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57F" w:rsidRPr="006F0E98" w:rsidRDefault="00FF22E4">
      <w:pPr>
        <w:pStyle w:val="1"/>
        <w:rPr>
          <w:color w:val="auto"/>
        </w:rPr>
      </w:pPr>
      <w:r w:rsidRPr="006F0E98">
        <w:rPr>
          <w:color w:val="auto"/>
        </w:rPr>
        <w:fldChar w:fldCharType="begin"/>
      </w:r>
      <w:r w:rsidRPr="006F0E98">
        <w:rPr>
          <w:color w:val="auto"/>
        </w:rPr>
        <w:instrText>HYPERLINK "garantF1://25833718.0"</w:instrText>
      </w:r>
      <w:r w:rsidRPr="006F0E98">
        <w:rPr>
          <w:color w:val="auto"/>
        </w:rPr>
        <w:fldChar w:fldCharType="separate"/>
      </w:r>
      <w:r w:rsidRPr="006F0E98">
        <w:rPr>
          <w:rStyle w:val="a4"/>
          <w:b/>
          <w:color w:val="auto"/>
        </w:rPr>
        <w:t>Приказ Министерства социального развития и труда Камчатского края</w:t>
      </w:r>
      <w:r w:rsidRPr="006F0E98">
        <w:rPr>
          <w:rStyle w:val="a4"/>
          <w:b/>
          <w:color w:val="auto"/>
        </w:rPr>
        <w:br/>
        <w:t>от 25 декабря 2014 г. N 1280-п</w:t>
      </w:r>
      <w:r w:rsidRPr="006F0E98">
        <w:rPr>
          <w:rStyle w:val="a4"/>
          <w:b/>
          <w:color w:val="auto"/>
        </w:rPr>
        <w:br/>
        <w:t>"О Порядках формирования и обеспечения ведения реестра поставщиков социальных услуг и регистра получателей социальных услуг Камчатского края"</w:t>
      </w:r>
      <w:r w:rsidRPr="006F0E98">
        <w:rPr>
          <w:color w:val="auto"/>
        </w:rPr>
        <w:fldChar w:fldCharType="end"/>
      </w:r>
    </w:p>
    <w:p w:rsidR="00E2657F" w:rsidRPr="006F0E98" w:rsidRDefault="00E2657F">
      <w:pPr>
        <w:rPr>
          <w:b/>
        </w:rPr>
      </w:pPr>
    </w:p>
    <w:p w:rsidR="00E2657F" w:rsidRDefault="00FF22E4">
      <w:r>
        <w:t xml:space="preserve">В соответствии с </w:t>
      </w:r>
      <w:hyperlink r:id="rId7" w:history="1">
        <w:r w:rsidRPr="006F0E98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28 декабря 2013 г. N 442-ФЗ "Об основах социального обслуживания граждан в Российской Федерации" и в рамках полномочий, определенных </w:t>
      </w:r>
      <w:hyperlink r:id="rId8" w:history="1">
        <w:r w:rsidRPr="006F0E98">
          <w:rPr>
            <w:rStyle w:val="a4"/>
            <w:b w:val="0"/>
            <w:color w:val="auto"/>
          </w:rPr>
          <w:t>постановлением</w:t>
        </w:r>
      </w:hyperlink>
      <w:r>
        <w:t xml:space="preserve"> Правительства Камчатского края от 19.12.2008 N 423-П "Об утверждении Положения о Министерстве социального развития и труда Камчатского края",</w:t>
      </w:r>
    </w:p>
    <w:p w:rsidR="00E2657F" w:rsidRDefault="00FF22E4">
      <w:r>
        <w:t>Приказываю:</w:t>
      </w:r>
    </w:p>
    <w:p w:rsidR="00E2657F" w:rsidRDefault="00FF22E4">
      <w:bookmarkStart w:id="0" w:name="sub_1"/>
      <w:r>
        <w:t>1. Утвердить:</w:t>
      </w:r>
    </w:p>
    <w:p w:rsidR="00E2657F" w:rsidRDefault="00FF22E4">
      <w:bookmarkStart w:id="1" w:name="sub_11"/>
      <w:bookmarkEnd w:id="0"/>
      <w:r>
        <w:t xml:space="preserve">1.1. Порядок формирования и обеспечения ведения реестра поставщиков социальных услуг согласно </w:t>
      </w:r>
      <w:hyperlink w:anchor="sub_1000" w:history="1">
        <w:r w:rsidRPr="006F0E98">
          <w:rPr>
            <w:rStyle w:val="a4"/>
            <w:b w:val="0"/>
            <w:color w:val="auto"/>
          </w:rPr>
          <w:t>приложению</w:t>
        </w:r>
      </w:hyperlink>
      <w:r>
        <w:t xml:space="preserve"> к настоящему приказу.</w:t>
      </w:r>
    </w:p>
    <w:p w:rsidR="00E2657F" w:rsidRDefault="00FF22E4">
      <w:bookmarkStart w:id="2" w:name="sub_12"/>
      <w:bookmarkEnd w:id="1"/>
      <w:r>
        <w:t xml:space="preserve">1.2. </w:t>
      </w:r>
      <w:hyperlink w:anchor="sub_2000" w:history="1">
        <w:r w:rsidRPr="006F0E98">
          <w:rPr>
            <w:rStyle w:val="a4"/>
            <w:b w:val="0"/>
            <w:color w:val="auto"/>
          </w:rPr>
          <w:t>Порядок</w:t>
        </w:r>
      </w:hyperlink>
      <w:r>
        <w:t xml:space="preserve"> формирования и ведения регистра получателей социальных услуг Камчатского края.</w:t>
      </w:r>
    </w:p>
    <w:p w:rsidR="00E2657F" w:rsidRDefault="00FF22E4">
      <w:bookmarkStart w:id="3" w:name="sub_2"/>
      <w:bookmarkEnd w:id="2"/>
      <w:r>
        <w:t xml:space="preserve">2. Настоящий приказ вступает в силу через 10 дней после дня его </w:t>
      </w:r>
      <w:hyperlink r:id="rId9" w:history="1">
        <w:r w:rsidRPr="006F0E98">
          <w:rPr>
            <w:rStyle w:val="a4"/>
            <w:b w:val="0"/>
            <w:color w:val="auto"/>
          </w:rPr>
          <w:t>официального опубликования</w:t>
        </w:r>
      </w:hyperlink>
      <w:r>
        <w:t xml:space="preserve"> и распространяется на правоотношения, возникающие с 1 января 2015 года.</w:t>
      </w:r>
    </w:p>
    <w:bookmarkEnd w:id="3"/>
    <w:p w:rsidR="00E2657F" w:rsidRDefault="00E2657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E2657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E2657F" w:rsidRDefault="00FF22E4">
            <w:pPr>
              <w:pStyle w:val="afff0"/>
            </w:pPr>
            <w: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E2657F" w:rsidRDefault="00FF22E4">
            <w:pPr>
              <w:pStyle w:val="aff7"/>
              <w:jc w:val="right"/>
            </w:pPr>
            <w:r>
              <w:t xml:space="preserve">И.Э. </w:t>
            </w:r>
            <w:proofErr w:type="spellStart"/>
            <w:r>
              <w:t>Койрович</w:t>
            </w:r>
            <w:proofErr w:type="spellEnd"/>
          </w:p>
        </w:tc>
      </w:tr>
    </w:tbl>
    <w:p w:rsidR="00E2657F" w:rsidRDefault="00E2657F"/>
    <w:p w:rsidR="00E2657F" w:rsidRDefault="00FF22E4">
      <w:pPr>
        <w:ind w:firstLine="698"/>
        <w:jc w:val="right"/>
      </w:pPr>
      <w:bookmarkStart w:id="4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 w:rsidRPr="006F0E98">
          <w:rPr>
            <w:rStyle w:val="a4"/>
            <w:color w:val="auto"/>
          </w:rPr>
          <w:t>приказу</w:t>
        </w:r>
      </w:hyperlink>
      <w:r>
        <w:rPr>
          <w:rStyle w:val="a3"/>
        </w:rPr>
        <w:t xml:space="preserve"> Министерства социального</w:t>
      </w:r>
      <w:r>
        <w:rPr>
          <w:rStyle w:val="a3"/>
        </w:rPr>
        <w:br/>
        <w:t>развития и труда Камчатского края</w:t>
      </w:r>
      <w:r>
        <w:rPr>
          <w:rStyle w:val="a3"/>
        </w:rPr>
        <w:br/>
        <w:t>от 25 декабря 2014 г. N 1280-п</w:t>
      </w:r>
    </w:p>
    <w:bookmarkEnd w:id="4"/>
    <w:p w:rsidR="00E2657F" w:rsidRDefault="00E2657F"/>
    <w:p w:rsidR="00E2657F" w:rsidRDefault="00FF22E4">
      <w:pPr>
        <w:pStyle w:val="1"/>
      </w:pPr>
      <w:r>
        <w:t>Порядок</w:t>
      </w:r>
      <w:r>
        <w:br/>
        <w:t>формирования и ведения реестра поставщиков социальных услуг в Камчатском крае</w:t>
      </w:r>
    </w:p>
    <w:p w:rsidR="00E2657F" w:rsidRDefault="00E2657F"/>
    <w:p w:rsidR="00E2657F" w:rsidRDefault="00FF22E4">
      <w:pPr>
        <w:pStyle w:val="1"/>
      </w:pPr>
      <w:bookmarkStart w:id="5" w:name="sub_100"/>
      <w:r>
        <w:t>I. Общие положения</w:t>
      </w:r>
    </w:p>
    <w:bookmarkEnd w:id="5"/>
    <w:p w:rsidR="00E2657F" w:rsidRDefault="00E2657F"/>
    <w:p w:rsidR="00E2657F" w:rsidRDefault="00FF22E4">
      <w:bookmarkStart w:id="6" w:name="sub_10"/>
      <w:r>
        <w:t xml:space="preserve">1. Настоящий Порядок разработан в соответствии с </w:t>
      </w:r>
      <w:hyperlink r:id="rId10" w:history="1">
        <w:r w:rsidRPr="006F0E98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28.12.2013 N 442-ФЗ и определяет порядок формирования и ведения реестра поставщиков социальных услуг в Камчатском крае.</w:t>
      </w:r>
    </w:p>
    <w:p w:rsidR="00E2657F" w:rsidRDefault="00FF22E4">
      <w:bookmarkStart w:id="7" w:name="sub_20"/>
      <w:bookmarkEnd w:id="6"/>
      <w:r>
        <w:t xml:space="preserve">2. Для целей настоящего Порядка используются термины, предусмотренные </w:t>
      </w:r>
      <w:hyperlink r:id="rId11" w:history="1">
        <w:r w:rsidRPr="006F0E98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E2657F" w:rsidRDefault="00FF22E4">
      <w:bookmarkStart w:id="8" w:name="sub_30"/>
      <w:bookmarkEnd w:id="7"/>
      <w:r>
        <w:t>3. Формирование и ведение реестра поставщиков социальных услуг осуществляется в целях обеспечения сбора, хранения, обработки и предоставления информации о поставщиках социальных услуг.</w:t>
      </w:r>
    </w:p>
    <w:p w:rsidR="00E2657F" w:rsidRDefault="00FF22E4">
      <w:bookmarkStart w:id="9" w:name="sub_40"/>
      <w:bookmarkEnd w:id="8"/>
      <w:r>
        <w:t>4. Ведение реестра поставщиков социальных услуг осуществляется Министерством социального развития и труда Камчатского края (далее соответственно - реестр, Министерство).</w:t>
      </w:r>
    </w:p>
    <w:p w:rsidR="00E2657F" w:rsidRDefault="00FF22E4">
      <w:bookmarkStart w:id="10" w:name="sub_50"/>
      <w:bookmarkEnd w:id="9"/>
      <w:r>
        <w:t>5. Сведения, содержащиеся в реестре, являются общедоступными и открытыми и размещаются на официальном сайте Министерства в информационно-телекоммуникационной сети "Интернет" (далее - сайт).</w:t>
      </w:r>
    </w:p>
    <w:p w:rsidR="00E2657F" w:rsidRDefault="00FF22E4">
      <w:bookmarkStart w:id="11" w:name="sub_60"/>
      <w:bookmarkEnd w:id="10"/>
      <w:r>
        <w:t>6. Включение поставщиков социальных услуг в реестр осуществляется на добровольной, заявительной основе.</w:t>
      </w:r>
    </w:p>
    <w:p w:rsidR="00E2657F" w:rsidRDefault="00FF22E4">
      <w:bookmarkStart w:id="12" w:name="sub_70"/>
      <w:bookmarkEnd w:id="11"/>
      <w:r>
        <w:t xml:space="preserve">7. Межведомственное информационное взаимодействие в целях формирования и ведения реестра осуществляется в соответствии с требованиями </w:t>
      </w:r>
      <w:hyperlink r:id="rId12" w:history="1">
        <w:r w:rsidRPr="006F0E98">
          <w:rPr>
            <w:rStyle w:val="a4"/>
            <w:b w:val="0"/>
            <w:color w:val="auto"/>
          </w:rPr>
          <w:t>Федерального 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E2657F" w:rsidRDefault="00FF22E4">
      <w:bookmarkStart w:id="13" w:name="sub_80"/>
      <w:bookmarkEnd w:id="12"/>
      <w:r>
        <w:t>8. Формирование и ведение реестра осуществляется с учетом установленных законодательством Российской Федерации требований к обеспечению безопасности сведений, ограничений по использованию информации и при применении программно-технических средств, позволяющих идентифицировать лицо, осуществляющее формирование и ведение реестра.</w:t>
      </w:r>
    </w:p>
    <w:bookmarkEnd w:id="13"/>
    <w:p w:rsidR="00E2657F" w:rsidRDefault="00E2657F"/>
    <w:p w:rsidR="00E2657F" w:rsidRDefault="00FF22E4">
      <w:pPr>
        <w:pStyle w:val="1"/>
      </w:pPr>
      <w:bookmarkStart w:id="14" w:name="sub_200"/>
      <w:r>
        <w:t>II Порядок предоставления сведений для включения в реестр поставщиков социальных услуг</w:t>
      </w:r>
    </w:p>
    <w:bookmarkEnd w:id="14"/>
    <w:p w:rsidR="00E2657F" w:rsidRDefault="00E2657F"/>
    <w:p w:rsidR="00E2657F" w:rsidRDefault="00FF22E4">
      <w:bookmarkStart w:id="15" w:name="sub_90"/>
      <w:r>
        <w:t>9. Для включения в реестр поставщики социальных услуг представляют в Министерство следующие документы:</w:t>
      </w:r>
    </w:p>
    <w:p w:rsidR="00E2657F" w:rsidRDefault="00FF22E4">
      <w:bookmarkStart w:id="16" w:name="sub_901"/>
      <w:bookmarkEnd w:id="15"/>
      <w:r>
        <w:t xml:space="preserve">1) заявление о включении в Реестр согласно </w:t>
      </w:r>
      <w:hyperlink w:anchor="sub_1001" w:history="1">
        <w:r w:rsidRPr="006F0E98">
          <w:rPr>
            <w:rStyle w:val="a4"/>
            <w:b w:val="0"/>
            <w:color w:val="auto"/>
          </w:rPr>
          <w:t xml:space="preserve">приложению </w:t>
        </w:r>
        <w:r w:rsidR="006F0E98" w:rsidRPr="006F0E98">
          <w:rPr>
            <w:rStyle w:val="a4"/>
            <w:b w:val="0"/>
            <w:color w:val="auto"/>
          </w:rPr>
          <w:t>№</w:t>
        </w:r>
        <w:r w:rsidRPr="006F0E98">
          <w:rPr>
            <w:rStyle w:val="a4"/>
            <w:b w:val="0"/>
            <w:color w:val="auto"/>
          </w:rPr>
          <w:t xml:space="preserve"> 1</w:t>
        </w:r>
      </w:hyperlink>
      <w:r>
        <w:t xml:space="preserve"> к настоящему Порядку;</w:t>
      </w:r>
    </w:p>
    <w:p w:rsidR="00E2657F" w:rsidRDefault="00FF22E4">
      <w:bookmarkStart w:id="17" w:name="sub_902"/>
      <w:bookmarkEnd w:id="16"/>
      <w:r>
        <w:t>2) копии учредительных документов организации;</w:t>
      </w:r>
    </w:p>
    <w:p w:rsidR="00E2657F" w:rsidRDefault="00FF22E4">
      <w:bookmarkStart w:id="18" w:name="sub_903"/>
      <w:bookmarkEnd w:id="17"/>
      <w:r>
        <w:t>3) копия свидетельства о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E2657F" w:rsidRDefault="00FF22E4">
      <w:bookmarkStart w:id="19" w:name="sub_904"/>
      <w:bookmarkEnd w:id="18"/>
      <w:r>
        <w:t>4) копии лицензий, имеющихся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:rsidR="00E2657F" w:rsidRDefault="00FF22E4">
      <w:bookmarkStart w:id="20" w:name="sub_905"/>
      <w:bookmarkEnd w:id="19"/>
      <w:r>
        <w:t>5) сведения о формах социального обслуживания;</w:t>
      </w:r>
    </w:p>
    <w:p w:rsidR="00E2657F" w:rsidRDefault="00FF22E4">
      <w:bookmarkStart w:id="21" w:name="sub_906"/>
      <w:bookmarkEnd w:id="20"/>
      <w:r>
        <w:t>6) перечень предоставляемых социальных услуг по формам социального обслуживания и видам социальных услуг;</w:t>
      </w:r>
    </w:p>
    <w:p w:rsidR="00E2657F" w:rsidRDefault="00FF22E4">
      <w:bookmarkStart w:id="22" w:name="sub_907"/>
      <w:bookmarkEnd w:id="21"/>
      <w:r>
        <w:t>7) информация об условиях предоставления социальных услуг;</w:t>
      </w:r>
    </w:p>
    <w:p w:rsidR="00E2657F" w:rsidRDefault="00FF22E4">
      <w:bookmarkStart w:id="23" w:name="sub_908"/>
      <w:bookmarkEnd w:id="22"/>
      <w:r>
        <w:t>8) информация о результатах проведенных проверок;</w:t>
      </w:r>
    </w:p>
    <w:p w:rsidR="00E2657F" w:rsidRDefault="00FF22E4">
      <w:bookmarkStart w:id="24" w:name="sub_909"/>
      <w:bookmarkEnd w:id="23"/>
      <w:r>
        <w:lastRenderedPageBreak/>
        <w:t>9) информация об опыте работы поставщика социальных услуг за последние пять лет;</w:t>
      </w:r>
    </w:p>
    <w:p w:rsidR="00E2657F" w:rsidRDefault="00FF22E4">
      <w:bookmarkStart w:id="25" w:name="sub_9010"/>
      <w:bookmarkEnd w:id="24"/>
      <w:r>
        <w:t>10) копию документа об установлении тарифов на предоставляемые социальные услуги по формам социального обслуживания и видам социальных услуг.</w:t>
      </w:r>
    </w:p>
    <w:p w:rsidR="00E2657F" w:rsidRDefault="00FF22E4">
      <w:bookmarkStart w:id="26" w:name="sub_1010"/>
      <w:bookmarkEnd w:id="25"/>
      <w:r>
        <w:t>10. Все документы должны быть прошиты, пронумерованы. Копии предоставляемых в Министерство документов должны быть удостоверены нотариусом или должностным лицом, уполномоченным в соответствии с действующим законодательством на совершение нотариальных действий.</w:t>
      </w:r>
    </w:p>
    <w:p w:rsidR="00E2657F" w:rsidRDefault="00FF22E4">
      <w:bookmarkStart w:id="27" w:name="sub_110"/>
      <w:bookmarkEnd w:id="26"/>
      <w:r>
        <w:t xml:space="preserve">11. Документы предоставляются поставщиком социальных услуг на бумажном носителе лично или посредством почтового отправления (заказным почтовым отправлением) по адресу: 683003, Камчатский край, г. Петропавловск-Камчатский, ул. </w:t>
      </w:r>
      <w:proofErr w:type="gramStart"/>
      <w:r>
        <w:t>Ленинградская</w:t>
      </w:r>
      <w:proofErr w:type="gramEnd"/>
      <w:r>
        <w:t>, 118, Министерство социального развития и труда Камчатского края.</w:t>
      </w:r>
    </w:p>
    <w:p w:rsidR="00E2657F" w:rsidRDefault="00FF22E4">
      <w:bookmarkStart w:id="28" w:name="sub_120"/>
      <w:bookmarkEnd w:id="27"/>
      <w:r>
        <w:t>12. Специалист Министерства при приеме заявления, поданного лично, регистрирует его в соответствующем журнале регистрации.</w:t>
      </w:r>
    </w:p>
    <w:bookmarkEnd w:id="28"/>
    <w:p w:rsidR="00E2657F" w:rsidRDefault="00FF22E4">
      <w:r>
        <w:t>При поступлении заявления с документами по почте, специалист Министерства регистрирует его в соответствующем журнале регистрации в день поступления и в течение трех рабочих дней со дня регистрации направляет на адрес, указанный в заявлении, уведомление о получении заявления с указанием перечня принятых документов, даты их получения и присвоенного регистрационного номера.</w:t>
      </w:r>
    </w:p>
    <w:p w:rsidR="00E2657F" w:rsidRDefault="00FF22E4">
      <w:bookmarkStart w:id="29" w:name="sub_130"/>
      <w:r>
        <w:t>13. Специалист Министерства в течение 30 рабочих дней со дня регистрации заявления осуществляет проверку достоверности и актуальности информации, содержащейся в документах, представленных поставщиком социальных услуг, а также соответствия предоставляемых социальных услуг, утвержденным приказом Министерства стандартам социальных услуг.</w:t>
      </w:r>
    </w:p>
    <w:bookmarkEnd w:id="29"/>
    <w:p w:rsidR="00E2657F" w:rsidRDefault="00FF22E4">
      <w:r>
        <w:t>Проверка осуществляется в следующих формах:</w:t>
      </w:r>
    </w:p>
    <w:p w:rsidR="00E2657F" w:rsidRDefault="00FF22E4">
      <w:bookmarkStart w:id="30" w:name="sub_1301"/>
      <w:r>
        <w:t>1) путем направления запросов в соответствующие органы, организации и учреждения;</w:t>
      </w:r>
    </w:p>
    <w:p w:rsidR="00E2657F" w:rsidRDefault="00FF22E4">
      <w:bookmarkStart w:id="31" w:name="sub_1302"/>
      <w:bookmarkEnd w:id="30"/>
      <w:r>
        <w:t>2) путем проведения камеральной проверки;</w:t>
      </w:r>
    </w:p>
    <w:p w:rsidR="00E2657F" w:rsidRDefault="00FF22E4">
      <w:bookmarkStart w:id="32" w:name="sub_1303"/>
      <w:bookmarkEnd w:id="31"/>
      <w:r>
        <w:t>3) путем выездной проверки.</w:t>
      </w:r>
    </w:p>
    <w:bookmarkEnd w:id="32"/>
    <w:p w:rsidR="00E2657F" w:rsidRDefault="00FF22E4">
      <w:r>
        <w:t>Проверки осуществляются путем проведения анализа материалов, полученных в ходе проверки.</w:t>
      </w:r>
    </w:p>
    <w:p w:rsidR="00E2657F" w:rsidRDefault="00FF22E4">
      <w:r>
        <w:t>Форма заключения по результатам проверки устанавливается приказом Министерства.</w:t>
      </w:r>
    </w:p>
    <w:p w:rsidR="00E2657F" w:rsidRDefault="00E2657F"/>
    <w:p w:rsidR="00E2657F" w:rsidRDefault="00FF22E4">
      <w:pPr>
        <w:pStyle w:val="1"/>
      </w:pPr>
      <w:bookmarkStart w:id="33" w:name="sub_300"/>
      <w:r>
        <w:t>III. Порядок включения поставщиков социальных услуг в реестр. Состав сведений, включаемых в реестр</w:t>
      </w:r>
    </w:p>
    <w:bookmarkEnd w:id="33"/>
    <w:p w:rsidR="00E2657F" w:rsidRDefault="00E2657F"/>
    <w:p w:rsidR="00E2657F" w:rsidRDefault="00FF22E4">
      <w:bookmarkStart w:id="34" w:name="sub_140"/>
      <w:r>
        <w:t>14. Решение о включении поставщика социальных услуг в реестр принимается Комиссией по социальным вопросам Министерства в течение 3 рабочих дней со дня утверждения заключения по результатам проверки.</w:t>
      </w:r>
    </w:p>
    <w:p w:rsidR="00E2657F" w:rsidRDefault="00FF22E4">
      <w:bookmarkStart w:id="35" w:name="sub_150"/>
      <w:bookmarkEnd w:id="34"/>
      <w:r>
        <w:t>15. Основаниями для отказа во включении поставщика социальных услуг в реестр являются:</w:t>
      </w:r>
    </w:p>
    <w:p w:rsidR="00E2657F" w:rsidRDefault="00FF22E4">
      <w:bookmarkStart w:id="36" w:name="sub_1501"/>
      <w:bookmarkEnd w:id="35"/>
      <w:r>
        <w:t xml:space="preserve">1) непредставление или неполное представление документов, указанных в </w:t>
      </w:r>
      <w:hyperlink w:anchor="sub_90" w:history="1">
        <w:r w:rsidRPr="006F0E98">
          <w:rPr>
            <w:rStyle w:val="a4"/>
            <w:b w:val="0"/>
            <w:color w:val="auto"/>
          </w:rPr>
          <w:t>части 9</w:t>
        </w:r>
      </w:hyperlink>
      <w:r>
        <w:t xml:space="preserve"> настоящего Порядка;</w:t>
      </w:r>
    </w:p>
    <w:p w:rsidR="00E2657F" w:rsidRDefault="00FF22E4">
      <w:bookmarkStart w:id="37" w:name="sub_1502"/>
      <w:bookmarkEnd w:id="36"/>
      <w:r>
        <w:t>2) представленные документы напечатаны (написаны) нечетко и неразборчиво, имеют подчистки, приписки, зачеркнутые слова, нерасшифрованные сокращения, исправления, за исключением исправлений, скрепленных печатью и заверенных подписью уполномоченного органа;</w:t>
      </w:r>
    </w:p>
    <w:p w:rsidR="00E2657F" w:rsidRDefault="00FF22E4">
      <w:bookmarkStart w:id="38" w:name="sub_1503"/>
      <w:bookmarkEnd w:id="37"/>
      <w:r>
        <w:t xml:space="preserve">3) представленные документы не соответствуют требованиям </w:t>
      </w:r>
      <w:hyperlink w:anchor="sub_1010" w:history="1">
        <w:r w:rsidRPr="006F0E98">
          <w:rPr>
            <w:rStyle w:val="a4"/>
            <w:b w:val="0"/>
            <w:color w:val="auto"/>
          </w:rPr>
          <w:t>части 10</w:t>
        </w:r>
      </w:hyperlink>
      <w:r>
        <w:t xml:space="preserve"> настоящего Порядка;</w:t>
      </w:r>
    </w:p>
    <w:p w:rsidR="00E2657F" w:rsidRDefault="00FF22E4">
      <w:bookmarkStart w:id="39" w:name="sub_1504"/>
      <w:bookmarkEnd w:id="38"/>
      <w:r>
        <w:t>4) несоответствие перечня предоставляемых социальных услуг по формам социального обслуживания и видам социальных услуг, указанным в документах, фактически предоставляемым социальным услугам;</w:t>
      </w:r>
    </w:p>
    <w:p w:rsidR="00E2657F" w:rsidRDefault="00FF22E4">
      <w:bookmarkStart w:id="40" w:name="sub_1505"/>
      <w:bookmarkEnd w:id="39"/>
      <w:r>
        <w:t>5) предоставляемые услуги не соответствуют утвержденным стандартам социальных услуг.</w:t>
      </w:r>
    </w:p>
    <w:p w:rsidR="00E2657F" w:rsidRDefault="00FF22E4">
      <w:bookmarkStart w:id="41" w:name="sub_160"/>
      <w:bookmarkEnd w:id="40"/>
      <w:r>
        <w:t xml:space="preserve">16. Отказ во включении поставщика социальных услуг в реестр по основаниям, указанным в </w:t>
      </w:r>
      <w:hyperlink w:anchor="sub_150" w:history="1">
        <w:r w:rsidRPr="006F0E98">
          <w:rPr>
            <w:rStyle w:val="a4"/>
            <w:b w:val="0"/>
            <w:color w:val="auto"/>
          </w:rPr>
          <w:t>части 15</w:t>
        </w:r>
      </w:hyperlink>
      <w:r>
        <w:t xml:space="preserve"> настоящего Порядка, не препятствует повторному обращению после устранения замечаний, послуживших основанием для отказа.</w:t>
      </w:r>
    </w:p>
    <w:p w:rsidR="00E2657F" w:rsidRDefault="00FF22E4">
      <w:bookmarkStart w:id="42" w:name="sub_170"/>
      <w:bookmarkEnd w:id="41"/>
      <w:r>
        <w:t>17. Повторное обращение осуществляется в соответствии с порядком, установленным настоящим Порядком.</w:t>
      </w:r>
    </w:p>
    <w:p w:rsidR="00E2657F" w:rsidRDefault="00FF22E4">
      <w:bookmarkStart w:id="43" w:name="sub_180"/>
      <w:bookmarkEnd w:id="42"/>
      <w:r>
        <w:t xml:space="preserve">18. О принятом </w:t>
      </w:r>
      <w:proofErr w:type="gramStart"/>
      <w:r>
        <w:t>решении</w:t>
      </w:r>
      <w:proofErr w:type="gramEnd"/>
      <w:r>
        <w:t xml:space="preserve"> о включении (об отказе во включении) в реестр поставщик социальных услуг уведомляется Министерством в письменной или электронной форме в течение 3 рабочих дней со дня его принятия.</w:t>
      </w:r>
    </w:p>
    <w:p w:rsidR="00E2657F" w:rsidRDefault="00FF22E4">
      <w:bookmarkStart w:id="44" w:name="sub_190"/>
      <w:bookmarkEnd w:id="43"/>
      <w:r>
        <w:t>19. Поставщик социальных услуг со дня его включения в реестр поставщиков социальных услуг несет ответственность за достоверность и актуальность информации, содержащейся в этом реестре.</w:t>
      </w:r>
    </w:p>
    <w:p w:rsidR="00E2657F" w:rsidRDefault="00FF22E4">
      <w:bookmarkStart w:id="45" w:name="sub_2020"/>
      <w:bookmarkEnd w:id="44"/>
      <w:r>
        <w:t xml:space="preserve">20. Поставщик социальных услуг в случае изменения сведений, содержащихся в документах, указанных в </w:t>
      </w:r>
      <w:hyperlink w:anchor="sub_90" w:history="1">
        <w:r w:rsidRPr="006F0E98">
          <w:rPr>
            <w:rStyle w:val="a4"/>
            <w:b w:val="0"/>
            <w:color w:val="auto"/>
          </w:rPr>
          <w:t>части 9</w:t>
        </w:r>
      </w:hyperlink>
      <w:r>
        <w:t xml:space="preserve"> настоящего Порядка, уведомляет Министерство, направляя соответствующие документы в порядке, предусмотренном </w:t>
      </w:r>
      <w:hyperlink w:anchor="sub_1010" w:history="1">
        <w:r w:rsidRPr="006F0E98">
          <w:rPr>
            <w:rStyle w:val="a4"/>
            <w:b w:val="0"/>
            <w:color w:val="auto"/>
          </w:rPr>
          <w:t>частью 10</w:t>
        </w:r>
      </w:hyperlink>
      <w:r>
        <w:t xml:space="preserve"> настоящего Порядка, в течение 15 рабочих дней со дня возникновения изменений.</w:t>
      </w:r>
    </w:p>
    <w:p w:rsidR="00E2657F" w:rsidRDefault="00FF22E4">
      <w:bookmarkStart w:id="46" w:name="sub_210"/>
      <w:bookmarkEnd w:id="45"/>
      <w:r>
        <w:t>21. В реестр подлежат внесению следующие сведения о поставщиках социальных услуг:</w:t>
      </w:r>
    </w:p>
    <w:p w:rsidR="00E2657F" w:rsidRDefault="00FF22E4">
      <w:bookmarkStart w:id="47" w:name="sub_2101"/>
      <w:bookmarkEnd w:id="46"/>
      <w:r>
        <w:t>1) регистрационный номер учетной записи;</w:t>
      </w:r>
    </w:p>
    <w:p w:rsidR="00E2657F" w:rsidRDefault="00FF22E4">
      <w:bookmarkStart w:id="48" w:name="sub_2102"/>
      <w:bookmarkEnd w:id="47"/>
      <w:r>
        <w:t>2) полное и (если имеется) сокращенное наименование поставщика социальных услуг;</w:t>
      </w:r>
    </w:p>
    <w:p w:rsidR="00E2657F" w:rsidRDefault="00FF22E4">
      <w:bookmarkStart w:id="49" w:name="sub_2103"/>
      <w:bookmarkEnd w:id="48"/>
      <w:r>
        <w:t>3) дата государственной регистрации юридического лица, индивидуального предпринимателя, являющихся поставщиками социальных услуг;</w:t>
      </w:r>
    </w:p>
    <w:p w:rsidR="00E2657F" w:rsidRDefault="00FF22E4">
      <w:bookmarkStart w:id="50" w:name="sub_2104"/>
      <w:bookmarkEnd w:id="49"/>
      <w:r>
        <w:t xml:space="preserve">4) организационно-правовая форма поставщика социальных услуг (для юридических </w:t>
      </w:r>
      <w:r>
        <w:lastRenderedPageBreak/>
        <w:t>лиц);</w:t>
      </w:r>
    </w:p>
    <w:p w:rsidR="00E2657F" w:rsidRDefault="00FF22E4">
      <w:bookmarkStart w:id="51" w:name="sub_2105"/>
      <w:bookmarkEnd w:id="50"/>
      <w:r>
        <w:t>5) адрес (место нахождения, место предоставления социальных услуг), контактный телефон, адрес электронной почты поставщика социальных услуг;</w:t>
      </w:r>
    </w:p>
    <w:p w:rsidR="00E2657F" w:rsidRDefault="00FF22E4">
      <w:bookmarkStart w:id="52" w:name="sub_2106"/>
      <w:bookmarkEnd w:id="51"/>
      <w:r>
        <w:t>6) фамилия, имя, отчество руководителя поставщика социальных услуг;</w:t>
      </w:r>
    </w:p>
    <w:p w:rsidR="00E2657F" w:rsidRDefault="00FF22E4">
      <w:bookmarkStart w:id="53" w:name="sub_2107"/>
      <w:bookmarkEnd w:id="52"/>
      <w:r>
        <w:t>7) информация о лицензиях, имеющихся у поставщика социальных услуг (при необходимости);</w:t>
      </w:r>
    </w:p>
    <w:p w:rsidR="00E2657F" w:rsidRDefault="00FF22E4">
      <w:bookmarkStart w:id="54" w:name="sub_2108"/>
      <w:bookmarkEnd w:id="53"/>
      <w:r>
        <w:t>8) сведения о формах социального обслуживания;</w:t>
      </w:r>
    </w:p>
    <w:p w:rsidR="00E2657F" w:rsidRDefault="00FF22E4">
      <w:bookmarkStart w:id="55" w:name="sub_2109"/>
      <w:bookmarkEnd w:id="54"/>
      <w:r>
        <w:t>9) перечень предоставляемых социальных услуг по формам социального обслуживания и видам социальных услуг;</w:t>
      </w:r>
    </w:p>
    <w:p w:rsidR="00E2657F" w:rsidRDefault="00FF22E4">
      <w:bookmarkStart w:id="56" w:name="sub_21010"/>
      <w:bookmarkEnd w:id="55"/>
      <w:r>
        <w:t>10) тарифы на предоставляемые социальные услуги по формам социального обслуживания и видам социальных услуг;</w:t>
      </w:r>
    </w:p>
    <w:p w:rsidR="00E2657F" w:rsidRDefault="00FF22E4">
      <w:bookmarkStart w:id="57" w:name="sub_21011"/>
      <w:bookmarkEnd w:id="56"/>
      <w:r>
        <w:t>11) 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</w:r>
    </w:p>
    <w:p w:rsidR="00E2657F" w:rsidRDefault="00FF22E4">
      <w:bookmarkStart w:id="58" w:name="sub_21012"/>
      <w:bookmarkEnd w:id="57"/>
      <w:r>
        <w:t>12) информация об условиях предоставления социальных услуг;</w:t>
      </w:r>
    </w:p>
    <w:p w:rsidR="00E2657F" w:rsidRDefault="00FF22E4">
      <w:bookmarkStart w:id="59" w:name="sub_21013"/>
      <w:bookmarkEnd w:id="58"/>
      <w:r>
        <w:t>13) информация о результатах проведенных проверок;</w:t>
      </w:r>
    </w:p>
    <w:p w:rsidR="00E2657F" w:rsidRDefault="00FF22E4">
      <w:bookmarkStart w:id="60" w:name="sub_21014"/>
      <w:bookmarkEnd w:id="59"/>
      <w:r>
        <w:t>14) информация об опыте работы поставщика социальных услуг за последние пять лет;</w:t>
      </w:r>
    </w:p>
    <w:p w:rsidR="00E2657F" w:rsidRDefault="00FF22E4">
      <w:bookmarkStart w:id="61" w:name="sub_21015"/>
      <w:bookmarkEnd w:id="60"/>
      <w:r>
        <w:t>15) иная информация, определенная Правительством Российской Федерации.</w:t>
      </w:r>
    </w:p>
    <w:p w:rsidR="00E2657F" w:rsidRDefault="00FF22E4">
      <w:bookmarkStart w:id="62" w:name="sub_220"/>
      <w:bookmarkEnd w:id="61"/>
      <w:r>
        <w:t>22. Физические и юридические лица вправе безвозмездно получать сведения в виде выписок о конкретных поставщиках социальных услуг путем направления в Министерство письменного заявления о предоставлении выписки.</w:t>
      </w:r>
    </w:p>
    <w:bookmarkEnd w:id="62"/>
    <w:p w:rsidR="00E2657F" w:rsidRDefault="00FF22E4">
      <w:r>
        <w:t>Срок получения выписки о поставщиках социальных услуг не может превышать 10 дней со дня поступления заявления о ее предоставлении.</w:t>
      </w:r>
    </w:p>
    <w:p w:rsidR="00E2657F" w:rsidRDefault="00FF22E4">
      <w:bookmarkStart w:id="63" w:name="sub_230"/>
      <w:r>
        <w:t>23. Выписка из реестра поставщиков социальных услуг оформляется на бланке Министерства установленного образца и подписывается уполномоченными лицами Министерства.</w:t>
      </w:r>
    </w:p>
    <w:bookmarkEnd w:id="63"/>
    <w:p w:rsidR="00E2657F" w:rsidRDefault="00E2657F"/>
    <w:p w:rsidR="00E2657F" w:rsidRDefault="00FF22E4">
      <w:pPr>
        <w:pStyle w:val="1"/>
      </w:pPr>
      <w:bookmarkStart w:id="64" w:name="sub_400"/>
      <w:r>
        <w:t>IV. Основания для исключения поставщика социальных услуг из реестра поставщиков социальных услуг</w:t>
      </w:r>
    </w:p>
    <w:bookmarkEnd w:id="64"/>
    <w:p w:rsidR="00E2657F" w:rsidRDefault="00E2657F"/>
    <w:p w:rsidR="00E2657F" w:rsidRDefault="00FF22E4">
      <w:bookmarkStart w:id="65" w:name="sub_240"/>
      <w:r>
        <w:t>24. Основаниями для исключения поставщика из реестра поставщиков социальных услуг являются:</w:t>
      </w:r>
    </w:p>
    <w:p w:rsidR="00E2657F" w:rsidRDefault="00FF22E4">
      <w:bookmarkStart w:id="66" w:name="sub_2401"/>
      <w:bookmarkEnd w:id="65"/>
      <w:r>
        <w:t>1) поступление в Министерство заявления поставщика социальных услуг об исключении его из реестра;</w:t>
      </w:r>
    </w:p>
    <w:p w:rsidR="00E2657F" w:rsidRDefault="00FF22E4">
      <w:bookmarkStart w:id="67" w:name="sub_2402"/>
      <w:bookmarkEnd w:id="66"/>
      <w:r>
        <w:t>2) прекращение поставщиком деятельности в сфере социального обслуживания;</w:t>
      </w:r>
    </w:p>
    <w:p w:rsidR="00E2657F" w:rsidRDefault="00FF22E4">
      <w:bookmarkStart w:id="68" w:name="sub_2403"/>
      <w:bookmarkEnd w:id="67"/>
      <w:r>
        <w:t>3) выявление недостоверности сведений, представленных поставщиком социальных услуг</w:t>
      </w:r>
    </w:p>
    <w:p w:rsidR="00E2657F" w:rsidRDefault="00FF22E4">
      <w:bookmarkStart w:id="69" w:name="sub_2404"/>
      <w:bookmarkEnd w:id="68"/>
      <w:r>
        <w:t>4) неисполнение требований, установленных законодательством о социальном обслуживании граждан, выявленное в ходе проверок, проведенных в рамках регионального государственного контроля (надзора) в сфере социального обслуживания в Камчатском крае.</w:t>
      </w:r>
    </w:p>
    <w:p w:rsidR="00E2657F" w:rsidRDefault="00FF22E4">
      <w:bookmarkStart w:id="70" w:name="sub_250"/>
      <w:bookmarkEnd w:id="69"/>
      <w:r>
        <w:t xml:space="preserve">25. Исключение из реестра осуществляется Министерством в течение 10 рабочих дней со дня поступления информации, указанной в </w:t>
      </w:r>
      <w:hyperlink w:anchor="sub_240" w:history="1">
        <w:r w:rsidRPr="006F0E98">
          <w:rPr>
            <w:rStyle w:val="a4"/>
            <w:b w:val="0"/>
            <w:color w:val="auto"/>
          </w:rPr>
          <w:t>пункте 24</w:t>
        </w:r>
      </w:hyperlink>
      <w:r>
        <w:t xml:space="preserve"> настоящего Порядка.</w:t>
      </w:r>
    </w:p>
    <w:bookmarkEnd w:id="70"/>
    <w:p w:rsidR="00E2657F" w:rsidRDefault="00E2657F"/>
    <w:p w:rsidR="006F0E98" w:rsidRDefault="006F0E98">
      <w:pPr>
        <w:ind w:firstLine="698"/>
        <w:jc w:val="right"/>
        <w:rPr>
          <w:rStyle w:val="a3"/>
        </w:rPr>
      </w:pPr>
      <w:bookmarkStart w:id="71" w:name="sub_1001"/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6F0E98" w:rsidRDefault="006F0E98">
      <w:pPr>
        <w:ind w:firstLine="698"/>
        <w:jc w:val="right"/>
        <w:rPr>
          <w:rStyle w:val="a3"/>
        </w:rPr>
      </w:pPr>
    </w:p>
    <w:p w:rsidR="00E2657F" w:rsidRDefault="00FF22E4">
      <w:pPr>
        <w:ind w:firstLine="698"/>
        <w:jc w:val="right"/>
      </w:pPr>
      <w:r>
        <w:rPr>
          <w:rStyle w:val="a3"/>
        </w:rPr>
        <w:t>Приложение N 1</w:t>
      </w:r>
      <w:r>
        <w:rPr>
          <w:rStyle w:val="a3"/>
        </w:rPr>
        <w:br/>
        <w:t xml:space="preserve">к </w:t>
      </w:r>
      <w:hyperlink w:anchor="sub_1000" w:history="1">
        <w:r w:rsidRPr="006F0E98">
          <w:rPr>
            <w:rStyle w:val="a4"/>
            <w:color w:val="auto"/>
          </w:rPr>
          <w:t>Порядку</w:t>
        </w:r>
      </w:hyperlink>
      <w:r w:rsidRPr="006F0E98">
        <w:rPr>
          <w:rStyle w:val="a3"/>
          <w:color w:val="auto"/>
        </w:rPr>
        <w:t xml:space="preserve"> </w:t>
      </w:r>
      <w:r>
        <w:rPr>
          <w:rStyle w:val="a3"/>
        </w:rPr>
        <w:t>формирования и ведения реестра</w:t>
      </w:r>
      <w:r>
        <w:rPr>
          <w:rStyle w:val="a3"/>
        </w:rPr>
        <w:br/>
        <w:t>поставщиков социальных услуг в Камчатском крае,</w:t>
      </w:r>
      <w:r>
        <w:rPr>
          <w:rStyle w:val="a3"/>
        </w:rPr>
        <w:br/>
        <w:t>утвержденному приказом Министерства</w:t>
      </w:r>
      <w:r>
        <w:rPr>
          <w:rStyle w:val="a3"/>
        </w:rPr>
        <w:br/>
        <w:t>социального развития и труда Камчатского края</w:t>
      </w:r>
      <w:r>
        <w:rPr>
          <w:rStyle w:val="a3"/>
        </w:rPr>
        <w:br/>
        <w:t>от 25 декабря 2014 г. N 1280-п</w:t>
      </w:r>
    </w:p>
    <w:bookmarkEnd w:id="71"/>
    <w:p w:rsidR="00E2657F" w:rsidRDefault="00E2657F"/>
    <w:p w:rsidR="00E2657F" w:rsidRDefault="00FF22E4">
      <w:pPr>
        <w:ind w:firstLine="698"/>
        <w:jc w:val="right"/>
      </w:pPr>
      <w:r>
        <w:rPr>
          <w:rStyle w:val="a3"/>
        </w:rPr>
        <w:t>Форма</w:t>
      </w:r>
    </w:p>
    <w:p w:rsidR="00E2657F" w:rsidRDefault="00E2657F"/>
    <w:p w:rsidR="00E2657F" w:rsidRDefault="00FF22E4">
      <w:pPr>
        <w:ind w:firstLine="698"/>
        <w:jc w:val="right"/>
      </w:pPr>
      <w:r>
        <w:t>Министру социального развития</w:t>
      </w:r>
    </w:p>
    <w:p w:rsidR="00E2657F" w:rsidRDefault="00FF22E4">
      <w:pPr>
        <w:ind w:firstLine="698"/>
        <w:jc w:val="right"/>
      </w:pPr>
      <w:r>
        <w:t>и труда Камчатского края</w:t>
      </w:r>
    </w:p>
    <w:p w:rsidR="00E2657F" w:rsidRDefault="00FF22E4">
      <w:pPr>
        <w:ind w:firstLine="698"/>
        <w:jc w:val="right"/>
      </w:pPr>
      <w:r>
        <w:t>_________________________________________</w:t>
      </w:r>
    </w:p>
    <w:p w:rsidR="00E2657F" w:rsidRDefault="00FF22E4">
      <w:pPr>
        <w:ind w:firstLine="698"/>
        <w:jc w:val="right"/>
      </w:pPr>
      <w:r>
        <w:t>(фамилия, имя, отчество)</w:t>
      </w:r>
    </w:p>
    <w:p w:rsidR="00E2657F" w:rsidRDefault="00FF22E4">
      <w:pPr>
        <w:ind w:firstLine="698"/>
        <w:jc w:val="right"/>
      </w:pPr>
      <w:r>
        <w:t>_________________________________________</w:t>
      </w:r>
    </w:p>
    <w:p w:rsidR="00E2657F" w:rsidRDefault="00FF22E4">
      <w:pPr>
        <w:ind w:firstLine="698"/>
        <w:jc w:val="right"/>
      </w:pPr>
      <w:proofErr w:type="gramStart"/>
      <w:r>
        <w:t>(фамилия, имя, отчество руководителя</w:t>
      </w:r>
      <w:proofErr w:type="gramEnd"/>
    </w:p>
    <w:p w:rsidR="00E2657F" w:rsidRDefault="00FF22E4">
      <w:pPr>
        <w:ind w:firstLine="698"/>
        <w:jc w:val="right"/>
      </w:pPr>
      <w:r>
        <w:t>организации поставщика социальных услуг)</w:t>
      </w:r>
    </w:p>
    <w:p w:rsidR="00E2657F" w:rsidRDefault="00E2657F"/>
    <w:p w:rsidR="00E2657F" w:rsidRDefault="00FF22E4">
      <w:pPr>
        <w:pStyle w:val="1"/>
      </w:pPr>
      <w:r>
        <w:t>Заявление</w:t>
      </w:r>
    </w:p>
    <w:p w:rsidR="00E2657F" w:rsidRDefault="00E2657F"/>
    <w:p w:rsidR="00E2657F" w:rsidRDefault="00FF22E4">
      <w:r>
        <w:t>Прошу включить в Реестр поставщиков социальных услуг на территории Камчатского края</w:t>
      </w:r>
    </w:p>
    <w:p w:rsidR="00E2657F" w:rsidRDefault="00FF22E4">
      <w:r>
        <w:t>__________________________________________________________________ (наименование организации поставщика социальных услуг)</w:t>
      </w:r>
    </w:p>
    <w:p w:rsidR="00E2657F" w:rsidRDefault="00FF22E4">
      <w:r>
        <w:rPr>
          <w:rStyle w:val="a3"/>
        </w:rPr>
        <w:t>Приложение:</w:t>
      </w:r>
    </w:p>
    <w:p w:rsidR="00E2657F" w:rsidRDefault="00FF22E4">
      <w:r>
        <w:t>1. Сведения для включения в Реестр поставщиков социальных услуг в Камчатском крае;</w:t>
      </w:r>
    </w:p>
    <w:p w:rsidR="00E2657F" w:rsidRDefault="00E2657F"/>
    <w:p w:rsidR="00E2657F" w:rsidRDefault="00FF22E4">
      <w:r>
        <w:t>______________________________________________ ___________________________________</w:t>
      </w:r>
    </w:p>
    <w:p w:rsidR="00E2657F" w:rsidRDefault="00FF22E4">
      <w:r>
        <w:t>_________________________________________ (должность) (подпись) (расшифровка подписи)</w:t>
      </w:r>
    </w:p>
    <w:p w:rsidR="00E2657F" w:rsidRDefault="00E2657F"/>
    <w:p w:rsidR="00E2657F" w:rsidRDefault="00E2657F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6F0E98" w:rsidRDefault="006F0E98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80320" w:rsidRDefault="00E80320"/>
    <w:p w:rsidR="00E2657F" w:rsidRDefault="00FF22E4">
      <w:pPr>
        <w:ind w:firstLine="698"/>
        <w:jc w:val="right"/>
      </w:pPr>
      <w:bookmarkStart w:id="72" w:name="sub_1002"/>
      <w:r>
        <w:rPr>
          <w:rStyle w:val="a3"/>
        </w:rPr>
        <w:lastRenderedPageBreak/>
        <w:t>Приложение N 2</w:t>
      </w:r>
      <w:r>
        <w:rPr>
          <w:rStyle w:val="a3"/>
        </w:rPr>
        <w:br/>
        <w:t xml:space="preserve">к </w:t>
      </w:r>
      <w:hyperlink w:anchor="sub_1000" w:history="1">
        <w:r w:rsidRPr="00E80320">
          <w:rPr>
            <w:rStyle w:val="a4"/>
            <w:color w:val="auto"/>
          </w:rPr>
          <w:t>Порядку</w:t>
        </w:r>
      </w:hyperlink>
      <w:r w:rsidRPr="00E80320">
        <w:rPr>
          <w:rStyle w:val="a3"/>
          <w:color w:val="auto"/>
        </w:rPr>
        <w:t xml:space="preserve"> </w:t>
      </w:r>
      <w:r>
        <w:rPr>
          <w:rStyle w:val="a3"/>
        </w:rPr>
        <w:t>формирования и ведения реестра</w:t>
      </w:r>
      <w:r>
        <w:rPr>
          <w:rStyle w:val="a3"/>
        </w:rPr>
        <w:br/>
        <w:t>поставщиков социальных услуг в Камчатском крае,</w:t>
      </w:r>
      <w:r>
        <w:rPr>
          <w:rStyle w:val="a3"/>
        </w:rPr>
        <w:br/>
        <w:t>утвержденному приказом Министерства</w:t>
      </w:r>
      <w:r>
        <w:rPr>
          <w:rStyle w:val="a3"/>
        </w:rPr>
        <w:br/>
        <w:t>социального развития и труда Камчатского края</w:t>
      </w:r>
      <w:r>
        <w:rPr>
          <w:rStyle w:val="a3"/>
        </w:rPr>
        <w:br/>
        <w:t>от 25 декабря 2014 г. N 1280-п</w:t>
      </w:r>
    </w:p>
    <w:bookmarkEnd w:id="72"/>
    <w:p w:rsidR="00E2657F" w:rsidRDefault="00E2657F"/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426"/>
        <w:gridCol w:w="709"/>
        <w:gridCol w:w="708"/>
        <w:gridCol w:w="425"/>
        <w:gridCol w:w="426"/>
        <w:gridCol w:w="567"/>
        <w:gridCol w:w="425"/>
        <w:gridCol w:w="567"/>
        <w:gridCol w:w="709"/>
        <w:gridCol w:w="992"/>
        <w:gridCol w:w="992"/>
        <w:gridCol w:w="993"/>
        <w:gridCol w:w="567"/>
        <w:gridCol w:w="567"/>
        <w:gridCol w:w="567"/>
      </w:tblGrid>
      <w:tr w:rsidR="00E2657F" w:rsidTr="006F0E98">
        <w:trPr>
          <w:cantSplit/>
          <w:trHeight w:val="5519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Полное и сокращенное наименование (при наличии)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Дата государственной регистрации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Организационно-правовая форма (для юридических лиц)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 xml:space="preserve">Адрес </w:t>
            </w:r>
            <w:proofErr w:type="gramStart"/>
            <w:r>
              <w:t>место-нахождения</w:t>
            </w:r>
            <w:proofErr w:type="gramEnd"/>
            <w:r>
              <w:t>, контактный телефон, адрес электронной почты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Место предоставления социальных услуг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Фамилия, имя, отчество руководителя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Перечень лицензируемых видов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N лицензии, дата выдачи, срок действия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Формы социального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Перечень предоставляемых социальных услуг по формам социального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Тарифы на предоставляемые социальные услуги по формам социального обслуживания и видам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Общее количество мест по формам социального обслуживания и видам социальных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Наличие свободных мест по формам социального обслуживания и видам социальных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Проведенные проверки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Результаты проведенных проверок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E2657F" w:rsidRDefault="00FF22E4" w:rsidP="006F0E98">
            <w:pPr>
              <w:pStyle w:val="aff7"/>
              <w:ind w:left="113" w:right="113"/>
              <w:jc w:val="center"/>
            </w:pPr>
            <w:r>
              <w:t>Опыт работы за последние пять лет</w:t>
            </w:r>
          </w:p>
        </w:tc>
      </w:tr>
      <w:tr w:rsidR="00E2657F" w:rsidTr="006F0E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57F" w:rsidRDefault="00FF22E4">
            <w:pPr>
              <w:pStyle w:val="aff7"/>
              <w:jc w:val="center"/>
            </w:pPr>
            <w:r>
              <w:t>17</w:t>
            </w:r>
          </w:p>
        </w:tc>
      </w:tr>
      <w:tr w:rsidR="00E2657F" w:rsidTr="006F0E98">
        <w:tc>
          <w:tcPr>
            <w:tcW w:w="1077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657F" w:rsidRDefault="00FF22E4">
            <w:pPr>
              <w:pStyle w:val="1"/>
            </w:pPr>
            <w:r>
              <w:t>1. Краевые государственные организации социального обслуживания</w:t>
            </w:r>
          </w:p>
        </w:tc>
      </w:tr>
      <w:tr w:rsidR="00E2657F" w:rsidTr="006F0E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</w:tr>
      <w:tr w:rsidR="00E2657F" w:rsidTr="006F0E98">
        <w:tc>
          <w:tcPr>
            <w:tcW w:w="1077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657F" w:rsidRDefault="00FF22E4">
            <w:pPr>
              <w:pStyle w:val="1"/>
            </w:pPr>
            <w:r>
              <w:t>Негосударственные организации социального обслуживания</w:t>
            </w:r>
          </w:p>
        </w:tc>
      </w:tr>
      <w:tr w:rsidR="00E2657F" w:rsidTr="006F0E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</w:tr>
      <w:tr w:rsidR="00E2657F" w:rsidTr="006F0E98">
        <w:tc>
          <w:tcPr>
            <w:tcW w:w="10774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E2657F" w:rsidRDefault="00FF22E4">
            <w:pPr>
              <w:pStyle w:val="1"/>
            </w:pPr>
            <w:r>
              <w:t>Индивидуальные предприниматели, осуществляющие социальное обслуживание</w:t>
            </w:r>
          </w:p>
        </w:tc>
      </w:tr>
      <w:tr w:rsidR="00E2657F" w:rsidTr="006F0E98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657F" w:rsidRDefault="00E2657F">
            <w:pPr>
              <w:pStyle w:val="aff7"/>
            </w:pPr>
          </w:p>
        </w:tc>
      </w:tr>
    </w:tbl>
    <w:p w:rsidR="00E2657F" w:rsidRDefault="00E2657F"/>
    <w:p w:rsidR="00E2657F" w:rsidRDefault="00E2657F">
      <w:pPr>
        <w:pStyle w:val="afa"/>
      </w:pPr>
    </w:p>
    <w:p w:rsidR="00E2657F" w:rsidRDefault="00E2657F">
      <w:pPr>
        <w:ind w:firstLine="0"/>
        <w:jc w:val="left"/>
        <w:rPr>
          <w:color w:val="353842"/>
          <w:shd w:val="clear" w:color="auto" w:fill="F0F0F0"/>
        </w:rPr>
        <w:sectPr w:rsidR="00E2657F" w:rsidSect="00E80320">
          <w:pgSz w:w="12242" w:h="23808"/>
          <w:pgMar w:top="851" w:right="851" w:bottom="1134" w:left="1100" w:header="720" w:footer="720" w:gutter="0"/>
          <w:cols w:space="720"/>
          <w:noEndnote/>
        </w:sectPr>
      </w:pPr>
    </w:p>
    <w:p w:rsidR="00E2657F" w:rsidRDefault="00FF22E4">
      <w:pPr>
        <w:ind w:firstLine="698"/>
        <w:jc w:val="right"/>
      </w:pPr>
      <w:bookmarkStart w:id="73" w:name="sub_2000"/>
      <w:r>
        <w:rPr>
          <w:rStyle w:val="a3"/>
        </w:rPr>
        <w:lastRenderedPageBreak/>
        <w:t>Приложение N 2</w:t>
      </w:r>
      <w:r>
        <w:rPr>
          <w:rStyle w:val="a3"/>
        </w:rPr>
        <w:br/>
        <w:t xml:space="preserve">к </w:t>
      </w:r>
      <w:hyperlink w:anchor="sub_0" w:history="1">
        <w:r w:rsidRPr="00E80320">
          <w:rPr>
            <w:rStyle w:val="a4"/>
            <w:color w:val="auto"/>
          </w:rPr>
          <w:t>приказу</w:t>
        </w:r>
      </w:hyperlink>
      <w:r>
        <w:rPr>
          <w:rStyle w:val="a3"/>
        </w:rPr>
        <w:t xml:space="preserve"> Министерства </w:t>
      </w:r>
      <w:r>
        <w:rPr>
          <w:rStyle w:val="a3"/>
        </w:rPr>
        <w:br/>
        <w:t>развития и труда Камчатского края</w:t>
      </w:r>
      <w:r>
        <w:rPr>
          <w:rStyle w:val="a3"/>
        </w:rPr>
        <w:br/>
        <w:t>от 24 декабря 2014 г. N 1280-п</w:t>
      </w:r>
    </w:p>
    <w:bookmarkEnd w:id="73"/>
    <w:p w:rsidR="00E2657F" w:rsidRDefault="00E2657F"/>
    <w:p w:rsidR="00E2657F" w:rsidRDefault="00FF22E4">
      <w:pPr>
        <w:pStyle w:val="1"/>
      </w:pPr>
      <w:r>
        <w:t>Порядок</w:t>
      </w:r>
      <w:r>
        <w:br/>
        <w:t>формирования и ведения регистра получателей социальных услуг Камчатского края</w:t>
      </w:r>
    </w:p>
    <w:p w:rsidR="00E2657F" w:rsidRDefault="00E2657F"/>
    <w:p w:rsidR="00E2657F" w:rsidRDefault="00FF22E4">
      <w:bookmarkStart w:id="74" w:name="sub_201"/>
      <w:r>
        <w:t xml:space="preserve">1. Порядок формирования и ведения регистра получателей социальных услуг Камчатского края (далее - Порядок) разработан в соответствии с </w:t>
      </w:r>
      <w:hyperlink r:id="rId13" w:history="1">
        <w:r w:rsidRPr="00E80320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28.12.2013 N 442-ФЗ и определяет порядок </w:t>
      </w:r>
      <w:proofErr w:type="gramStart"/>
      <w:r>
        <w:t>ведения регистра получателей социальных услуг Камчатского края</w:t>
      </w:r>
      <w:proofErr w:type="gramEnd"/>
      <w:r>
        <w:t>.</w:t>
      </w:r>
    </w:p>
    <w:p w:rsidR="00E2657F" w:rsidRDefault="00FF22E4">
      <w:bookmarkStart w:id="75" w:name="sub_202"/>
      <w:bookmarkEnd w:id="74"/>
      <w:r>
        <w:t xml:space="preserve">2. Для целей настоящего Порядка используются термины, предусмотренные </w:t>
      </w:r>
      <w:hyperlink r:id="rId14" w:history="1">
        <w:r w:rsidRPr="00E80320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от 28.12.2013 N 442-ФЗ "Об основах социального обслуживания граждан в Российской Федерации".</w:t>
      </w:r>
    </w:p>
    <w:p w:rsidR="00E2657F" w:rsidRDefault="00FF22E4">
      <w:bookmarkStart w:id="76" w:name="sub_203"/>
      <w:bookmarkEnd w:id="75"/>
      <w:r>
        <w:t>3. Ведение Регистра осуществляется Министерством социального развития и труда Камчатского края (далее - Министерство) на основании сведений, представляемых поставщиками социальных услуг, на бумажном носителе или в форме электронных документов.</w:t>
      </w:r>
    </w:p>
    <w:bookmarkEnd w:id="76"/>
    <w:p w:rsidR="00E2657F" w:rsidRDefault="00FF22E4">
      <w:r>
        <w:t xml:space="preserve">К документам, представляемым в электронной форме, предъявляются требования, установленные </w:t>
      </w:r>
      <w:hyperlink r:id="rId15" w:history="1">
        <w:r w:rsidRPr="00E80320">
          <w:rPr>
            <w:rStyle w:val="a4"/>
            <w:b w:val="0"/>
            <w:color w:val="auto"/>
          </w:rPr>
          <w:t>Федеральным законом</w:t>
        </w:r>
      </w:hyperlink>
      <w:r>
        <w:t xml:space="preserve"> "Об электронной подписи".</w:t>
      </w:r>
    </w:p>
    <w:p w:rsidR="00E2657F" w:rsidRDefault="00FF22E4">
      <w:bookmarkStart w:id="77" w:name="sub_204"/>
      <w:r>
        <w:t>4. Формирование и ведение регистра получателей социальных услуг (далее - Регистр) осуществляется в целях обеспечения, сбора, хранения, обработки и предоставления информации о получателях социальных услуг.</w:t>
      </w:r>
    </w:p>
    <w:p w:rsidR="00E2657F" w:rsidRDefault="00FF22E4">
      <w:bookmarkStart w:id="78" w:name="sub_205"/>
      <w:bookmarkEnd w:id="77"/>
      <w:r>
        <w:t xml:space="preserve">5. Сведения о получателях социальных услуг относятся в соответствии с законодательством Российской Федерации к персональным данным граждан и представляются в Министерство поставщиками социальных услуг в соответствии с требованиями </w:t>
      </w:r>
      <w:hyperlink r:id="rId16" w:history="1">
        <w:r w:rsidRPr="00E80320">
          <w:rPr>
            <w:rStyle w:val="a4"/>
            <w:b w:val="0"/>
            <w:color w:val="auto"/>
          </w:rPr>
          <w:t>Федерального закона</w:t>
        </w:r>
      </w:hyperlink>
      <w:r>
        <w:t xml:space="preserve"> от 27.07.2006 N 152-ФЗ "О персональных данных".</w:t>
      </w:r>
    </w:p>
    <w:p w:rsidR="00E2657F" w:rsidRDefault="00FF22E4">
      <w:bookmarkStart w:id="79" w:name="sub_206"/>
      <w:bookmarkEnd w:id="78"/>
      <w:r>
        <w:t xml:space="preserve">6. Министерство осуществляет межведомственное информационное взаимодействие в целях формирования и ведения регистра в соответствии с требованиями </w:t>
      </w:r>
      <w:hyperlink r:id="rId17" w:history="1">
        <w:r w:rsidRPr="00E80320">
          <w:rPr>
            <w:rStyle w:val="a4"/>
            <w:b w:val="0"/>
            <w:color w:val="auto"/>
          </w:rPr>
          <w:t>Федерального 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E2657F" w:rsidRDefault="00FF22E4">
      <w:bookmarkStart w:id="80" w:name="sub_207"/>
      <w:bookmarkEnd w:id="79"/>
      <w:r>
        <w:t>7. Формирование и ведение Регистра осуществляется с учетом установленных законодательством Российской Федерации требований об ограничениях по использованию информации и при условии применения программно-технических средств, позволяющих идентифицировать лицо, осуществляющее формирование и ведение Регистра.</w:t>
      </w:r>
    </w:p>
    <w:bookmarkEnd w:id="80"/>
    <w:p w:rsidR="00E2657F" w:rsidRDefault="00E2657F"/>
    <w:p w:rsidR="00E2657F" w:rsidRDefault="00FF22E4">
      <w:pPr>
        <w:pStyle w:val="1"/>
      </w:pPr>
      <w:bookmarkStart w:id="81" w:name="sub_2002"/>
      <w:r>
        <w:t>II. Формирование и ведение регистра</w:t>
      </w:r>
    </w:p>
    <w:bookmarkEnd w:id="81"/>
    <w:p w:rsidR="00E2657F" w:rsidRDefault="00E2657F"/>
    <w:p w:rsidR="00E2657F" w:rsidRDefault="00FF22E4">
      <w:bookmarkStart w:id="82" w:name="sub_208"/>
      <w:r>
        <w:t>8. Регистр содержит следующие сведения о получателях социальных услуг:</w:t>
      </w:r>
    </w:p>
    <w:p w:rsidR="00E2657F" w:rsidRDefault="00FF22E4">
      <w:bookmarkStart w:id="83" w:name="sub_2081"/>
      <w:bookmarkEnd w:id="82"/>
      <w:r>
        <w:t>1) регистрационный номер учетной записи;</w:t>
      </w:r>
    </w:p>
    <w:p w:rsidR="00E2657F" w:rsidRDefault="00FF22E4">
      <w:bookmarkStart w:id="84" w:name="sub_2082"/>
      <w:bookmarkEnd w:id="83"/>
      <w:r>
        <w:t>2) фамилия, имя, отчество;</w:t>
      </w:r>
    </w:p>
    <w:p w:rsidR="00E2657F" w:rsidRDefault="00FF22E4">
      <w:bookmarkStart w:id="85" w:name="sub_2083"/>
      <w:bookmarkEnd w:id="84"/>
      <w:r>
        <w:t>3) дата рождения;</w:t>
      </w:r>
    </w:p>
    <w:p w:rsidR="00E2657F" w:rsidRDefault="00FF22E4">
      <w:bookmarkStart w:id="86" w:name="sub_2084"/>
      <w:bookmarkEnd w:id="85"/>
      <w:r>
        <w:t>4) пол;</w:t>
      </w:r>
    </w:p>
    <w:p w:rsidR="00E2657F" w:rsidRDefault="00FF22E4">
      <w:bookmarkStart w:id="87" w:name="sub_2085"/>
      <w:bookmarkEnd w:id="86"/>
      <w:r>
        <w:t>5) адрес (место жительства), контактный телефон;</w:t>
      </w:r>
    </w:p>
    <w:p w:rsidR="00E2657F" w:rsidRDefault="00FF22E4">
      <w:bookmarkStart w:id="88" w:name="sub_2086"/>
      <w:bookmarkEnd w:id="87"/>
      <w:r>
        <w:t>6) страховой номер индивидуального лицевого счета;</w:t>
      </w:r>
    </w:p>
    <w:p w:rsidR="00E2657F" w:rsidRDefault="00FF22E4">
      <w:bookmarkStart w:id="89" w:name="sub_2087"/>
      <w:bookmarkEnd w:id="88"/>
      <w:r>
        <w:t>7) серия, номер паспорта или данные иного документа, удостоверяющего личность, дата выдачи этих документов и наименование выдавшего их органа;</w:t>
      </w:r>
    </w:p>
    <w:p w:rsidR="00E2657F" w:rsidRDefault="00FF22E4">
      <w:bookmarkStart w:id="90" w:name="sub_2088"/>
      <w:bookmarkEnd w:id="89"/>
      <w:r>
        <w:t>8) дата обращения с просьбой о предоставлении социальных услуг;</w:t>
      </w:r>
    </w:p>
    <w:p w:rsidR="00E2657F" w:rsidRDefault="00FF22E4">
      <w:bookmarkStart w:id="91" w:name="sub_2089"/>
      <w:bookmarkEnd w:id="90"/>
      <w:r>
        <w:t xml:space="preserve">9) дата оформления и номер индивидуальной программы предоставления </w:t>
      </w:r>
      <w:r>
        <w:lastRenderedPageBreak/>
        <w:t>социальных услуг (далее - индивидуальная программа);</w:t>
      </w:r>
    </w:p>
    <w:p w:rsidR="00E2657F" w:rsidRDefault="00FF22E4">
      <w:bookmarkStart w:id="92" w:name="sub_20810"/>
      <w:bookmarkEnd w:id="91"/>
      <w:r>
        <w:t>10) наименование поставщика или наименования поставщиков социальных услуг, реализующих индивидуальную программу;</w:t>
      </w:r>
    </w:p>
    <w:p w:rsidR="00E2657F" w:rsidRDefault="00FF22E4">
      <w:bookmarkStart w:id="93" w:name="sub_20811"/>
      <w:bookmarkEnd w:id="92"/>
      <w:r>
        <w:t>11) перечень социальных услуг,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тарифов, стоимости социальных услуг для получателя социальных услуг, источников финансирования, периодичности и результатов их предоставления;</w:t>
      </w:r>
    </w:p>
    <w:p w:rsidR="00E2657F" w:rsidRDefault="00FF22E4">
      <w:bookmarkStart w:id="94" w:name="sub_20812"/>
      <w:bookmarkEnd w:id="93"/>
      <w:r>
        <w:t>12) иная информация, определенная Правительством Российской Федерации.</w:t>
      </w:r>
    </w:p>
    <w:p w:rsidR="00E2657F" w:rsidRDefault="00FF22E4">
      <w:bookmarkStart w:id="95" w:name="sub_209"/>
      <w:bookmarkEnd w:id="94"/>
      <w:r>
        <w:t>9. Для включения сведений в регистр поставщики социальных услуг представляют в Министерство информацию о получателе социальных услуг не позднее 10 календарных дней со дня принятия поставщиком социальных услуг заявления о предоставлении социальных услуг от получателя социальных услуг.</w:t>
      </w:r>
    </w:p>
    <w:p w:rsidR="00E2657F" w:rsidRDefault="00FF22E4">
      <w:bookmarkStart w:id="96" w:name="sub_2100"/>
      <w:bookmarkEnd w:id="95"/>
      <w:r>
        <w:t>10. В случае изменения сведений о получателях социальных услуг, содержащихся в регистре, поставщики социальных услуг представляют информацию в Министерство не позднее 10 календарных дней со дня указанных изменений.</w:t>
      </w:r>
    </w:p>
    <w:p w:rsidR="00E2657F" w:rsidRDefault="00FF22E4">
      <w:bookmarkStart w:id="97" w:name="sub_211"/>
      <w:bookmarkEnd w:id="96"/>
      <w:r>
        <w:t>11. Ведение регистра осуществляется в электронной форме уполномоченными специалистами министерства в соответствии с их должностными регламентами.</w:t>
      </w:r>
    </w:p>
    <w:p w:rsidR="00E2657F" w:rsidRDefault="00FF22E4">
      <w:bookmarkStart w:id="98" w:name="sub_212"/>
      <w:bookmarkEnd w:id="97"/>
      <w:r>
        <w:t xml:space="preserve">12. Ведение регистра и передача персональных данных получателей социальных услуг производится с соблюдением требований </w:t>
      </w:r>
      <w:hyperlink r:id="rId18" w:history="1">
        <w:r w:rsidRPr="00E80320">
          <w:rPr>
            <w:rStyle w:val="a4"/>
            <w:b w:val="0"/>
            <w:color w:val="auto"/>
          </w:rPr>
          <w:t>законодательства</w:t>
        </w:r>
      </w:hyperlink>
      <w:r w:rsidRPr="00E80320">
        <w:rPr>
          <w:b/>
        </w:rPr>
        <w:t xml:space="preserve"> </w:t>
      </w:r>
      <w:r>
        <w:t>Российской Федерации о защите персональных данных.</w:t>
      </w:r>
    </w:p>
    <w:p w:rsidR="00E2657F" w:rsidRDefault="00FF22E4">
      <w:bookmarkStart w:id="99" w:name="sub_213"/>
      <w:bookmarkEnd w:id="98"/>
      <w:r>
        <w:t>13. Основаниями для исключения из Регистра информации о получателе социальных услуг являются:</w:t>
      </w:r>
    </w:p>
    <w:p w:rsidR="00E2657F" w:rsidRDefault="00FF22E4">
      <w:bookmarkStart w:id="100" w:name="sub_2131"/>
      <w:bookmarkEnd w:id="99"/>
      <w:r>
        <w:t>1) заявление получателя социальных услуг о прекращении предоставления ему социальных услуг;</w:t>
      </w:r>
    </w:p>
    <w:p w:rsidR="00E2657F" w:rsidRDefault="00FF22E4">
      <w:bookmarkStart w:id="101" w:name="sub_2132"/>
      <w:bookmarkEnd w:id="100"/>
      <w:r>
        <w:t>2) смерть получателя социальных услуг;</w:t>
      </w:r>
      <w:bookmarkStart w:id="102" w:name="_GoBack"/>
      <w:bookmarkEnd w:id="102"/>
    </w:p>
    <w:p w:rsidR="00E2657F" w:rsidRDefault="00FF22E4">
      <w:bookmarkStart w:id="103" w:name="sub_2133"/>
      <w:bookmarkEnd w:id="101"/>
      <w:r>
        <w:t xml:space="preserve">3) расторжение договора о предоставлении социальных услуг, а также в случае, предусмотренном </w:t>
      </w:r>
      <w:hyperlink r:id="rId19" w:history="1">
        <w:r w:rsidRPr="00E80320">
          <w:rPr>
            <w:rStyle w:val="a4"/>
            <w:b w:val="0"/>
            <w:color w:val="auto"/>
          </w:rPr>
          <w:t>частью 3 статьи 18</w:t>
        </w:r>
      </w:hyperlink>
      <w:r>
        <w:t xml:space="preserve"> Федерального закона от 28.12.2013 N 442-ФЗ;</w:t>
      </w:r>
    </w:p>
    <w:p w:rsidR="00E2657F" w:rsidRDefault="00FF22E4">
      <w:bookmarkStart w:id="104" w:name="sub_2134"/>
      <w:bookmarkEnd w:id="103"/>
      <w:r>
        <w:t>4) утрата получателем услуг права на их получение.</w:t>
      </w:r>
    </w:p>
    <w:bookmarkEnd w:id="104"/>
    <w:p w:rsidR="00FF22E4" w:rsidRDefault="00FF22E4"/>
    <w:sectPr w:rsidR="00FF22E4" w:rsidSect="00E80320">
      <w:pgSz w:w="11905" w:h="16837"/>
      <w:pgMar w:top="851" w:right="851" w:bottom="1134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9C5" w:rsidRDefault="006F29C5" w:rsidP="006F0E98">
      <w:r>
        <w:separator/>
      </w:r>
    </w:p>
  </w:endnote>
  <w:endnote w:type="continuationSeparator" w:id="0">
    <w:p w:rsidR="006F29C5" w:rsidRDefault="006F29C5" w:rsidP="006F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9C5" w:rsidRDefault="006F29C5" w:rsidP="006F0E98">
      <w:r>
        <w:separator/>
      </w:r>
    </w:p>
  </w:footnote>
  <w:footnote w:type="continuationSeparator" w:id="0">
    <w:p w:rsidR="006F29C5" w:rsidRDefault="006F29C5" w:rsidP="006F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5E"/>
    <w:rsid w:val="0056135E"/>
    <w:rsid w:val="006F0E98"/>
    <w:rsid w:val="006F29C5"/>
    <w:rsid w:val="00E2657F"/>
    <w:rsid w:val="00E80320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F0E9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F0E98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rsid w:val="006F0E98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6F0E98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rsid w:val="006F0E9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78423.0" TargetMode="External"/><Relationship Id="rId13" Type="http://schemas.openxmlformats.org/officeDocument/2006/relationships/hyperlink" Target="garantF1://70452648.0" TargetMode="External"/><Relationship Id="rId18" Type="http://schemas.openxmlformats.org/officeDocument/2006/relationships/hyperlink" Target="garantF1://12048567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70452648.0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12077515.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48567.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70452648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0" TargetMode="External"/><Relationship Id="rId10" Type="http://schemas.openxmlformats.org/officeDocument/2006/relationships/hyperlink" Target="garantF1://70452648.0" TargetMode="External"/><Relationship Id="rId19" Type="http://schemas.openxmlformats.org/officeDocument/2006/relationships/hyperlink" Target="garantF1://70452648.1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5933718.0" TargetMode="External"/><Relationship Id="rId14" Type="http://schemas.openxmlformats.org/officeDocument/2006/relationships/hyperlink" Target="garantF1://7045264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Ольга</cp:lastModifiedBy>
  <cp:revision>3</cp:revision>
  <dcterms:created xsi:type="dcterms:W3CDTF">2016-09-12T21:10:00Z</dcterms:created>
  <dcterms:modified xsi:type="dcterms:W3CDTF">2016-09-12T22:00:00Z</dcterms:modified>
</cp:coreProperties>
</file>