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89" w:rsidRPr="006F5FA7" w:rsidRDefault="003B5E89" w:rsidP="00220C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FA7">
        <w:rPr>
          <w:rFonts w:ascii="Times New Roman" w:hAnsi="Times New Roman"/>
          <w:b/>
          <w:sz w:val="28"/>
          <w:szCs w:val="28"/>
        </w:rPr>
        <w:t xml:space="preserve">КОНКУРСНАЯ КОМИССИЯ </w:t>
      </w:r>
    </w:p>
    <w:p w:rsidR="00220CE5" w:rsidRPr="006F5FA7" w:rsidRDefault="003B5E89" w:rsidP="00220C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FA7">
        <w:rPr>
          <w:rFonts w:ascii="Times New Roman" w:hAnsi="Times New Roman"/>
          <w:b/>
          <w:sz w:val="28"/>
          <w:szCs w:val="28"/>
        </w:rPr>
        <w:t>ПО ПРОВЕДЕНИЮ КОНКУРСА НА ПРАВО ПОЛУЧЕНИЯ СУБСИДИЙ СОЦИАЛЬНО ОРИЕНТИРОВАННЫМИ НЕКОММЕРЧЕСКИМИ ОРГ</w:t>
      </w:r>
      <w:r w:rsidRPr="006F5FA7">
        <w:rPr>
          <w:rFonts w:ascii="Times New Roman" w:hAnsi="Times New Roman"/>
          <w:b/>
          <w:sz w:val="28"/>
          <w:szCs w:val="28"/>
        </w:rPr>
        <w:t>А</w:t>
      </w:r>
      <w:r w:rsidRPr="006F5FA7">
        <w:rPr>
          <w:rFonts w:ascii="Times New Roman" w:hAnsi="Times New Roman"/>
          <w:b/>
          <w:sz w:val="28"/>
          <w:szCs w:val="28"/>
        </w:rPr>
        <w:t xml:space="preserve">НИЗАЦИЯМИ </w:t>
      </w:r>
      <w:proofErr w:type="gramStart"/>
      <w:r w:rsidRPr="006F5FA7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3B5E89" w:rsidRPr="006F5FA7" w:rsidRDefault="00A21512" w:rsidP="00220C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F5FA7">
        <w:rPr>
          <w:rFonts w:ascii="Times New Roman" w:hAnsi="Times New Roman"/>
          <w:b/>
          <w:sz w:val="28"/>
          <w:szCs w:val="28"/>
        </w:rPr>
        <w:t>ВИЛЮЧИНСКОМ ГОРОДСКОМ ОКРУГЕ</w:t>
      </w:r>
      <w:proofErr w:type="gramEnd"/>
    </w:p>
    <w:p w:rsidR="00220CE5" w:rsidRPr="006F5FA7" w:rsidRDefault="00220CE5" w:rsidP="00220CE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B5E89" w:rsidRPr="006F5FA7" w:rsidTr="00A2151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5E89" w:rsidRPr="006F5FA7" w:rsidRDefault="003B5E89" w:rsidP="00A21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t xml:space="preserve">683040, г. </w:t>
            </w:r>
            <w:r w:rsidR="00A21512" w:rsidRPr="006F5FA7">
              <w:rPr>
                <w:rFonts w:ascii="Times New Roman" w:hAnsi="Times New Roman"/>
                <w:sz w:val="28"/>
                <w:szCs w:val="28"/>
              </w:rPr>
              <w:t>Вилючинск, ул</w:t>
            </w:r>
            <w:r w:rsidRPr="006F5F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21512" w:rsidRPr="006F5FA7">
              <w:rPr>
                <w:rFonts w:ascii="Times New Roman" w:hAnsi="Times New Roman"/>
                <w:sz w:val="28"/>
                <w:szCs w:val="28"/>
              </w:rPr>
              <w:t>Победы</w:t>
            </w:r>
            <w:r w:rsidRPr="006F5FA7">
              <w:rPr>
                <w:rFonts w:ascii="Times New Roman" w:hAnsi="Times New Roman"/>
                <w:sz w:val="28"/>
                <w:szCs w:val="28"/>
              </w:rPr>
              <w:t>, д. 1</w:t>
            </w:r>
          </w:p>
          <w:p w:rsidR="003B5E89" w:rsidRPr="006F5FA7" w:rsidRDefault="003B5E89" w:rsidP="00E53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t>Тел./Факс (8-415-</w:t>
            </w:r>
            <w:r w:rsidR="00A21512" w:rsidRPr="006F5FA7">
              <w:rPr>
                <w:rFonts w:ascii="Times New Roman" w:hAnsi="Times New Roman"/>
                <w:sz w:val="28"/>
                <w:szCs w:val="28"/>
              </w:rPr>
              <w:t>35</w:t>
            </w:r>
            <w:r w:rsidRPr="006F5FA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21512" w:rsidRPr="006F5FA7">
              <w:rPr>
                <w:rFonts w:ascii="Times New Roman" w:hAnsi="Times New Roman"/>
                <w:sz w:val="28"/>
                <w:szCs w:val="28"/>
              </w:rPr>
              <w:t>3</w:t>
            </w:r>
            <w:r w:rsidRPr="006F5FA7">
              <w:rPr>
                <w:rFonts w:ascii="Times New Roman" w:hAnsi="Times New Roman"/>
                <w:sz w:val="28"/>
                <w:szCs w:val="28"/>
              </w:rPr>
              <w:t>-</w:t>
            </w:r>
            <w:r w:rsidR="00A21512" w:rsidRPr="006F5FA7">
              <w:rPr>
                <w:rFonts w:ascii="Times New Roman" w:hAnsi="Times New Roman"/>
                <w:sz w:val="28"/>
                <w:szCs w:val="28"/>
              </w:rPr>
              <w:t>07</w:t>
            </w:r>
            <w:r w:rsidRPr="006F5FA7">
              <w:rPr>
                <w:rFonts w:ascii="Times New Roman" w:hAnsi="Times New Roman"/>
                <w:sz w:val="28"/>
                <w:szCs w:val="28"/>
              </w:rPr>
              <w:t>-</w:t>
            </w:r>
            <w:r w:rsidR="00A21512" w:rsidRPr="006F5FA7">
              <w:rPr>
                <w:rFonts w:ascii="Times New Roman" w:hAnsi="Times New Roman"/>
                <w:sz w:val="28"/>
                <w:szCs w:val="28"/>
              </w:rPr>
              <w:t>09</w:t>
            </w:r>
            <w:r w:rsidRPr="006F5F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21512" w:rsidRPr="006F5FA7">
              <w:rPr>
                <w:rFonts w:ascii="Times New Roman" w:hAnsi="Times New Roman"/>
                <w:sz w:val="28"/>
                <w:szCs w:val="28"/>
              </w:rPr>
              <w:t>3-18-56</w:t>
            </w:r>
          </w:p>
        </w:tc>
      </w:tr>
    </w:tbl>
    <w:p w:rsidR="003B5E89" w:rsidRPr="006F5FA7" w:rsidRDefault="003B5E89" w:rsidP="003B5E89">
      <w:pPr>
        <w:spacing w:before="24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F5FA7">
        <w:rPr>
          <w:rFonts w:ascii="Times New Roman" w:hAnsi="Times New Roman"/>
          <w:sz w:val="28"/>
          <w:szCs w:val="28"/>
        </w:rPr>
        <w:t xml:space="preserve">ПРОТОКОЛ № </w:t>
      </w:r>
      <w:r w:rsidR="00AE069A" w:rsidRPr="006F5FA7">
        <w:rPr>
          <w:rFonts w:ascii="Times New Roman" w:hAnsi="Times New Roman"/>
          <w:sz w:val="28"/>
          <w:szCs w:val="28"/>
        </w:rPr>
        <w:t>1</w:t>
      </w:r>
    </w:p>
    <w:p w:rsidR="003B5E89" w:rsidRPr="006F5FA7" w:rsidRDefault="003B5E89" w:rsidP="003B5E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F5FA7">
        <w:rPr>
          <w:rFonts w:ascii="Times New Roman" w:hAnsi="Times New Roman"/>
          <w:sz w:val="28"/>
          <w:szCs w:val="28"/>
        </w:rPr>
        <w:t>заседания конкурсной комиссии</w:t>
      </w:r>
    </w:p>
    <w:p w:rsidR="003B5E89" w:rsidRPr="006F5FA7" w:rsidRDefault="003B5E89" w:rsidP="003B5E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B5E89" w:rsidRPr="006F5FA7" w:rsidTr="00E538FC">
        <w:tc>
          <w:tcPr>
            <w:tcW w:w="4785" w:type="dxa"/>
            <w:shd w:val="clear" w:color="auto" w:fill="auto"/>
          </w:tcPr>
          <w:p w:rsidR="003B5E89" w:rsidRPr="006F5FA7" w:rsidRDefault="003B5E89" w:rsidP="00A2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A21512" w:rsidRPr="006F5FA7">
              <w:rPr>
                <w:rFonts w:ascii="Times New Roman" w:hAnsi="Times New Roman"/>
                <w:sz w:val="28"/>
                <w:szCs w:val="28"/>
              </w:rPr>
              <w:t>Вилючинск</w:t>
            </w:r>
          </w:p>
        </w:tc>
        <w:tc>
          <w:tcPr>
            <w:tcW w:w="4786" w:type="dxa"/>
            <w:shd w:val="clear" w:color="auto" w:fill="auto"/>
          </w:tcPr>
          <w:p w:rsidR="003B5E89" w:rsidRPr="006F5FA7" w:rsidRDefault="001226D1" w:rsidP="00122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21июня</w:t>
            </w:r>
            <w:r w:rsidR="003B5E89" w:rsidRPr="006F5FA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B5E89" w:rsidRPr="006F5FA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3B5E89" w:rsidRPr="006F5FA7" w:rsidRDefault="003B5E89" w:rsidP="003B5E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B5E89" w:rsidRPr="006F5FA7" w:rsidRDefault="003B5E89" w:rsidP="003B5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FA7">
        <w:rPr>
          <w:rFonts w:ascii="Times New Roman" w:hAnsi="Times New Roman"/>
          <w:sz w:val="28"/>
          <w:szCs w:val="28"/>
        </w:rPr>
        <w:t>ПРИСУТСТВОВАЛИ:</w:t>
      </w:r>
    </w:p>
    <w:p w:rsidR="00CF4B73" w:rsidRPr="006F5FA7" w:rsidRDefault="00CF4B73" w:rsidP="003B5E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031" w:type="dxa"/>
        <w:tblLook w:val="04A0"/>
      </w:tblPr>
      <w:tblGrid>
        <w:gridCol w:w="3652"/>
        <w:gridCol w:w="992"/>
        <w:gridCol w:w="5387"/>
      </w:tblGrid>
      <w:tr w:rsidR="003B5E89" w:rsidRPr="006F5FA7" w:rsidTr="00E538FC">
        <w:tc>
          <w:tcPr>
            <w:tcW w:w="3652" w:type="dxa"/>
            <w:shd w:val="clear" w:color="auto" w:fill="auto"/>
          </w:tcPr>
          <w:p w:rsidR="00A21512" w:rsidRPr="006F5FA7" w:rsidRDefault="00672004" w:rsidP="00F33141">
            <w:pPr>
              <w:spacing w:after="0" w:line="240" w:lineRule="auto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F5FA7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Бадальян</w:t>
            </w:r>
            <w:proofErr w:type="spellEnd"/>
            <w:r w:rsidRPr="006F5FA7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Ирина Геннадьевна</w:t>
            </w:r>
          </w:p>
        </w:tc>
        <w:tc>
          <w:tcPr>
            <w:tcW w:w="992" w:type="dxa"/>
            <w:shd w:val="clear" w:color="auto" w:fill="auto"/>
          </w:tcPr>
          <w:p w:rsidR="003B5E89" w:rsidRPr="006F5FA7" w:rsidRDefault="003B5E89" w:rsidP="00A215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3B5E89" w:rsidRPr="006F5FA7" w:rsidRDefault="00A21512" w:rsidP="00E53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672004"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первый заместитель главы администр</w:t>
            </w:r>
            <w:r w:rsidR="00672004"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672004"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цииВилючинского городского окр</w:t>
            </w:r>
            <w:r w:rsidR="00672004"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672004"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  <w:r w:rsidR="006B3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B306F" w:rsidRPr="006B306F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  <w:r w:rsidR="006B306F" w:rsidRPr="00E538F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F4B73" w:rsidRPr="006F5FA7" w:rsidTr="00E538FC">
        <w:tc>
          <w:tcPr>
            <w:tcW w:w="3652" w:type="dxa"/>
            <w:shd w:val="clear" w:color="auto" w:fill="auto"/>
          </w:tcPr>
          <w:p w:rsidR="00504528" w:rsidRPr="006F5FA7" w:rsidRDefault="00504528" w:rsidP="00F331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Фролова Виктория Юрьевна</w:t>
            </w:r>
          </w:p>
        </w:tc>
        <w:tc>
          <w:tcPr>
            <w:tcW w:w="992" w:type="dxa"/>
            <w:shd w:val="clear" w:color="auto" w:fill="auto"/>
          </w:tcPr>
          <w:p w:rsidR="00CF4B73" w:rsidRPr="006F5FA7" w:rsidRDefault="00CF4B73" w:rsidP="00A215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504528" w:rsidRPr="00B60171" w:rsidRDefault="00504528" w:rsidP="00E53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начальник отдела по работе с отдельн</w:t>
            </w: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категориями граждан администрации Вилючинского городского окр</w:t>
            </w: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  <w:r w:rsidR="006B3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B306F" w:rsidRPr="006B3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Комиссии;</w:t>
            </w:r>
          </w:p>
        </w:tc>
      </w:tr>
      <w:tr w:rsidR="006F5FA7" w:rsidRPr="006F5FA7" w:rsidTr="00E538FC">
        <w:tc>
          <w:tcPr>
            <w:tcW w:w="3652" w:type="dxa"/>
            <w:shd w:val="clear" w:color="auto" w:fill="auto"/>
          </w:tcPr>
          <w:p w:rsidR="006F5FA7" w:rsidRDefault="001226D1" w:rsidP="00AE06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Жук Анна Алексеевна</w:t>
            </w:r>
          </w:p>
          <w:p w:rsidR="006F5FA7" w:rsidRPr="006F5FA7" w:rsidRDefault="006F5FA7" w:rsidP="00AE06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5FA7" w:rsidRPr="006F5FA7" w:rsidRDefault="006F5FA7" w:rsidP="00A215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F5FA7" w:rsidRPr="006F5FA7" w:rsidRDefault="006F5FA7" w:rsidP="00E53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по работе с отдел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категориями граждан администр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Вилюч</w:t>
            </w:r>
            <w:r w:rsidR="006B3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инского городского </w:t>
            </w:r>
            <w:r w:rsidR="006B306F" w:rsidRPr="006B3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округа, секретарь комиссии;</w:t>
            </w:r>
          </w:p>
        </w:tc>
      </w:tr>
      <w:tr w:rsidR="00AE069A" w:rsidRPr="006F5FA7" w:rsidTr="00E538FC">
        <w:tc>
          <w:tcPr>
            <w:tcW w:w="3652" w:type="dxa"/>
            <w:shd w:val="clear" w:color="auto" w:fill="auto"/>
          </w:tcPr>
          <w:p w:rsidR="00AE069A" w:rsidRPr="006F5FA7" w:rsidRDefault="00AE069A" w:rsidP="00F331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Бабинская</w:t>
            </w:r>
            <w:proofErr w:type="spellEnd"/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Яна Сергеевна</w:t>
            </w:r>
          </w:p>
        </w:tc>
        <w:tc>
          <w:tcPr>
            <w:tcW w:w="992" w:type="dxa"/>
            <w:shd w:val="clear" w:color="auto" w:fill="auto"/>
          </w:tcPr>
          <w:p w:rsidR="00AE069A" w:rsidRPr="006F5FA7" w:rsidRDefault="00AE069A" w:rsidP="00A215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F5FA7" w:rsidRPr="006F5FA7" w:rsidRDefault="00AE069A" w:rsidP="00E53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советник юридического отдела админ</w:t>
            </w: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Вилючинского городского округа;</w:t>
            </w:r>
          </w:p>
        </w:tc>
      </w:tr>
      <w:tr w:rsidR="007F61D2" w:rsidRPr="006F5FA7" w:rsidTr="00E538FC">
        <w:tc>
          <w:tcPr>
            <w:tcW w:w="3652" w:type="dxa"/>
            <w:shd w:val="clear" w:color="auto" w:fill="auto"/>
          </w:tcPr>
          <w:p w:rsidR="007F61D2" w:rsidRPr="006F5FA7" w:rsidRDefault="00AE069A" w:rsidP="00F331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Ильина Людмила Анатол</w:t>
            </w: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евна</w:t>
            </w:r>
          </w:p>
        </w:tc>
        <w:tc>
          <w:tcPr>
            <w:tcW w:w="992" w:type="dxa"/>
            <w:shd w:val="clear" w:color="auto" w:fill="auto"/>
          </w:tcPr>
          <w:p w:rsidR="007F61D2" w:rsidRPr="006F5FA7" w:rsidRDefault="007F61D2" w:rsidP="00A215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F5FA7" w:rsidRPr="006F5FA7" w:rsidRDefault="00AE069A" w:rsidP="00E53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t>- председатель Совета по вопросам коре</w:t>
            </w:r>
            <w:r w:rsidRPr="006F5FA7">
              <w:rPr>
                <w:rFonts w:ascii="Times New Roman" w:hAnsi="Times New Roman"/>
                <w:sz w:val="28"/>
                <w:szCs w:val="28"/>
              </w:rPr>
              <w:t>н</w:t>
            </w:r>
            <w:r w:rsidRPr="006F5FA7">
              <w:rPr>
                <w:rFonts w:ascii="Times New Roman" w:hAnsi="Times New Roman"/>
                <w:sz w:val="28"/>
                <w:szCs w:val="28"/>
              </w:rPr>
              <w:t>ных малочисленных народов Севера при администрации Вилючинского городского округа;</w:t>
            </w:r>
          </w:p>
        </w:tc>
      </w:tr>
      <w:tr w:rsidR="00574070" w:rsidRPr="006F5FA7" w:rsidTr="00E538FC">
        <w:tc>
          <w:tcPr>
            <w:tcW w:w="3652" w:type="dxa"/>
            <w:shd w:val="clear" w:color="auto" w:fill="auto"/>
          </w:tcPr>
          <w:p w:rsidR="00574070" w:rsidRPr="006F5FA7" w:rsidRDefault="00574070" w:rsidP="00F331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Мигачев</w:t>
            </w:r>
            <w:proofErr w:type="spellEnd"/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Максим Валент</w:t>
            </w: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нович</w:t>
            </w:r>
          </w:p>
        </w:tc>
        <w:tc>
          <w:tcPr>
            <w:tcW w:w="992" w:type="dxa"/>
            <w:shd w:val="clear" w:color="auto" w:fill="auto"/>
          </w:tcPr>
          <w:p w:rsidR="00574070" w:rsidRPr="006F5FA7" w:rsidRDefault="00574070" w:rsidP="00A215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CF4B73" w:rsidRDefault="00574070" w:rsidP="006F5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советник отдела культуры, молодежной политики и спорта администрации Вил</w:t>
            </w: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чинского городского округа</w:t>
            </w:r>
            <w:r w:rsidR="00E53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F5FA7" w:rsidRPr="006F5FA7" w:rsidRDefault="006F5FA7" w:rsidP="006F5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B5E89" w:rsidRPr="006F5FA7" w:rsidRDefault="003B5E89" w:rsidP="003B5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FA7">
        <w:rPr>
          <w:rFonts w:ascii="Times New Roman" w:hAnsi="Times New Roman"/>
          <w:sz w:val="28"/>
          <w:szCs w:val="28"/>
        </w:rPr>
        <w:t>ПОВЕСТКА ЗАСЕДАНИЯ:</w:t>
      </w:r>
    </w:p>
    <w:p w:rsidR="003B5E89" w:rsidRPr="006F5FA7" w:rsidRDefault="003B5E89" w:rsidP="003B5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E89" w:rsidRPr="006F5FA7" w:rsidRDefault="00220CE5" w:rsidP="003B5E89">
      <w:pPr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A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>ассмотрени</w:t>
      </w:r>
      <w:r w:rsidRPr="006F5F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заявок, поступивших на участие в конкурсе на право пол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чения социально ориентированными некоммерческими организациями (далее – СОНКО) </w:t>
      </w:r>
      <w:r w:rsidR="006460E4" w:rsidRPr="006F5FA7">
        <w:rPr>
          <w:rFonts w:ascii="Times New Roman" w:eastAsia="Times New Roman" w:hAnsi="Times New Roman"/>
          <w:sz w:val="28"/>
          <w:szCs w:val="28"/>
          <w:lang w:eastAsia="ru-RU"/>
        </w:rPr>
        <w:t>Вилючинско</w:t>
      </w:r>
      <w:r w:rsidR="001670CA" w:rsidRPr="006F5FA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460E4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1670CA" w:rsidRPr="006F5FA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460E4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 w:rsidR="001670CA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асубсидий на 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>реализаци</w:t>
      </w:r>
      <w:r w:rsidR="001670CA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r w:rsidR="000B2843">
        <w:rPr>
          <w:rFonts w:ascii="Times New Roman" w:eastAsia="Times New Roman" w:hAnsi="Times New Roman"/>
          <w:sz w:val="28"/>
          <w:szCs w:val="28"/>
          <w:lang w:eastAsia="ru-RU"/>
        </w:rPr>
        <w:t>социально значимых программ(</w:t>
      </w:r>
      <w:r w:rsidR="000B2843" w:rsidRPr="006F5FA7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0B2843">
        <w:rPr>
          <w:rFonts w:ascii="Times New Roman" w:eastAsia="Times New Roman" w:hAnsi="Times New Roman"/>
          <w:sz w:val="28"/>
          <w:szCs w:val="28"/>
          <w:lang w:eastAsia="ru-RU"/>
        </w:rPr>
        <w:t>ов)</w:t>
      </w:r>
      <w:r w:rsidR="006460E4" w:rsidRPr="006F5F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E89" w:rsidRDefault="003B5E89" w:rsidP="003B5E89">
      <w:pPr>
        <w:tabs>
          <w:tab w:val="left" w:pos="0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FA7"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 w:rsidR="00CF4B73" w:rsidRPr="006F5FA7">
        <w:rPr>
          <w:rFonts w:ascii="Times New Roman" w:hAnsi="Times New Roman"/>
          <w:sz w:val="28"/>
          <w:szCs w:val="28"/>
        </w:rPr>
        <w:t>Бадальян</w:t>
      </w:r>
      <w:proofErr w:type="spellEnd"/>
      <w:r w:rsidR="00CF4B73" w:rsidRPr="006F5FA7">
        <w:rPr>
          <w:rFonts w:ascii="Times New Roman" w:hAnsi="Times New Roman"/>
          <w:sz w:val="28"/>
          <w:szCs w:val="28"/>
        </w:rPr>
        <w:t xml:space="preserve"> И.Г.</w:t>
      </w:r>
      <w:r w:rsidR="00C1494B">
        <w:rPr>
          <w:rFonts w:ascii="Times New Roman" w:hAnsi="Times New Roman"/>
          <w:sz w:val="28"/>
          <w:szCs w:val="28"/>
        </w:rPr>
        <w:t>, Фролову В.Ю.</w:t>
      </w:r>
    </w:p>
    <w:p w:rsidR="000B2843" w:rsidRDefault="0083002B" w:rsidP="003B5E89">
      <w:pPr>
        <w:tabs>
          <w:tab w:val="left" w:pos="0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A7">
        <w:rPr>
          <w:rFonts w:ascii="Times New Roman" w:hAnsi="Times New Roman"/>
          <w:sz w:val="28"/>
          <w:szCs w:val="28"/>
        </w:rPr>
        <w:t xml:space="preserve">В конкурсную комиссию </w:t>
      </w:r>
      <w:r w:rsidR="006460E4" w:rsidRPr="006F5FA7">
        <w:rPr>
          <w:rFonts w:ascii="Times New Roman" w:hAnsi="Times New Roman"/>
          <w:sz w:val="28"/>
          <w:szCs w:val="28"/>
        </w:rPr>
        <w:t>поступи</w:t>
      </w:r>
      <w:r w:rsidR="003B5E89" w:rsidRPr="006F5FA7">
        <w:rPr>
          <w:rFonts w:ascii="Times New Roman" w:hAnsi="Times New Roman"/>
          <w:sz w:val="28"/>
          <w:szCs w:val="28"/>
        </w:rPr>
        <w:t xml:space="preserve">ло </w:t>
      </w:r>
      <w:r w:rsidR="000B2843">
        <w:rPr>
          <w:rFonts w:ascii="Times New Roman" w:hAnsi="Times New Roman"/>
          <w:sz w:val="28"/>
          <w:szCs w:val="28"/>
        </w:rPr>
        <w:t>4</w:t>
      </w:r>
      <w:r w:rsidR="003B5E89" w:rsidRPr="006F5FA7">
        <w:rPr>
          <w:rFonts w:ascii="Times New Roman" w:hAnsi="Times New Roman"/>
          <w:sz w:val="28"/>
          <w:szCs w:val="28"/>
        </w:rPr>
        <w:t xml:space="preserve"> заявк</w:t>
      </w:r>
      <w:r w:rsidR="006460E4" w:rsidRPr="006F5FA7">
        <w:rPr>
          <w:rFonts w:ascii="Times New Roman" w:hAnsi="Times New Roman"/>
          <w:sz w:val="28"/>
          <w:szCs w:val="28"/>
        </w:rPr>
        <w:t>и</w:t>
      </w:r>
      <w:r w:rsidR="003B5E89" w:rsidRPr="006F5FA7">
        <w:rPr>
          <w:rFonts w:ascii="Times New Roman" w:hAnsi="Times New Roman"/>
          <w:sz w:val="28"/>
          <w:szCs w:val="28"/>
        </w:rPr>
        <w:t xml:space="preserve"> на участие в конкурсе на право получения СОНКО </w:t>
      </w:r>
      <w:r w:rsidR="00E529DB">
        <w:rPr>
          <w:rFonts w:ascii="Times New Roman" w:eastAsia="Times New Roman" w:hAnsi="Times New Roman"/>
          <w:sz w:val="28"/>
          <w:szCs w:val="28"/>
          <w:lang w:eastAsia="ru-RU"/>
        </w:rPr>
        <w:t>Вилючинского</w:t>
      </w:r>
      <w:r w:rsidR="006460E4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E529D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460E4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 w:rsidR="00E529D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 w:rsidR="00E529D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6B5612">
        <w:rPr>
          <w:rFonts w:ascii="Times New Roman" w:eastAsia="Times New Roman" w:hAnsi="Times New Roman"/>
          <w:sz w:val="28"/>
          <w:szCs w:val="28"/>
          <w:lang w:eastAsia="ru-RU"/>
        </w:rPr>
        <w:t>реализацию</w:t>
      </w:r>
      <w:r w:rsidR="00E529D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529D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529DB">
        <w:rPr>
          <w:rFonts w:ascii="Times New Roman" w:eastAsia="Times New Roman" w:hAnsi="Times New Roman"/>
          <w:sz w:val="28"/>
          <w:szCs w:val="28"/>
          <w:lang w:eastAsia="ru-RU"/>
        </w:rPr>
        <w:t xml:space="preserve">циально </w:t>
      </w:r>
      <w:r w:rsidR="00C05AB7">
        <w:rPr>
          <w:rFonts w:ascii="Times New Roman" w:eastAsia="Times New Roman" w:hAnsi="Times New Roman"/>
          <w:sz w:val="28"/>
          <w:szCs w:val="28"/>
          <w:lang w:eastAsia="ru-RU"/>
        </w:rPr>
        <w:t>значим</w:t>
      </w:r>
      <w:r w:rsidR="000B2843">
        <w:rPr>
          <w:rFonts w:ascii="Times New Roman" w:eastAsia="Times New Roman" w:hAnsi="Times New Roman"/>
          <w:sz w:val="28"/>
          <w:szCs w:val="28"/>
          <w:lang w:eastAsia="ru-RU"/>
        </w:rPr>
        <w:t>ыхпрограмм (</w:t>
      </w:r>
      <w:r w:rsidR="00E529DB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0B2843">
        <w:rPr>
          <w:rFonts w:ascii="Times New Roman" w:eastAsia="Times New Roman" w:hAnsi="Times New Roman"/>
          <w:sz w:val="28"/>
          <w:szCs w:val="28"/>
          <w:lang w:eastAsia="ru-RU"/>
        </w:rPr>
        <w:t>ов) по тематикам:</w:t>
      </w:r>
    </w:p>
    <w:p w:rsidR="00576F9C" w:rsidRDefault="000B2843" w:rsidP="003B5E89">
      <w:pPr>
        <w:tabs>
          <w:tab w:val="left" w:pos="0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905FE" w:rsidRPr="006F5FA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B2843">
        <w:rPr>
          <w:rFonts w:ascii="Times New Roman" w:eastAsia="Times New Roman" w:hAnsi="Times New Roman"/>
          <w:sz w:val="28"/>
          <w:szCs w:val="28"/>
          <w:lang w:eastAsia="ru-RU"/>
        </w:rPr>
        <w:t>Развитие массового спорта, пропаганда здорового образа жизни</w:t>
      </w:r>
      <w:r w:rsidR="007905FE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0033A6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- это </w:t>
      </w:r>
      <w:r w:rsidR="007905FE" w:rsidRPr="006F5F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905FE" w:rsidRPr="006F5FA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7905FE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щественная организация «Городской совет ветеранов (пенсионеров) войны, труда, </w:t>
      </w:r>
      <w:r w:rsidRPr="006F5FA7">
        <w:rPr>
          <w:rFonts w:ascii="Times New Roman" w:eastAsia="Times New Roman" w:hAnsi="Times New Roman"/>
          <w:sz w:val="28"/>
          <w:szCs w:val="28"/>
          <w:lang w:eastAsia="ru-RU"/>
        </w:rPr>
        <w:t>Вооруженных сил и правоохранительных органов» города Вилючинска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о</w:t>
      </w:r>
      <w:r w:rsidRPr="006F5FA7">
        <w:rPr>
          <w:rFonts w:ascii="Times New Roman" w:eastAsia="Times New Roman" w:hAnsi="Times New Roman"/>
          <w:sz w:val="28"/>
          <w:szCs w:val="28"/>
          <w:lang w:eastAsia="ru-RU"/>
        </w:rPr>
        <w:t>бщес</w:t>
      </w:r>
      <w:r w:rsidRPr="006F5FA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F5F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венная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F5FA7">
        <w:rPr>
          <w:rFonts w:ascii="Times New Roman" w:eastAsia="Times New Roman" w:hAnsi="Times New Roman"/>
          <w:sz w:val="28"/>
          <w:szCs w:val="28"/>
          <w:lang w:eastAsia="ru-RU"/>
        </w:rPr>
        <w:t>рганизация «Камчатская лига экстремального спор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та», а</w:t>
      </w:r>
      <w:r w:rsidRPr="000B2843">
        <w:rPr>
          <w:rFonts w:ascii="Times New Roman" w:eastAsia="Times New Roman" w:hAnsi="Times New Roman"/>
          <w:sz w:val="28"/>
          <w:szCs w:val="28"/>
          <w:lang w:eastAsia="ru-RU"/>
        </w:rPr>
        <w:t>втономная н</w:t>
      </w:r>
      <w:r w:rsidRPr="000B284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B284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коммерческая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B2843">
        <w:rPr>
          <w:rFonts w:ascii="Times New Roman" w:eastAsia="Times New Roman" w:hAnsi="Times New Roman"/>
          <w:sz w:val="28"/>
          <w:szCs w:val="28"/>
          <w:lang w:eastAsia="ru-RU"/>
        </w:rPr>
        <w:t xml:space="preserve">КОННЫЙ КЛУБ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B2843">
        <w:rPr>
          <w:rFonts w:ascii="Times New Roman" w:eastAsia="Times New Roman" w:hAnsi="Times New Roman"/>
          <w:sz w:val="28"/>
          <w:szCs w:val="28"/>
          <w:lang w:eastAsia="ru-RU"/>
        </w:rPr>
        <w:t>ЖИВОЙ ВОСТОРГ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B2843" w:rsidRPr="006F5FA7" w:rsidRDefault="000B2843" w:rsidP="000B2843">
      <w:pPr>
        <w:tabs>
          <w:tab w:val="left" w:pos="0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</w:t>
      </w:r>
      <w:r w:rsidRPr="000B2843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жизни людей пожилого возраста, социальная адапт</w:t>
      </w:r>
      <w:r w:rsidRPr="000B28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B2843">
        <w:rPr>
          <w:rFonts w:ascii="Times New Roman" w:eastAsia="Times New Roman" w:hAnsi="Times New Roman"/>
          <w:sz w:val="28"/>
          <w:szCs w:val="28"/>
          <w:lang w:eastAsia="ru-RU"/>
        </w:rPr>
        <w:t>ция инвалидов и членов их семей, поддержка семей с детьми, сопровождение и</w:t>
      </w:r>
      <w:r w:rsidRPr="000B284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B2843">
        <w:rPr>
          <w:rFonts w:ascii="Times New Roman" w:eastAsia="Times New Roman" w:hAnsi="Times New Roman"/>
          <w:sz w:val="28"/>
          <w:szCs w:val="28"/>
          <w:lang w:eastAsia="ru-RU"/>
        </w:rPr>
        <w:t>валидов при трудоустройстве, адаптация и закрепление на рабочих местах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proofErr w:type="spellStart"/>
      <w:r w:rsidRPr="000B284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B284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B2843">
        <w:rPr>
          <w:rFonts w:ascii="Times New Roman" w:eastAsia="Times New Roman" w:hAnsi="Times New Roman"/>
          <w:sz w:val="28"/>
          <w:szCs w:val="28"/>
          <w:lang w:eastAsia="ru-RU"/>
        </w:rPr>
        <w:t>лючинская</w:t>
      </w:r>
      <w:proofErr w:type="spellEnd"/>
      <w:r w:rsidRPr="000B284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городская организация общероссийской общественной организации Всероссийского общества инвалидов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6F9C" w:rsidRDefault="000033A6" w:rsidP="00452F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FA7">
        <w:rPr>
          <w:rFonts w:ascii="Times New Roman" w:hAnsi="Times New Roman"/>
          <w:sz w:val="28"/>
          <w:szCs w:val="28"/>
        </w:rPr>
        <w:t xml:space="preserve">Заявки СОНКО, представленные на участие в конкурсе, 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>соответству</w:t>
      </w:r>
      <w:r w:rsidR="0083002B" w:rsidRPr="006F5FA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>т тр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бованиям </w:t>
      </w:r>
      <w:r w:rsidR="00720A6F" w:rsidRPr="00720A6F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720A6F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="00720A6F" w:rsidRPr="00720A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конкурса на право получения социально ориент</w:t>
      </w:r>
      <w:r w:rsidR="00720A6F" w:rsidRPr="00720A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20A6F" w:rsidRPr="00720A6F">
        <w:rPr>
          <w:rFonts w:ascii="Times New Roman" w:eastAsia="Times New Roman" w:hAnsi="Times New Roman"/>
          <w:sz w:val="28"/>
          <w:szCs w:val="28"/>
          <w:lang w:eastAsia="ru-RU"/>
        </w:rPr>
        <w:t>рованными некоммерческими организациями Вилючинского городского округа субсидий на реализацию социально значимых программ (прое</w:t>
      </w:r>
      <w:r w:rsidR="00720A6F" w:rsidRPr="00720A6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20A6F" w:rsidRPr="00720A6F">
        <w:rPr>
          <w:rFonts w:ascii="Times New Roman" w:eastAsia="Times New Roman" w:hAnsi="Times New Roman"/>
          <w:sz w:val="28"/>
          <w:szCs w:val="28"/>
          <w:lang w:eastAsia="ru-RU"/>
        </w:rPr>
        <w:t>тов)</w:t>
      </w:r>
      <w:r w:rsidR="000736D6" w:rsidRPr="006F5FA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утвержденногопостановлением </w:t>
      </w:r>
      <w:r w:rsidR="000736D6" w:rsidRPr="006F5FA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Вилючинского городского округа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20A6F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7905FE" w:rsidRPr="006F5FA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20A6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905FE" w:rsidRPr="006F5FA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20A6F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7905FE" w:rsidRPr="006F5F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52F25" w:rsidRPr="006F5FA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оступило предложение </w:t>
      </w:r>
      <w:r w:rsidR="00452F25" w:rsidRPr="006F5FA7">
        <w:rPr>
          <w:rFonts w:ascii="Times New Roman" w:eastAsia="Times New Roman" w:hAnsi="Times New Roman"/>
          <w:sz w:val="28"/>
          <w:szCs w:val="28"/>
          <w:lang w:eastAsia="ru-RU"/>
        </w:rPr>
        <w:t>допустить</w:t>
      </w:r>
      <w:r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СОНКО </w:t>
      </w:r>
      <w:r w:rsidRPr="006F5FA7">
        <w:rPr>
          <w:rFonts w:ascii="Times New Roman" w:hAnsi="Times New Roman"/>
          <w:sz w:val="28"/>
          <w:szCs w:val="28"/>
        </w:rPr>
        <w:t>к уч</w:t>
      </w:r>
      <w:r w:rsidRPr="006F5FA7">
        <w:rPr>
          <w:rFonts w:ascii="Times New Roman" w:hAnsi="Times New Roman"/>
          <w:sz w:val="28"/>
          <w:szCs w:val="28"/>
        </w:rPr>
        <w:t>а</w:t>
      </w:r>
      <w:r w:rsidRPr="006F5FA7">
        <w:rPr>
          <w:rFonts w:ascii="Times New Roman" w:hAnsi="Times New Roman"/>
          <w:sz w:val="28"/>
          <w:szCs w:val="28"/>
        </w:rPr>
        <w:t>стию в конкурсе.</w:t>
      </w:r>
    </w:p>
    <w:p w:rsidR="00C707A1" w:rsidRPr="006F5FA7" w:rsidRDefault="000033A6" w:rsidP="00452F25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F5FA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(г</w:t>
      </w:r>
      <w:r w:rsidRPr="006F5FA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олосовали «за» - </w:t>
      </w:r>
      <w:r w:rsidR="00720A6F">
        <w:rPr>
          <w:rFonts w:ascii="Times New Roman" w:eastAsia="Times New Roman" w:hAnsi="Times New Roman"/>
          <w:i/>
          <w:sz w:val="28"/>
          <w:szCs w:val="28"/>
          <w:lang w:eastAsia="ru-RU"/>
        </w:rPr>
        <w:t>6</w:t>
      </w:r>
      <w:r w:rsidRPr="006F5FA7">
        <w:rPr>
          <w:rFonts w:ascii="Times New Roman" w:eastAsia="Times New Roman" w:hAnsi="Times New Roman"/>
          <w:i/>
          <w:sz w:val="28"/>
          <w:szCs w:val="28"/>
          <w:lang w:eastAsia="ru-RU"/>
        </w:rPr>
        <w:t>, «против» -</w:t>
      </w:r>
      <w:r w:rsidR="00A74EB2" w:rsidRPr="006F5FA7">
        <w:rPr>
          <w:rFonts w:ascii="Times New Roman" w:eastAsia="Times New Roman" w:hAnsi="Times New Roman"/>
          <w:i/>
          <w:sz w:val="28"/>
          <w:szCs w:val="28"/>
          <w:lang w:eastAsia="ru-RU"/>
        </w:rPr>
        <w:t>0</w:t>
      </w:r>
      <w:r w:rsidRPr="006F5FA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, воздержались -</w:t>
      </w:r>
      <w:r w:rsidR="00A74EB2" w:rsidRPr="006F5FA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0</w:t>
      </w:r>
      <w:r w:rsidRPr="006F5FA7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220CE5" w:rsidRDefault="003B5E89" w:rsidP="003B5E89">
      <w:pPr>
        <w:tabs>
          <w:tab w:val="left" w:pos="0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FA7">
        <w:rPr>
          <w:rFonts w:ascii="Times New Roman" w:hAnsi="Times New Roman"/>
          <w:sz w:val="28"/>
          <w:szCs w:val="28"/>
        </w:rPr>
        <w:t>РЕШИЛИ:</w:t>
      </w:r>
    </w:p>
    <w:p w:rsidR="003B5E89" w:rsidRPr="006F5FA7" w:rsidRDefault="00452F25" w:rsidP="00C707A1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5FA7">
        <w:rPr>
          <w:rFonts w:ascii="Times New Roman" w:hAnsi="Times New Roman"/>
          <w:sz w:val="28"/>
          <w:szCs w:val="28"/>
        </w:rPr>
        <w:t>Д</w:t>
      </w:r>
      <w:r w:rsidR="003B5E89" w:rsidRPr="006F5FA7">
        <w:rPr>
          <w:rFonts w:ascii="Times New Roman" w:hAnsi="Times New Roman"/>
          <w:sz w:val="28"/>
          <w:szCs w:val="28"/>
        </w:rPr>
        <w:t xml:space="preserve">опустить к участию в конкурсе </w:t>
      </w:r>
      <w:proofErr w:type="gramStart"/>
      <w:r w:rsidR="003B5E89" w:rsidRPr="006F5FA7">
        <w:rPr>
          <w:rFonts w:ascii="Times New Roman" w:hAnsi="Times New Roman"/>
          <w:sz w:val="28"/>
          <w:szCs w:val="28"/>
        </w:rPr>
        <w:t>следующие</w:t>
      </w:r>
      <w:proofErr w:type="gramEnd"/>
      <w:r w:rsidR="003B5E89" w:rsidRPr="006F5FA7">
        <w:rPr>
          <w:rFonts w:ascii="Times New Roman" w:hAnsi="Times New Roman"/>
          <w:sz w:val="28"/>
          <w:szCs w:val="28"/>
        </w:rPr>
        <w:t xml:space="preserve"> СОНКО:</w:t>
      </w:r>
    </w:p>
    <w:p w:rsidR="00B1350F" w:rsidRDefault="00B1350F" w:rsidP="00B1350F">
      <w:pPr>
        <w:numPr>
          <w:ilvl w:val="0"/>
          <w:numId w:val="7"/>
        </w:numPr>
        <w:tabs>
          <w:tab w:val="left" w:pos="0"/>
          <w:tab w:val="left" w:pos="142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494B">
        <w:rPr>
          <w:rFonts w:ascii="Times New Roman" w:eastAsia="Times New Roman" w:hAnsi="Times New Roman"/>
          <w:sz w:val="28"/>
          <w:szCs w:val="28"/>
          <w:lang w:eastAsia="ru-RU"/>
        </w:rPr>
        <w:t>бщественная организация «Городской совет ветеранов (пенсионеров) войны, труда, Вооруженных сил и правоохранительных органов» города Вил</w:t>
      </w:r>
      <w:r w:rsidRPr="00C1494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1494B">
        <w:rPr>
          <w:rFonts w:ascii="Times New Roman" w:eastAsia="Times New Roman" w:hAnsi="Times New Roman"/>
          <w:sz w:val="28"/>
          <w:szCs w:val="28"/>
          <w:lang w:eastAsia="ru-RU"/>
        </w:rPr>
        <w:t>чинска с проектом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Здоровый образ жизни и активное долголетие ветеранов</w:t>
      </w:r>
      <w:r w:rsidRPr="00C149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(развитие спортивно-патриотического клуба по боксу «Леон»)</w:t>
      </w:r>
      <w:r w:rsidRPr="00C14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494B" w:rsidRPr="00B1350F" w:rsidRDefault="00B1350F" w:rsidP="00C1494B">
      <w:pPr>
        <w:numPr>
          <w:ilvl w:val="0"/>
          <w:numId w:val="7"/>
        </w:numPr>
        <w:tabs>
          <w:tab w:val="left" w:pos="0"/>
          <w:tab w:val="left" w:pos="142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905FE" w:rsidRPr="00C1494B">
        <w:rPr>
          <w:rFonts w:ascii="Times New Roman" w:eastAsia="Times New Roman" w:hAnsi="Times New Roman"/>
          <w:sz w:val="28"/>
          <w:szCs w:val="28"/>
          <w:lang w:eastAsia="ru-RU"/>
        </w:rPr>
        <w:t xml:space="preserve">бщественная </w:t>
      </w:r>
      <w:r w:rsidR="006F5FA7" w:rsidRPr="00C149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905FE" w:rsidRPr="00C1494B">
        <w:rPr>
          <w:rFonts w:ascii="Times New Roman" w:eastAsia="Times New Roman" w:hAnsi="Times New Roman"/>
          <w:sz w:val="28"/>
          <w:szCs w:val="28"/>
          <w:lang w:eastAsia="ru-RU"/>
        </w:rPr>
        <w:t>рганизация «Камчатская лига экстремального спорта»</w:t>
      </w:r>
      <w:r w:rsidR="00C1494B" w:rsidRPr="00C1494B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проектом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Адреналинщики</w:t>
      </w:r>
      <w:proofErr w:type="spellEnd"/>
      <w:r w:rsidR="00C1494B" w:rsidRPr="00C149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905FE" w:rsidRPr="00C14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350F" w:rsidRDefault="00B1350F" w:rsidP="00C1494B">
      <w:pPr>
        <w:numPr>
          <w:ilvl w:val="0"/>
          <w:numId w:val="7"/>
        </w:numPr>
        <w:tabs>
          <w:tab w:val="left" w:pos="0"/>
          <w:tab w:val="left" w:pos="142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50F">
        <w:rPr>
          <w:rFonts w:ascii="Times New Roman" w:eastAsia="Times New Roman" w:hAnsi="Times New Roman"/>
          <w:sz w:val="28"/>
          <w:szCs w:val="28"/>
          <w:lang w:eastAsia="ru-RU"/>
        </w:rPr>
        <w:t>автономная некоммерческая организация «КОННЫЙ КЛУБ «ЖИВОЙ ВОСТОРГ»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проектом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Ипподарим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вам радость».</w:t>
      </w:r>
    </w:p>
    <w:p w:rsidR="00B1350F" w:rsidRPr="00316201" w:rsidRDefault="00B1350F" w:rsidP="00C1494B">
      <w:pPr>
        <w:numPr>
          <w:ilvl w:val="0"/>
          <w:numId w:val="7"/>
        </w:numPr>
        <w:tabs>
          <w:tab w:val="left" w:pos="0"/>
          <w:tab w:val="left" w:pos="142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1350F">
        <w:rPr>
          <w:rFonts w:ascii="Times New Roman" w:eastAsia="Times New Roman" w:hAnsi="Times New Roman"/>
          <w:sz w:val="28"/>
          <w:szCs w:val="28"/>
          <w:lang w:eastAsia="ru-RU"/>
        </w:rPr>
        <w:t>Вилючинская</w:t>
      </w:r>
      <w:proofErr w:type="spellEnd"/>
      <w:r w:rsidRPr="00B1350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городская организация общероссийской общественной о</w:t>
      </w:r>
      <w:r w:rsidRPr="00B1350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1350F">
        <w:rPr>
          <w:rFonts w:ascii="Times New Roman" w:eastAsia="Times New Roman" w:hAnsi="Times New Roman"/>
          <w:sz w:val="28"/>
          <w:szCs w:val="28"/>
          <w:lang w:eastAsia="ru-RU"/>
        </w:rPr>
        <w:t>ганизации Всероссийского общества инвалидов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проектом «Инвалиды. Время перемен».</w:t>
      </w:r>
    </w:p>
    <w:p w:rsidR="003B5E89" w:rsidRPr="006F5FA7" w:rsidRDefault="003B5E89" w:rsidP="003B5E89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F5FA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(г</w:t>
      </w:r>
      <w:r w:rsidRPr="006F5FA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олосовали «за» - </w:t>
      </w:r>
      <w:r w:rsidR="00B1350F">
        <w:rPr>
          <w:rFonts w:ascii="Times New Roman" w:eastAsia="Times New Roman" w:hAnsi="Times New Roman"/>
          <w:i/>
          <w:sz w:val="28"/>
          <w:szCs w:val="28"/>
          <w:lang w:eastAsia="ru-RU"/>
        </w:rPr>
        <w:t>6</w:t>
      </w:r>
      <w:r w:rsidRPr="006F5FA7">
        <w:rPr>
          <w:rFonts w:ascii="Times New Roman" w:eastAsia="Times New Roman" w:hAnsi="Times New Roman"/>
          <w:i/>
          <w:sz w:val="28"/>
          <w:szCs w:val="28"/>
          <w:lang w:eastAsia="ru-RU"/>
        </w:rPr>
        <w:t>, «против» - 0, воздержались - 0)</w:t>
      </w:r>
    </w:p>
    <w:p w:rsidR="00184C92" w:rsidRDefault="00184C92" w:rsidP="003B5E89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F25" w:rsidRDefault="007B7E9E" w:rsidP="007B7E9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Определение</w:t>
      </w:r>
      <w:r w:rsidRPr="007B7E9E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минимальн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B7E9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B7E9E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значения рейтинга программ (проектов) СОНКО, представленных на 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350F" w:rsidRDefault="00B1350F" w:rsidP="007B7E9E">
      <w:pPr>
        <w:pStyle w:val="a3"/>
        <w:tabs>
          <w:tab w:val="left" w:pos="0"/>
          <w:tab w:val="left" w:pos="709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50F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СЛУШАЛИ: </w:t>
      </w:r>
      <w:proofErr w:type="spellStart"/>
      <w:r w:rsidRPr="00B1350F">
        <w:rPr>
          <w:rFonts w:ascii="Times New Roman" w:hAnsi="Times New Roman"/>
          <w:sz w:val="28"/>
          <w:szCs w:val="28"/>
        </w:rPr>
        <w:t>Бадальян</w:t>
      </w:r>
      <w:proofErr w:type="spellEnd"/>
      <w:r w:rsidRPr="00B1350F">
        <w:rPr>
          <w:rFonts w:ascii="Times New Roman" w:hAnsi="Times New Roman"/>
          <w:sz w:val="28"/>
          <w:szCs w:val="28"/>
        </w:rPr>
        <w:t xml:space="preserve"> И.Г., Фролову В.Ю.</w:t>
      </w:r>
    </w:p>
    <w:p w:rsidR="007B7E9E" w:rsidRDefault="007B7E9E" w:rsidP="007B7E9E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7E9E">
        <w:rPr>
          <w:rFonts w:ascii="Times New Roman" w:hAnsi="Times New Roman"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72 балла  считать </w:t>
      </w:r>
      <w:r w:rsidRPr="007B7E9E">
        <w:rPr>
          <w:rFonts w:ascii="Times New Roman" w:hAnsi="Times New Roman"/>
          <w:sz w:val="28"/>
          <w:szCs w:val="28"/>
        </w:rPr>
        <w:t>минимальн</w:t>
      </w:r>
      <w:r>
        <w:rPr>
          <w:rFonts w:ascii="Times New Roman" w:hAnsi="Times New Roman"/>
          <w:sz w:val="28"/>
          <w:szCs w:val="28"/>
        </w:rPr>
        <w:t>ым</w:t>
      </w:r>
      <w:r w:rsidRPr="007B7E9E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>ом</w:t>
      </w:r>
      <w:r w:rsidRPr="007B7E9E">
        <w:rPr>
          <w:rFonts w:ascii="Times New Roman" w:hAnsi="Times New Roman"/>
          <w:sz w:val="28"/>
          <w:szCs w:val="28"/>
        </w:rPr>
        <w:t xml:space="preserve"> значения рейтинга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B7E9E">
        <w:rPr>
          <w:rFonts w:ascii="Times New Roman" w:hAnsi="Times New Roman"/>
          <w:sz w:val="28"/>
          <w:szCs w:val="28"/>
        </w:rPr>
        <w:t>рограмм (проектов) СОНКО, представленных на конкурс.</w:t>
      </w:r>
    </w:p>
    <w:p w:rsidR="007B7E9E" w:rsidRPr="007B7E9E" w:rsidRDefault="007B7E9E" w:rsidP="007B7E9E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  <w:r w:rsidRPr="007B7E9E">
        <w:rPr>
          <w:rFonts w:ascii="Times New Roman" w:hAnsi="Times New Roman"/>
          <w:bCs/>
          <w:i/>
          <w:sz w:val="28"/>
          <w:szCs w:val="28"/>
        </w:rPr>
        <w:t>(г</w:t>
      </w:r>
      <w:r w:rsidRPr="007B7E9E">
        <w:rPr>
          <w:rFonts w:ascii="Times New Roman" w:hAnsi="Times New Roman"/>
          <w:i/>
          <w:sz w:val="28"/>
          <w:szCs w:val="28"/>
        </w:rPr>
        <w:t>олосовали «за» - 6, «против» - 0, воздержались - 0)</w:t>
      </w:r>
    </w:p>
    <w:p w:rsidR="00220CE5" w:rsidRPr="007B7E9E" w:rsidRDefault="007B7E9E" w:rsidP="007B7E9E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  <w:tab w:val="left" w:pos="3402"/>
          <w:tab w:val="left" w:pos="3544"/>
          <w:tab w:val="left" w:pos="36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7E9E">
        <w:rPr>
          <w:rFonts w:ascii="Times New Roman" w:eastAsia="Times New Roman" w:hAnsi="Times New Roman"/>
          <w:sz w:val="28"/>
          <w:szCs w:val="28"/>
          <w:lang w:eastAsia="ru-RU"/>
        </w:rPr>
        <w:t>Оценка заявок согласно критериям: актуальность, социальная эффе</w:t>
      </w:r>
      <w:r w:rsidRPr="007B7E9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B7E9E">
        <w:rPr>
          <w:rFonts w:ascii="Times New Roman" w:eastAsia="Times New Roman" w:hAnsi="Times New Roman"/>
          <w:sz w:val="28"/>
          <w:szCs w:val="28"/>
          <w:lang w:eastAsia="ru-RU"/>
        </w:rPr>
        <w:t xml:space="preserve">тивность, реалистичность, обоснованность по пятибалльной шкале. </w:t>
      </w:r>
      <w:r w:rsidR="00343E27" w:rsidRPr="007B7E9E">
        <w:rPr>
          <w:rFonts w:ascii="Times New Roman" w:eastAsia="Times New Roman" w:hAnsi="Times New Roman"/>
          <w:sz w:val="28"/>
          <w:szCs w:val="28"/>
          <w:lang w:eastAsia="ru-RU"/>
        </w:rPr>
        <w:t>Сумма сре</w:t>
      </w:r>
      <w:r w:rsidR="00343E27" w:rsidRPr="007B7E9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343E27" w:rsidRPr="007B7E9E">
        <w:rPr>
          <w:rFonts w:ascii="Times New Roman" w:eastAsia="Times New Roman" w:hAnsi="Times New Roman"/>
          <w:sz w:val="28"/>
          <w:szCs w:val="28"/>
          <w:lang w:eastAsia="ru-RU"/>
        </w:rPr>
        <w:t>них арифметических баллов, выставленных по каждому критерию на основании заключ</w:t>
      </w:r>
      <w:r w:rsidR="00220CE5" w:rsidRPr="007B7E9E">
        <w:rPr>
          <w:rFonts w:ascii="Times New Roman" w:eastAsia="Times New Roman" w:hAnsi="Times New Roman"/>
          <w:sz w:val="28"/>
          <w:szCs w:val="28"/>
          <w:lang w:eastAsia="ru-RU"/>
        </w:rPr>
        <w:t>ений членов конкурсной комиссии</w:t>
      </w:r>
      <w:r w:rsidR="00343E27" w:rsidRPr="007B7E9E">
        <w:rPr>
          <w:rFonts w:ascii="Times New Roman" w:eastAsia="Times New Roman" w:hAnsi="Times New Roman"/>
          <w:sz w:val="28"/>
          <w:szCs w:val="28"/>
          <w:lang w:eastAsia="ru-RU"/>
        </w:rPr>
        <w:t>, составляет значение рейтинга пр</w:t>
      </w:r>
      <w:r w:rsidR="00343E27" w:rsidRPr="007B7E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43E27" w:rsidRPr="007B7E9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граммы (проекта). </w:t>
      </w:r>
    </w:p>
    <w:p w:rsidR="00452F25" w:rsidRPr="006F5FA7" w:rsidRDefault="00452F25" w:rsidP="00B1350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FA7">
        <w:rPr>
          <w:rFonts w:ascii="Times New Roman" w:hAnsi="Times New Roman"/>
          <w:sz w:val="28"/>
          <w:szCs w:val="28"/>
        </w:rPr>
        <w:t>Определить в соответствии с оценочными листами членов конкурсной комиссии значение рейтинга социально значимых программ (проектов) СОНКО следующим образом:</w:t>
      </w:r>
    </w:p>
    <w:p w:rsidR="00220CE5" w:rsidRPr="00D742E2" w:rsidRDefault="00220CE5" w:rsidP="00220CE5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"/>
        <w:gridCol w:w="1387"/>
        <w:gridCol w:w="6663"/>
        <w:gridCol w:w="1559"/>
      </w:tblGrid>
      <w:tr w:rsidR="00452F25" w:rsidRPr="006F5FA7" w:rsidTr="00D742E2">
        <w:trPr>
          <w:trHeight w:val="1344"/>
        </w:trPr>
        <w:tc>
          <w:tcPr>
            <w:tcW w:w="422" w:type="dxa"/>
            <w:shd w:val="clear" w:color="auto" w:fill="auto"/>
          </w:tcPr>
          <w:p w:rsidR="00452F25" w:rsidRPr="006F5FA7" w:rsidRDefault="003500AE" w:rsidP="00343E27">
            <w:pPr>
              <w:pStyle w:val="a3"/>
              <w:tabs>
                <w:tab w:val="left" w:pos="-142"/>
                <w:tab w:val="left" w:pos="142"/>
                <w:tab w:val="left" w:pos="42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387" w:type="dxa"/>
            <w:shd w:val="clear" w:color="auto" w:fill="auto"/>
          </w:tcPr>
          <w:p w:rsidR="00BB6F5C" w:rsidRPr="006F5FA7" w:rsidRDefault="00452F25" w:rsidP="00BB6F5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t>Регис</w:t>
            </w:r>
            <w:r w:rsidRPr="006F5FA7">
              <w:rPr>
                <w:rFonts w:ascii="Times New Roman" w:hAnsi="Times New Roman"/>
                <w:sz w:val="28"/>
                <w:szCs w:val="28"/>
              </w:rPr>
              <w:t>т</w:t>
            </w:r>
            <w:r w:rsidRPr="006F5FA7">
              <w:rPr>
                <w:rFonts w:ascii="Times New Roman" w:hAnsi="Times New Roman"/>
                <w:sz w:val="28"/>
                <w:szCs w:val="28"/>
              </w:rPr>
              <w:t>рац</w:t>
            </w:r>
            <w:r w:rsidR="00BB6F5C" w:rsidRPr="006F5FA7">
              <w:rPr>
                <w:rFonts w:ascii="Times New Roman" w:hAnsi="Times New Roman"/>
                <w:sz w:val="28"/>
                <w:szCs w:val="28"/>
              </w:rPr>
              <w:t>ио</w:t>
            </w:r>
            <w:r w:rsidR="00BB6F5C" w:rsidRPr="006F5FA7">
              <w:rPr>
                <w:rFonts w:ascii="Times New Roman" w:hAnsi="Times New Roman"/>
                <w:sz w:val="28"/>
                <w:szCs w:val="28"/>
              </w:rPr>
              <w:t>н</w:t>
            </w:r>
            <w:r w:rsidR="00BB6F5C" w:rsidRPr="006F5FA7">
              <w:rPr>
                <w:rFonts w:ascii="Times New Roman" w:hAnsi="Times New Roman"/>
                <w:sz w:val="28"/>
                <w:szCs w:val="28"/>
              </w:rPr>
              <w:t xml:space="preserve">ный </w:t>
            </w:r>
          </w:p>
          <w:p w:rsidR="00452F25" w:rsidRPr="006F5FA7" w:rsidRDefault="00BB6F5C" w:rsidP="00BB6F5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t>№</w:t>
            </w:r>
            <w:r w:rsidR="00452F25" w:rsidRPr="006F5FA7">
              <w:rPr>
                <w:rFonts w:ascii="Times New Roman" w:hAnsi="Times New Roman"/>
                <w:sz w:val="28"/>
                <w:szCs w:val="28"/>
              </w:rPr>
              <w:t xml:space="preserve"> заявки</w:t>
            </w:r>
          </w:p>
        </w:tc>
        <w:tc>
          <w:tcPr>
            <w:tcW w:w="6663" w:type="dxa"/>
            <w:shd w:val="clear" w:color="auto" w:fill="auto"/>
          </w:tcPr>
          <w:p w:rsidR="006F5FA7" w:rsidRDefault="00452F25" w:rsidP="006F5FA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t xml:space="preserve">Наименование социально значимой программы </w:t>
            </w:r>
          </w:p>
          <w:p w:rsidR="00452F25" w:rsidRPr="006F5FA7" w:rsidRDefault="00452F25" w:rsidP="006F5FA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t>(проекта) участника конкурсного отбора</w:t>
            </w:r>
          </w:p>
        </w:tc>
        <w:tc>
          <w:tcPr>
            <w:tcW w:w="1559" w:type="dxa"/>
            <w:shd w:val="clear" w:color="auto" w:fill="auto"/>
          </w:tcPr>
          <w:p w:rsidR="00BB6F5C" w:rsidRPr="006F5FA7" w:rsidRDefault="00452F25" w:rsidP="00BB6F5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BB6F5C" w:rsidRPr="006F5FA7" w:rsidRDefault="00452F25" w:rsidP="00BB6F5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t>сред</w:t>
            </w:r>
            <w:r w:rsidR="00BB6F5C" w:rsidRPr="006F5FA7">
              <w:rPr>
                <w:rFonts w:ascii="Times New Roman" w:hAnsi="Times New Roman"/>
                <w:sz w:val="28"/>
                <w:szCs w:val="28"/>
              </w:rPr>
              <w:t>ней</w:t>
            </w:r>
            <w:r w:rsidRPr="006F5FA7">
              <w:rPr>
                <w:rFonts w:ascii="Times New Roman" w:hAnsi="Times New Roman"/>
                <w:sz w:val="28"/>
                <w:szCs w:val="28"/>
              </w:rPr>
              <w:t xml:space="preserve"> арифмет</w:t>
            </w:r>
            <w:r w:rsidRPr="006F5FA7">
              <w:rPr>
                <w:rFonts w:ascii="Times New Roman" w:hAnsi="Times New Roman"/>
                <w:sz w:val="28"/>
                <w:szCs w:val="28"/>
              </w:rPr>
              <w:t>и</w:t>
            </w:r>
            <w:r w:rsidRPr="006F5FA7">
              <w:rPr>
                <w:rFonts w:ascii="Times New Roman" w:hAnsi="Times New Roman"/>
                <w:sz w:val="28"/>
                <w:szCs w:val="28"/>
              </w:rPr>
              <w:t>ч</w:t>
            </w:r>
            <w:r w:rsidR="00BB6F5C" w:rsidRPr="006F5FA7">
              <w:rPr>
                <w:rFonts w:ascii="Times New Roman" w:hAnsi="Times New Roman"/>
                <w:sz w:val="28"/>
                <w:szCs w:val="28"/>
              </w:rPr>
              <w:t>еской</w:t>
            </w:r>
          </w:p>
          <w:p w:rsidR="00452F25" w:rsidRPr="006F5FA7" w:rsidRDefault="00452F25" w:rsidP="00BB6F5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220CE5" w:rsidRPr="006F5FA7" w:rsidTr="00D742E2">
        <w:trPr>
          <w:trHeight w:val="538"/>
        </w:trPr>
        <w:tc>
          <w:tcPr>
            <w:tcW w:w="422" w:type="dxa"/>
            <w:shd w:val="clear" w:color="auto" w:fill="auto"/>
          </w:tcPr>
          <w:p w:rsidR="00220CE5" w:rsidRPr="006F5FA7" w:rsidRDefault="00220CE5" w:rsidP="00220CE5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42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220CE5" w:rsidRPr="006F5FA7" w:rsidRDefault="00220CE5" w:rsidP="00F33141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F5FA7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6F5FA7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 w:rsidR="00996D34" w:rsidRPr="006F5FA7">
              <w:rPr>
                <w:rFonts w:ascii="Times New Roman" w:hAnsi="Times New Roman"/>
                <w:sz w:val="28"/>
                <w:szCs w:val="28"/>
              </w:rPr>
              <w:t>1</w:t>
            </w:r>
            <w:r w:rsidRPr="006F5FA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:rsidR="00316201" w:rsidRPr="006F5FA7" w:rsidRDefault="007B7E9E" w:rsidP="007B7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Общественная организация «Городской совет вет</w:t>
            </w: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ранов (пенсионеров) войны, труда, Вооруженных сил и правоохранительных органов» города Вилючинска</w:t>
            </w:r>
          </w:p>
        </w:tc>
        <w:tc>
          <w:tcPr>
            <w:tcW w:w="1559" w:type="dxa"/>
            <w:shd w:val="clear" w:color="auto" w:fill="auto"/>
          </w:tcPr>
          <w:p w:rsidR="00220CE5" w:rsidRPr="006F5FA7" w:rsidRDefault="00B16E75" w:rsidP="00220CE5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452F25" w:rsidRPr="006F5FA7" w:rsidTr="00D742E2">
        <w:trPr>
          <w:trHeight w:val="538"/>
        </w:trPr>
        <w:tc>
          <w:tcPr>
            <w:tcW w:w="422" w:type="dxa"/>
            <w:shd w:val="clear" w:color="auto" w:fill="auto"/>
          </w:tcPr>
          <w:p w:rsidR="00452F25" w:rsidRPr="006F5FA7" w:rsidRDefault="00452F25" w:rsidP="00125EA8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42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452F25" w:rsidRPr="006F5FA7" w:rsidRDefault="00343E27" w:rsidP="00F33141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F5FA7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6F5FA7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 w:rsidR="00996D34" w:rsidRPr="006F5FA7">
              <w:rPr>
                <w:rFonts w:ascii="Times New Roman" w:hAnsi="Times New Roman"/>
                <w:sz w:val="28"/>
                <w:szCs w:val="28"/>
              </w:rPr>
              <w:t>2</w:t>
            </w:r>
            <w:r w:rsidR="00452F25" w:rsidRPr="006F5FA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:rsidR="007B7E9E" w:rsidRDefault="007B7E9E" w:rsidP="007B7E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Общественная о</w:t>
            </w: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рганизация «Камчатская лига эк</w:t>
            </w: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тремального спорта»</w:t>
            </w:r>
          </w:p>
          <w:p w:rsidR="00452F25" w:rsidRPr="006F5FA7" w:rsidRDefault="00452F25" w:rsidP="00125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52F25" w:rsidRPr="006F5FA7" w:rsidRDefault="00B16E75" w:rsidP="00576F9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7B7E9E" w:rsidRPr="006F5FA7" w:rsidTr="00D742E2">
        <w:trPr>
          <w:trHeight w:val="538"/>
        </w:trPr>
        <w:tc>
          <w:tcPr>
            <w:tcW w:w="422" w:type="dxa"/>
            <w:shd w:val="clear" w:color="auto" w:fill="auto"/>
          </w:tcPr>
          <w:p w:rsidR="007B7E9E" w:rsidRPr="006F5FA7" w:rsidRDefault="007B7E9E" w:rsidP="00125EA8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42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7B7E9E" w:rsidRPr="006F5FA7" w:rsidRDefault="007B7E9E" w:rsidP="007B7E9E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E9E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B7E9E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7B7E9E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B7E9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:rsidR="007B7E9E" w:rsidRPr="006F5FA7" w:rsidRDefault="007B7E9E" w:rsidP="007B7E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автономная некоммерческая организация «КОННЫЙ КЛУБ «ЖИВОЙ ВОСТОРГ»</w:t>
            </w:r>
          </w:p>
        </w:tc>
        <w:tc>
          <w:tcPr>
            <w:tcW w:w="1559" w:type="dxa"/>
            <w:shd w:val="clear" w:color="auto" w:fill="auto"/>
          </w:tcPr>
          <w:p w:rsidR="007B7E9E" w:rsidRPr="006F5FA7" w:rsidRDefault="00B16E75" w:rsidP="00576F9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7B7E9E" w:rsidRPr="006F5FA7" w:rsidTr="00D742E2">
        <w:trPr>
          <w:trHeight w:val="538"/>
        </w:trPr>
        <w:tc>
          <w:tcPr>
            <w:tcW w:w="422" w:type="dxa"/>
            <w:shd w:val="clear" w:color="auto" w:fill="auto"/>
          </w:tcPr>
          <w:p w:rsidR="007B7E9E" w:rsidRPr="006F5FA7" w:rsidRDefault="007B7E9E" w:rsidP="00125EA8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42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7B7E9E" w:rsidRPr="006F5FA7" w:rsidRDefault="007B7E9E" w:rsidP="007B7E9E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E9E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B7E9E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7B7E9E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B7E9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:rsidR="007B7E9E" w:rsidRPr="006F5FA7" w:rsidRDefault="007B7E9E" w:rsidP="00125E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B7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Вилючинская</w:t>
            </w:r>
            <w:proofErr w:type="spellEnd"/>
            <w:r w:rsidRPr="007B7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городская организация общеросси</w:t>
            </w:r>
            <w:r w:rsidRPr="007B7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7B7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общественной организации Всероссийского общества инвалидов</w:t>
            </w:r>
          </w:p>
        </w:tc>
        <w:tc>
          <w:tcPr>
            <w:tcW w:w="1559" w:type="dxa"/>
            <w:shd w:val="clear" w:color="auto" w:fill="auto"/>
          </w:tcPr>
          <w:p w:rsidR="007B7E9E" w:rsidRPr="006F5FA7" w:rsidRDefault="00B16E75" w:rsidP="00576F9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E538FC" w:rsidRDefault="00E538FC" w:rsidP="00E538F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2569" w:rsidRDefault="009A2569" w:rsidP="00B1350F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5FA7">
        <w:rPr>
          <w:rFonts w:ascii="Times New Roman" w:hAnsi="Times New Roman"/>
          <w:sz w:val="28"/>
          <w:szCs w:val="28"/>
        </w:rPr>
        <w:t>Определить в соответствии с пунктом 22 Порядка и рейтингом программ СОНКО размер субсидий на реализацию социально значимых программ (прое</w:t>
      </w:r>
      <w:r w:rsidRPr="006F5FA7">
        <w:rPr>
          <w:rFonts w:ascii="Times New Roman" w:hAnsi="Times New Roman"/>
          <w:sz w:val="28"/>
          <w:szCs w:val="28"/>
        </w:rPr>
        <w:t>к</w:t>
      </w:r>
      <w:r w:rsidRPr="006F5FA7">
        <w:rPr>
          <w:rFonts w:ascii="Times New Roman" w:hAnsi="Times New Roman"/>
          <w:sz w:val="28"/>
          <w:szCs w:val="28"/>
        </w:rPr>
        <w:t>тов) СОНКО следующим образом:</w:t>
      </w:r>
    </w:p>
    <w:p w:rsidR="00B16E75" w:rsidRDefault="00B16E75" w:rsidP="00B16E7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E75">
        <w:rPr>
          <w:rFonts w:ascii="Times New Roman" w:hAnsi="Times New Roman"/>
          <w:spacing w:val="-6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16E75">
        <w:rPr>
          <w:rFonts w:ascii="Times New Roman" w:eastAsia="Times New Roman" w:hAnsi="Times New Roman"/>
          <w:sz w:val="28"/>
          <w:szCs w:val="28"/>
          <w:lang w:eastAsia="ru-RU"/>
        </w:rPr>
        <w:t>бщественная организация «Городской совет ветеранов (пенсионеров) войны, труда, Вооруженных сил и правоохранительных органов» города Вилючинска</w:t>
      </w:r>
      <w:r w:rsidRPr="00B16E75">
        <w:rPr>
          <w:rFonts w:ascii="Times New Roman" w:hAnsi="Times New Roman"/>
          <w:sz w:val="28"/>
          <w:szCs w:val="28"/>
        </w:rPr>
        <w:t xml:space="preserve"> - </w:t>
      </w:r>
      <w:r w:rsidRPr="00B16E7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64608</w:t>
      </w:r>
      <w:r w:rsidRPr="00B16E7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,00</w:t>
      </w:r>
      <w:r w:rsidRPr="00B16E75">
        <w:rPr>
          <w:rFonts w:ascii="Times New Roman" w:hAnsi="Times New Roman"/>
          <w:sz w:val="28"/>
          <w:szCs w:val="28"/>
        </w:rPr>
        <w:t>руб.</w:t>
      </w:r>
    </w:p>
    <w:p w:rsidR="00B16E75" w:rsidRDefault="00B16E75" w:rsidP="00B16E7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E75">
        <w:rPr>
          <w:rFonts w:ascii="Times New Roman" w:hAnsi="Times New Roman"/>
          <w:sz w:val="28"/>
          <w:szCs w:val="28"/>
        </w:rPr>
        <w:t>автономная некоммерческая организация «КОННЫЙ КЛУБ «ЖИВОЙ ВО</w:t>
      </w:r>
      <w:r w:rsidRPr="00B16E75">
        <w:rPr>
          <w:rFonts w:ascii="Times New Roman" w:hAnsi="Times New Roman"/>
          <w:sz w:val="28"/>
          <w:szCs w:val="28"/>
        </w:rPr>
        <w:t>С</w:t>
      </w:r>
      <w:r w:rsidRPr="00B16E75">
        <w:rPr>
          <w:rFonts w:ascii="Times New Roman" w:hAnsi="Times New Roman"/>
          <w:sz w:val="28"/>
          <w:szCs w:val="28"/>
        </w:rPr>
        <w:t>ТОРГ»</w:t>
      </w:r>
      <w:r>
        <w:rPr>
          <w:rFonts w:ascii="Times New Roman" w:hAnsi="Times New Roman"/>
          <w:sz w:val="28"/>
          <w:szCs w:val="28"/>
        </w:rPr>
        <w:t xml:space="preserve"> - </w:t>
      </w:r>
      <w:r w:rsidR="001B2655">
        <w:rPr>
          <w:rFonts w:ascii="Times New Roman" w:hAnsi="Times New Roman"/>
          <w:sz w:val="28"/>
          <w:szCs w:val="28"/>
        </w:rPr>
        <w:t>88634,</w:t>
      </w:r>
      <w:r w:rsidR="00E538FC">
        <w:rPr>
          <w:rFonts w:ascii="Times New Roman" w:hAnsi="Times New Roman"/>
          <w:sz w:val="28"/>
          <w:szCs w:val="28"/>
        </w:rPr>
        <w:t>0</w:t>
      </w:r>
      <w:r w:rsidR="001B2655">
        <w:rPr>
          <w:rFonts w:ascii="Times New Roman" w:hAnsi="Times New Roman"/>
          <w:sz w:val="28"/>
          <w:szCs w:val="28"/>
        </w:rPr>
        <w:t>0 руб.</w:t>
      </w:r>
    </w:p>
    <w:p w:rsidR="00B16E75" w:rsidRPr="00B16E75" w:rsidRDefault="00B16E75" w:rsidP="00B16E7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16E75">
        <w:rPr>
          <w:rFonts w:ascii="Times New Roman" w:hAnsi="Times New Roman"/>
          <w:sz w:val="28"/>
          <w:szCs w:val="28"/>
        </w:rPr>
        <w:t>Вилючинская</w:t>
      </w:r>
      <w:proofErr w:type="spellEnd"/>
      <w:r w:rsidRPr="00B16E75">
        <w:rPr>
          <w:rFonts w:ascii="Times New Roman" w:hAnsi="Times New Roman"/>
          <w:sz w:val="28"/>
          <w:szCs w:val="28"/>
        </w:rPr>
        <w:t xml:space="preserve"> городская организация общероссийской общественной организ</w:t>
      </w:r>
      <w:r w:rsidRPr="00B16E75">
        <w:rPr>
          <w:rFonts w:ascii="Times New Roman" w:hAnsi="Times New Roman"/>
          <w:sz w:val="28"/>
          <w:szCs w:val="28"/>
        </w:rPr>
        <w:t>а</w:t>
      </w:r>
      <w:r w:rsidRPr="00B16E75">
        <w:rPr>
          <w:rFonts w:ascii="Times New Roman" w:hAnsi="Times New Roman"/>
          <w:sz w:val="28"/>
          <w:szCs w:val="28"/>
        </w:rPr>
        <w:t>ции Всероссийского общества инвалидов</w:t>
      </w:r>
      <w:r w:rsidR="001B2655">
        <w:rPr>
          <w:rFonts w:ascii="Times New Roman" w:hAnsi="Times New Roman"/>
          <w:sz w:val="28"/>
          <w:szCs w:val="28"/>
        </w:rPr>
        <w:t>–8057</w:t>
      </w:r>
      <w:r w:rsidR="00E538FC">
        <w:rPr>
          <w:rFonts w:ascii="Times New Roman" w:hAnsi="Times New Roman"/>
          <w:sz w:val="28"/>
          <w:szCs w:val="28"/>
        </w:rPr>
        <w:t>7</w:t>
      </w:r>
      <w:r w:rsidR="001B2655">
        <w:rPr>
          <w:rFonts w:ascii="Times New Roman" w:hAnsi="Times New Roman"/>
          <w:sz w:val="28"/>
          <w:szCs w:val="28"/>
        </w:rPr>
        <w:t>,</w:t>
      </w:r>
      <w:r w:rsidR="00E538FC">
        <w:rPr>
          <w:rFonts w:ascii="Times New Roman" w:hAnsi="Times New Roman"/>
          <w:sz w:val="28"/>
          <w:szCs w:val="28"/>
        </w:rPr>
        <w:t>00</w:t>
      </w:r>
      <w:r w:rsidR="001B2655">
        <w:rPr>
          <w:rFonts w:ascii="Times New Roman" w:hAnsi="Times New Roman"/>
          <w:sz w:val="28"/>
          <w:szCs w:val="28"/>
        </w:rPr>
        <w:t xml:space="preserve"> руб.</w:t>
      </w:r>
    </w:p>
    <w:p w:rsidR="00576F9C" w:rsidRDefault="00576F9C" w:rsidP="00B16E7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F5FA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- </w:t>
      </w:r>
      <w:r w:rsidR="00B16E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33141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бщественная </w:t>
      </w:r>
      <w:r w:rsidR="006F5F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33141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рганизация «Камчатская лига экстремального спорта» </w:t>
      </w:r>
      <w:r w:rsidRPr="006F5FA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– </w:t>
      </w:r>
      <w:r w:rsidR="001B265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79681,</w:t>
      </w:r>
      <w:r w:rsidR="00E538F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00</w:t>
      </w:r>
      <w:r w:rsidRPr="006F5FA7">
        <w:rPr>
          <w:rFonts w:ascii="Times New Roman" w:hAnsi="Times New Roman"/>
          <w:spacing w:val="-6"/>
          <w:sz w:val="28"/>
          <w:szCs w:val="28"/>
        </w:rPr>
        <w:t xml:space="preserve"> руб.</w:t>
      </w:r>
    </w:p>
    <w:p w:rsidR="009A2569" w:rsidRPr="006F5FA7" w:rsidRDefault="009A2569" w:rsidP="009A256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6F5FA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(г</w:t>
      </w:r>
      <w:r w:rsidRPr="006F5FA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олосовали «за» - </w:t>
      </w:r>
      <w:r w:rsidR="001B2655">
        <w:rPr>
          <w:rFonts w:ascii="Times New Roman" w:eastAsia="Times New Roman" w:hAnsi="Times New Roman"/>
          <w:i/>
          <w:sz w:val="28"/>
          <w:szCs w:val="28"/>
          <w:lang w:eastAsia="ru-RU"/>
        </w:rPr>
        <w:t>6</w:t>
      </w:r>
      <w:r w:rsidRPr="006F5FA7">
        <w:rPr>
          <w:rFonts w:ascii="Times New Roman" w:eastAsia="Times New Roman" w:hAnsi="Times New Roman"/>
          <w:i/>
          <w:sz w:val="28"/>
          <w:szCs w:val="28"/>
          <w:lang w:eastAsia="ru-RU"/>
        </w:rPr>
        <w:t>, «против» - 0, воздержались - 0)</w:t>
      </w:r>
    </w:p>
    <w:p w:rsidR="009A2569" w:rsidRPr="006F5FA7" w:rsidRDefault="009A2569" w:rsidP="009A2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467B2" w:rsidRPr="006F5FA7" w:rsidTr="00E538FC">
        <w:tc>
          <w:tcPr>
            <w:tcW w:w="4785" w:type="dxa"/>
            <w:shd w:val="clear" w:color="auto" w:fill="auto"/>
          </w:tcPr>
          <w:p w:rsidR="004467B2" w:rsidRPr="006F5FA7" w:rsidRDefault="004467B2" w:rsidP="00125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7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</w:p>
          <w:p w:rsidR="004467B2" w:rsidRPr="006F5FA7" w:rsidRDefault="004467B2" w:rsidP="00125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7">
              <w:rPr>
                <w:rFonts w:ascii="Times New Roman" w:hAnsi="Times New Roman"/>
                <w:b/>
                <w:sz w:val="28"/>
                <w:szCs w:val="28"/>
              </w:rPr>
              <w:t>конкурсной комиссии</w:t>
            </w:r>
          </w:p>
          <w:p w:rsidR="00576F9C" w:rsidRPr="006F5FA7" w:rsidRDefault="00576F9C" w:rsidP="00125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467B2" w:rsidRPr="006F5FA7" w:rsidRDefault="004467B2" w:rsidP="00125E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67B2" w:rsidRPr="006F5FA7" w:rsidRDefault="004467B2" w:rsidP="004467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И.Г. </w:t>
            </w:r>
            <w:proofErr w:type="spellStart"/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Бадальян</w:t>
            </w:r>
            <w:proofErr w:type="spellEnd"/>
          </w:p>
        </w:tc>
      </w:tr>
      <w:tr w:rsidR="004467B2" w:rsidRPr="006F5FA7" w:rsidTr="00E538FC">
        <w:tc>
          <w:tcPr>
            <w:tcW w:w="4785" w:type="dxa"/>
            <w:shd w:val="clear" w:color="auto" w:fill="auto"/>
          </w:tcPr>
          <w:p w:rsidR="006F5FA7" w:rsidRDefault="00576F9C" w:rsidP="00125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7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Заместитель председателя </w:t>
            </w:r>
          </w:p>
          <w:p w:rsidR="004467B2" w:rsidRPr="006F5FA7" w:rsidRDefault="00576F9C" w:rsidP="00E538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7">
              <w:rPr>
                <w:rFonts w:ascii="Times New Roman" w:hAnsi="Times New Roman"/>
                <w:b/>
                <w:sz w:val="28"/>
                <w:szCs w:val="28"/>
              </w:rPr>
              <w:t>конкурсной комиссии</w:t>
            </w:r>
          </w:p>
        </w:tc>
        <w:tc>
          <w:tcPr>
            <w:tcW w:w="4786" w:type="dxa"/>
            <w:shd w:val="clear" w:color="auto" w:fill="auto"/>
          </w:tcPr>
          <w:p w:rsidR="004467B2" w:rsidRDefault="004467B2" w:rsidP="00125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67B2" w:rsidRPr="006F5FA7" w:rsidRDefault="00576F9C" w:rsidP="004467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t>В.Ю. Фролова</w:t>
            </w:r>
          </w:p>
          <w:p w:rsidR="00576F9C" w:rsidRPr="006F5FA7" w:rsidRDefault="00576F9C" w:rsidP="00EB4B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FA7" w:rsidRPr="006F5FA7" w:rsidTr="00E538FC">
        <w:tc>
          <w:tcPr>
            <w:tcW w:w="4785" w:type="dxa"/>
            <w:shd w:val="clear" w:color="auto" w:fill="auto"/>
          </w:tcPr>
          <w:p w:rsidR="006F5FA7" w:rsidRDefault="006F5FA7" w:rsidP="00125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</w:p>
          <w:p w:rsidR="00E538FC" w:rsidRPr="006F5FA7" w:rsidRDefault="00E538FC" w:rsidP="00125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F5FA7" w:rsidRPr="006F5FA7" w:rsidRDefault="00E538FC" w:rsidP="00F331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Жук</w:t>
            </w:r>
          </w:p>
        </w:tc>
      </w:tr>
      <w:tr w:rsidR="004467B2" w:rsidRPr="006F5FA7" w:rsidTr="00E538FC">
        <w:tc>
          <w:tcPr>
            <w:tcW w:w="4785" w:type="dxa"/>
            <w:shd w:val="clear" w:color="auto" w:fill="auto"/>
          </w:tcPr>
          <w:p w:rsidR="004467B2" w:rsidRPr="006F5FA7" w:rsidRDefault="004467B2" w:rsidP="00125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7">
              <w:rPr>
                <w:rFonts w:ascii="Times New Roman" w:hAnsi="Times New Roman"/>
                <w:b/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4786" w:type="dxa"/>
            <w:shd w:val="clear" w:color="auto" w:fill="auto"/>
          </w:tcPr>
          <w:p w:rsidR="004467B2" w:rsidRPr="006F5FA7" w:rsidRDefault="004467B2" w:rsidP="00F3314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250F" w:rsidRPr="006F5FA7" w:rsidTr="00E538FC">
        <w:tc>
          <w:tcPr>
            <w:tcW w:w="4785" w:type="dxa"/>
            <w:shd w:val="clear" w:color="auto" w:fill="auto"/>
          </w:tcPr>
          <w:p w:rsidR="0098250F" w:rsidRPr="006F5FA7" w:rsidRDefault="0098250F" w:rsidP="00125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33141" w:rsidRPr="006F5FA7" w:rsidRDefault="00F33141" w:rsidP="00982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Я.С. </w:t>
            </w:r>
            <w:proofErr w:type="spellStart"/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Бабинская</w:t>
            </w:r>
            <w:proofErr w:type="spellEnd"/>
          </w:p>
          <w:p w:rsidR="00F33141" w:rsidRDefault="00F33141" w:rsidP="00982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3141" w:rsidRPr="006F5FA7" w:rsidRDefault="00F33141" w:rsidP="00F33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 А. Ильина</w:t>
            </w:r>
          </w:p>
          <w:p w:rsidR="00F33141" w:rsidRDefault="00F33141" w:rsidP="00982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250F" w:rsidRPr="006F5FA7" w:rsidRDefault="0098250F" w:rsidP="00E538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М.В. </w:t>
            </w:r>
            <w:proofErr w:type="spellStart"/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Мигачев</w:t>
            </w:r>
            <w:proofErr w:type="spellEnd"/>
          </w:p>
        </w:tc>
      </w:tr>
    </w:tbl>
    <w:p w:rsidR="00A118C6" w:rsidRDefault="00A118C6" w:rsidP="003B5E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6F5C" w:rsidRDefault="00BB6F5C" w:rsidP="003B5E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38FC" w:rsidRDefault="00E538FC" w:rsidP="0069445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4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69445F" w:rsidRPr="0069445F" w:rsidRDefault="0069445F" w:rsidP="006944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445F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протоколу </w:t>
      </w:r>
      <w:r w:rsidRPr="0069445F">
        <w:rPr>
          <w:rFonts w:ascii="Times New Roman" w:hAnsi="Times New Roman"/>
          <w:sz w:val="24"/>
          <w:szCs w:val="24"/>
        </w:rPr>
        <w:t xml:space="preserve">конкурсной комиссии </w:t>
      </w:r>
    </w:p>
    <w:p w:rsidR="0069445F" w:rsidRPr="0069445F" w:rsidRDefault="0069445F" w:rsidP="006944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445F">
        <w:rPr>
          <w:rFonts w:ascii="Times New Roman" w:hAnsi="Times New Roman"/>
          <w:sz w:val="24"/>
          <w:szCs w:val="24"/>
        </w:rPr>
        <w:t xml:space="preserve">по проведению конкурса на право получения </w:t>
      </w:r>
    </w:p>
    <w:p w:rsidR="0069445F" w:rsidRPr="0069445F" w:rsidRDefault="0069445F" w:rsidP="006944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445F">
        <w:rPr>
          <w:rFonts w:ascii="Times New Roman" w:hAnsi="Times New Roman"/>
          <w:sz w:val="24"/>
          <w:szCs w:val="24"/>
        </w:rPr>
        <w:t xml:space="preserve">субсидий социально </w:t>
      </w:r>
      <w:proofErr w:type="gramStart"/>
      <w:r w:rsidRPr="0069445F">
        <w:rPr>
          <w:rFonts w:ascii="Times New Roman" w:hAnsi="Times New Roman"/>
          <w:sz w:val="24"/>
          <w:szCs w:val="24"/>
        </w:rPr>
        <w:t>ориентированными</w:t>
      </w:r>
      <w:proofErr w:type="gramEnd"/>
    </w:p>
    <w:p w:rsidR="0069445F" w:rsidRPr="0069445F" w:rsidRDefault="0069445F" w:rsidP="006944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445F">
        <w:rPr>
          <w:rFonts w:ascii="Times New Roman" w:hAnsi="Times New Roman"/>
          <w:sz w:val="24"/>
          <w:szCs w:val="24"/>
        </w:rPr>
        <w:t xml:space="preserve">некоммерческими организациями </w:t>
      </w:r>
    </w:p>
    <w:p w:rsidR="0069445F" w:rsidRPr="0069445F" w:rsidRDefault="0069445F" w:rsidP="0069445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45F">
        <w:rPr>
          <w:rFonts w:ascii="Times New Roman" w:hAnsi="Times New Roman"/>
          <w:sz w:val="24"/>
          <w:szCs w:val="24"/>
        </w:rPr>
        <w:t xml:space="preserve">в Вилючинском городском округе от </w:t>
      </w:r>
      <w:r w:rsidR="001226D1">
        <w:rPr>
          <w:rFonts w:ascii="Times New Roman" w:hAnsi="Times New Roman"/>
          <w:sz w:val="24"/>
          <w:szCs w:val="24"/>
        </w:rPr>
        <w:t>21</w:t>
      </w:r>
      <w:r w:rsidRPr="0069445F">
        <w:rPr>
          <w:rFonts w:ascii="Times New Roman" w:hAnsi="Times New Roman"/>
          <w:sz w:val="24"/>
          <w:szCs w:val="24"/>
        </w:rPr>
        <w:t>.</w:t>
      </w:r>
      <w:r w:rsidR="001226D1">
        <w:rPr>
          <w:rFonts w:ascii="Times New Roman" w:hAnsi="Times New Roman"/>
          <w:sz w:val="24"/>
          <w:szCs w:val="24"/>
        </w:rPr>
        <w:t>06</w:t>
      </w:r>
      <w:r w:rsidR="00D25F00">
        <w:rPr>
          <w:rFonts w:ascii="Times New Roman" w:hAnsi="Times New Roman"/>
          <w:sz w:val="24"/>
          <w:szCs w:val="24"/>
        </w:rPr>
        <w:t>.201</w:t>
      </w:r>
      <w:r w:rsidR="001226D1">
        <w:rPr>
          <w:rFonts w:ascii="Times New Roman" w:hAnsi="Times New Roman"/>
          <w:sz w:val="24"/>
          <w:szCs w:val="24"/>
        </w:rPr>
        <w:t>6</w:t>
      </w: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44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Отдел по работе с отдельными категориями граждан </w:t>
      </w: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445F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Вилючинского городского округа</w:t>
      </w: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44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СОЦИАЛЬНО ЗНАЧИМЫХ ПРОГРАММАХ (ПРОЕКТАХ), </w:t>
      </w: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45F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ПРЕДСТАВЛЕННЫХ НА КОНКУРС НА ПРАВО ПОЛУЧЕНИЯ СОЦИАЛЬНО ОРИЕ</w:t>
      </w:r>
      <w:r w:rsidRPr="0069445F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Pr="0069445F">
        <w:rPr>
          <w:rFonts w:ascii="Times New Roman" w:eastAsia="Times New Roman" w:hAnsi="Times New Roman"/>
          <w:b/>
          <w:sz w:val="24"/>
          <w:szCs w:val="24"/>
          <w:lang w:eastAsia="ru-RU"/>
        </w:rPr>
        <w:t>ТИРОВАННЫМИ НЕКОММЕРЧЕСКИМИ ОРГАНИЗАЦИЯМИ СУБСИДИЙ</w:t>
      </w: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445F">
        <w:rPr>
          <w:rFonts w:ascii="Times New Roman" w:eastAsia="Times New Roman" w:hAnsi="Times New Roman"/>
          <w:b/>
          <w:sz w:val="24"/>
          <w:szCs w:val="24"/>
          <w:lang w:eastAsia="ru-RU"/>
        </w:rPr>
        <w:t>НА РЕАЛИЗАЦИЮ СОЦИАЛЬНО ЗНАЧИМЫХ ПРОГРАММ (ПРОЕКТОВ)</w:t>
      </w: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44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Pr="0069445F">
        <w:rPr>
          <w:rFonts w:ascii="Times New Roman" w:eastAsia="Times New Roman" w:hAnsi="Times New Roman"/>
          <w:b/>
          <w:sz w:val="32"/>
          <w:szCs w:val="32"/>
          <w:lang w:eastAsia="ru-RU"/>
        </w:rPr>
        <w:t>201</w:t>
      </w:r>
      <w:r w:rsidR="001226D1">
        <w:rPr>
          <w:rFonts w:ascii="Times New Roman" w:eastAsia="Times New Roman" w:hAnsi="Times New Roman"/>
          <w:b/>
          <w:sz w:val="32"/>
          <w:szCs w:val="32"/>
          <w:lang w:eastAsia="ru-RU"/>
        </w:rPr>
        <w:t>6</w:t>
      </w:r>
      <w:r w:rsidRPr="006944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 </w:t>
      </w: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445F">
        <w:rPr>
          <w:rFonts w:ascii="Times New Roman" w:eastAsia="Times New Roman" w:hAnsi="Times New Roman"/>
          <w:b/>
          <w:sz w:val="24"/>
          <w:szCs w:val="24"/>
          <w:lang w:eastAsia="ru-RU"/>
        </w:rPr>
        <w:t>г. Вилючинск, 201</w:t>
      </w:r>
      <w:r w:rsidR="001226D1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6944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1CB7" w:rsidRDefault="00E71CB7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1CB7" w:rsidRDefault="00E71CB7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1CB7" w:rsidRDefault="00E71CB7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1CB7" w:rsidRDefault="00E71CB7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0A78" w:rsidRDefault="00EC0A78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112F2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F2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№ </w:t>
      </w:r>
      <w:r w:rsidR="00112F2F" w:rsidRPr="00112F2F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996D34" w:rsidRPr="00955AC1" w:rsidRDefault="00996D34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5"/>
        <w:gridCol w:w="2427"/>
        <w:gridCol w:w="1581"/>
        <w:gridCol w:w="3306"/>
      </w:tblGrid>
      <w:tr w:rsidR="00955AC1" w:rsidRPr="00955AC1" w:rsidTr="00672004">
        <w:tc>
          <w:tcPr>
            <w:tcW w:w="2575" w:type="dxa"/>
          </w:tcPr>
          <w:p w:rsidR="0069445F" w:rsidRPr="00112F2F" w:rsidRDefault="0069445F" w:rsidP="0069445F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Наименование НКО</w:t>
            </w:r>
          </w:p>
        </w:tc>
        <w:tc>
          <w:tcPr>
            <w:tcW w:w="7314" w:type="dxa"/>
            <w:gridSpan w:val="3"/>
          </w:tcPr>
          <w:p w:rsidR="0069445F" w:rsidRPr="00112F2F" w:rsidRDefault="00996D34" w:rsidP="003915E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2F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Общественная организация «Городской совет ветеранов (пе</w:t>
            </w:r>
            <w:r w:rsidRPr="00112F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112F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сионеров) войны, труда, Вооруженных сил и правоохранител</w:t>
            </w:r>
            <w:r w:rsidRPr="00112F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112F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ных органов» города Вилючинска</w:t>
            </w:r>
          </w:p>
        </w:tc>
      </w:tr>
      <w:tr w:rsidR="00955AC1" w:rsidRPr="00955AC1" w:rsidTr="00672004">
        <w:tc>
          <w:tcPr>
            <w:tcW w:w="2575" w:type="dxa"/>
          </w:tcPr>
          <w:p w:rsidR="0069445F" w:rsidRPr="00112F2F" w:rsidRDefault="0069445F" w:rsidP="0069445F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Наименование </w:t>
            </w:r>
          </w:p>
          <w:p w:rsidR="0069445F" w:rsidRPr="00112F2F" w:rsidRDefault="0069445F" w:rsidP="0069445F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14" w:type="dxa"/>
            <w:gridSpan w:val="3"/>
          </w:tcPr>
          <w:p w:rsidR="0069445F" w:rsidRPr="00112F2F" w:rsidRDefault="00112F2F" w:rsidP="00996D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12F2F">
              <w:rPr>
                <w:rFonts w:ascii="Times New Roman" w:hAnsi="Times New Roman"/>
                <w:b/>
                <w:sz w:val="24"/>
                <w:szCs w:val="24"/>
              </w:rPr>
              <w:t>«Здоровый образ жизни и активное долголетие ветеранов» (ра</w:t>
            </w:r>
            <w:r w:rsidRPr="00112F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12F2F">
              <w:rPr>
                <w:rFonts w:ascii="Times New Roman" w:hAnsi="Times New Roman"/>
                <w:b/>
                <w:sz w:val="24"/>
                <w:szCs w:val="24"/>
              </w:rPr>
              <w:t>витие спортивно-патриотического клуба по боксу «Леон»</w:t>
            </w:r>
            <w:proofErr w:type="gramEnd"/>
          </w:p>
        </w:tc>
      </w:tr>
      <w:tr w:rsidR="00955AC1" w:rsidRPr="00955AC1" w:rsidTr="00672004">
        <w:tc>
          <w:tcPr>
            <w:tcW w:w="2575" w:type="dxa"/>
          </w:tcPr>
          <w:p w:rsidR="0069445F" w:rsidRPr="00112F2F" w:rsidRDefault="0069445F" w:rsidP="0069445F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Тематика проекта</w:t>
            </w:r>
          </w:p>
        </w:tc>
        <w:tc>
          <w:tcPr>
            <w:tcW w:w="7314" w:type="dxa"/>
            <w:gridSpan w:val="3"/>
          </w:tcPr>
          <w:p w:rsidR="0069445F" w:rsidRPr="00112F2F" w:rsidRDefault="00112F2F" w:rsidP="006944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массового спорта, пропаганда здорового образа жизни</w:t>
            </w:r>
          </w:p>
        </w:tc>
      </w:tr>
      <w:tr w:rsidR="00955AC1" w:rsidRPr="00955AC1" w:rsidTr="00672004">
        <w:tc>
          <w:tcPr>
            <w:tcW w:w="2575" w:type="dxa"/>
          </w:tcPr>
          <w:p w:rsidR="0069445F" w:rsidRPr="00E75A30" w:rsidRDefault="0069445F" w:rsidP="0069445F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Аннотация, сроки реализации</w:t>
            </w:r>
          </w:p>
        </w:tc>
        <w:tc>
          <w:tcPr>
            <w:tcW w:w="7314" w:type="dxa"/>
            <w:gridSpan w:val="3"/>
          </w:tcPr>
          <w:p w:rsidR="00E75A30" w:rsidRPr="00E75A30" w:rsidRDefault="00E75A30" w:rsidP="00E7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30">
              <w:rPr>
                <w:rFonts w:ascii="Times New Roman" w:hAnsi="Times New Roman"/>
                <w:sz w:val="24"/>
                <w:szCs w:val="24"/>
              </w:rPr>
              <w:t>Здоровье является важнейшим условием самореализации человека во всех сферах деятельности. Проблема формирования здорового образа жизни, повышения качества и уровня здоровья в совреме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н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ном обществе требует комплексного системного решения на самом высоком уровне.</w:t>
            </w:r>
          </w:p>
          <w:p w:rsidR="00E75A30" w:rsidRPr="00E75A30" w:rsidRDefault="00E75A30" w:rsidP="00E7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A30">
              <w:rPr>
                <w:rFonts w:ascii="Times New Roman" w:hAnsi="Times New Roman"/>
                <w:sz w:val="24"/>
                <w:szCs w:val="24"/>
              </w:rPr>
              <w:t>Одним из важнейших социальных факторов формирования здоров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о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го образа жизни выступают физическая культура и массовый спорт, называемые в последние 15—20 лет во многих странах «спортом для всех».</w:t>
            </w:r>
            <w:proofErr w:type="gramEnd"/>
          </w:p>
          <w:p w:rsidR="00E75A30" w:rsidRPr="00E75A30" w:rsidRDefault="00E75A30" w:rsidP="00E7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30">
              <w:rPr>
                <w:rFonts w:ascii="Times New Roman" w:hAnsi="Times New Roman"/>
                <w:sz w:val="24"/>
                <w:szCs w:val="24"/>
              </w:rPr>
              <w:t>В городе уделяется большое внимание развитию массового спорта детей и подростков – это функционирование двух спортивных школ, где отдается предпочтение развитию таких видов спорта, которые являются актуальными для Камчатского края: горнолыжный спорт, лыжные гонки, футбол, самбо и восточные единоборства. В секциях спортивных и общеобразовательных школ занимаются около 600 человек до 18 лет.</w:t>
            </w:r>
          </w:p>
          <w:p w:rsidR="00E75A30" w:rsidRPr="00E75A30" w:rsidRDefault="00E75A30" w:rsidP="00E7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30">
              <w:rPr>
                <w:rFonts w:ascii="Times New Roman" w:hAnsi="Times New Roman"/>
                <w:sz w:val="24"/>
                <w:szCs w:val="24"/>
              </w:rPr>
              <w:t>Система спортивных соревнований, созданная в городе, обеспечив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а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ет массовое привлечение к физкультуре и спорту только детей и подростков, к сожалению, отсутствуют спортивные клубы для взрослого населения, не говоря уже о пенсионерах. Данную пробл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е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му, с отсутствием спортивных залов и секций для взрослых, решают общественные организации самостоятельно, путем создания спо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р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 xml:space="preserve">тивных клубов. </w:t>
            </w:r>
          </w:p>
          <w:p w:rsidR="00E75A30" w:rsidRPr="00E75A30" w:rsidRDefault="00E75A30" w:rsidP="00E7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30">
              <w:rPr>
                <w:rFonts w:ascii="Times New Roman" w:hAnsi="Times New Roman"/>
                <w:sz w:val="24"/>
                <w:szCs w:val="24"/>
              </w:rPr>
              <w:t>Так в октябре 2015 года в целях привлечения молодежи и старшего поколения ветеранов боевых действий к спорту при Совете ветер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а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нов создан спортивно-патриотический клуб по боксу «Леон». Тр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е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нер и руководитель спортивного клуба «Леон» Дмитрий Алексан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д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 xml:space="preserve">рович </w:t>
            </w:r>
            <w:proofErr w:type="spellStart"/>
            <w:r w:rsidRPr="00E75A30">
              <w:rPr>
                <w:rFonts w:ascii="Times New Roman" w:hAnsi="Times New Roman"/>
                <w:sz w:val="24"/>
                <w:szCs w:val="24"/>
              </w:rPr>
              <w:t>Чукмалдин</w:t>
            </w:r>
            <w:proofErr w:type="spellEnd"/>
            <w:r w:rsidRPr="00E75A30">
              <w:rPr>
                <w:rFonts w:ascii="Times New Roman" w:hAnsi="Times New Roman"/>
                <w:sz w:val="24"/>
                <w:szCs w:val="24"/>
              </w:rPr>
              <w:t>, кандидат мастера спорта по боксу, который раб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о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тает над формированием необходимых качеств и навыков, пом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о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 xml:space="preserve">гающих спортсменам достичь высоких результатов в спортивной карьере и обрести уверенность в себе. </w:t>
            </w:r>
          </w:p>
          <w:p w:rsidR="00E75A30" w:rsidRPr="00E75A30" w:rsidRDefault="00E75A30" w:rsidP="00E7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30">
              <w:rPr>
                <w:rFonts w:ascii="Times New Roman" w:hAnsi="Times New Roman"/>
                <w:sz w:val="24"/>
                <w:szCs w:val="24"/>
              </w:rPr>
              <w:t>Важной задачей клуба является приобщение молодежи и взрослых, в основном участников боевых действий, к спорту, физическим з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а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нятиям, ведению здорового образа жизни. Занятия в клубе помогают укрепить не только физическое здоровье, но и волевые качества, без которых просто невозможно достижение высоких целей. Ведь это так важно в любом возрасте.</w:t>
            </w:r>
          </w:p>
          <w:p w:rsidR="00E75A30" w:rsidRDefault="00E75A30" w:rsidP="00E75A30">
            <w:pPr>
              <w:spacing w:after="0" w:line="240" w:lineRule="auto"/>
              <w:ind w:hanging="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30">
              <w:rPr>
                <w:rFonts w:ascii="Times New Roman" w:hAnsi="Times New Roman"/>
                <w:sz w:val="24"/>
                <w:szCs w:val="24"/>
              </w:rPr>
              <w:t>Представленный проект направлен на профилактику и распростр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а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нение здорового образа жизни ветеранов: участников локальных войн и других боевых действий и членов их семей посредством о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р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ганизации деятельности спортивно-патриотического клуба по боксу «Леон».</w:t>
            </w:r>
          </w:p>
          <w:p w:rsidR="00FB199A" w:rsidRPr="00E75A30" w:rsidRDefault="00FB199A" w:rsidP="00E75A30">
            <w:pPr>
              <w:spacing w:after="0" w:line="240" w:lineRule="auto"/>
              <w:ind w:hanging="23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A30">
              <w:rPr>
                <w:rFonts w:ascii="Times New Roman" w:hAnsi="Times New Roman"/>
                <w:b/>
                <w:sz w:val="24"/>
                <w:szCs w:val="24"/>
              </w:rPr>
              <w:t xml:space="preserve">Сроки реализации проекта: </w:t>
            </w:r>
            <w:r w:rsidR="00E75A30" w:rsidRPr="00E75A30">
              <w:rPr>
                <w:rFonts w:ascii="Times New Roman" w:hAnsi="Times New Roman"/>
                <w:sz w:val="24"/>
                <w:szCs w:val="24"/>
              </w:rPr>
              <w:t>июнь-октябрь 2016 года</w:t>
            </w:r>
          </w:p>
        </w:tc>
      </w:tr>
      <w:tr w:rsidR="00955AC1" w:rsidRPr="00955AC1" w:rsidTr="00672004">
        <w:trPr>
          <w:trHeight w:val="410"/>
        </w:trPr>
        <w:tc>
          <w:tcPr>
            <w:tcW w:w="2575" w:type="dxa"/>
            <w:vMerge w:val="restart"/>
          </w:tcPr>
          <w:p w:rsidR="00DB1FBF" w:rsidRPr="00112F2F" w:rsidRDefault="0069445F" w:rsidP="0069445F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Стоимость </w:t>
            </w:r>
          </w:p>
          <w:p w:rsidR="0069445F" w:rsidRPr="00112F2F" w:rsidRDefault="0069445F" w:rsidP="0069445F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программы, руб.</w:t>
            </w:r>
          </w:p>
          <w:p w:rsidR="0069445F" w:rsidRPr="00112F2F" w:rsidRDefault="0069445F" w:rsidP="0069445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Align w:val="center"/>
          </w:tcPr>
          <w:p w:rsidR="0069445F" w:rsidRPr="00112F2F" w:rsidRDefault="0069445F" w:rsidP="00694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581" w:type="dxa"/>
          </w:tcPr>
          <w:p w:rsidR="0069445F" w:rsidRPr="00112F2F" w:rsidRDefault="0069445F" w:rsidP="0069445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Запрашиваемая </w:t>
            </w:r>
          </w:p>
          <w:p w:rsidR="0069445F" w:rsidRPr="00112F2F" w:rsidRDefault="0069445F" w:rsidP="00694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306" w:type="dxa"/>
          </w:tcPr>
          <w:p w:rsidR="0069445F" w:rsidRPr="00112F2F" w:rsidRDefault="0069445F" w:rsidP="0069445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</w:p>
          <w:p w:rsidR="0069445F" w:rsidRPr="00955AC1" w:rsidRDefault="0069445F" w:rsidP="00694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%</w:t>
            </w:r>
          </w:p>
        </w:tc>
      </w:tr>
      <w:tr w:rsidR="00955AC1" w:rsidRPr="00955AC1" w:rsidTr="00672004">
        <w:trPr>
          <w:trHeight w:val="410"/>
        </w:trPr>
        <w:tc>
          <w:tcPr>
            <w:tcW w:w="2575" w:type="dxa"/>
            <w:vMerge/>
          </w:tcPr>
          <w:p w:rsidR="00996D34" w:rsidRPr="00112F2F" w:rsidRDefault="00996D34" w:rsidP="0069445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996D34" w:rsidRPr="00E75A30" w:rsidRDefault="00112F2F" w:rsidP="0099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A30">
              <w:rPr>
                <w:rFonts w:ascii="Times New Roman" w:hAnsi="Times New Roman"/>
                <w:sz w:val="28"/>
                <w:szCs w:val="28"/>
              </w:rPr>
              <w:t>202368,00</w:t>
            </w:r>
          </w:p>
        </w:tc>
        <w:tc>
          <w:tcPr>
            <w:tcW w:w="1581" w:type="dxa"/>
          </w:tcPr>
          <w:p w:rsidR="00996D34" w:rsidRPr="00E75A30" w:rsidRDefault="00112F2F" w:rsidP="00112F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A30">
              <w:rPr>
                <w:rFonts w:ascii="Times New Roman" w:hAnsi="Times New Roman"/>
                <w:sz w:val="28"/>
                <w:szCs w:val="28"/>
              </w:rPr>
              <w:t>164608,00</w:t>
            </w:r>
          </w:p>
        </w:tc>
        <w:tc>
          <w:tcPr>
            <w:tcW w:w="3306" w:type="dxa"/>
          </w:tcPr>
          <w:p w:rsidR="00996D34" w:rsidRPr="00E75A30" w:rsidRDefault="00996D34" w:rsidP="00E7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112F2F" w:rsidRPr="00E75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37760,00</w:t>
            </w:r>
            <w:r w:rsidRPr="00E75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="00E75A30" w:rsidRPr="00E75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E75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E75A30" w:rsidRPr="00E75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E75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%.</w:t>
            </w:r>
          </w:p>
        </w:tc>
      </w:tr>
      <w:tr w:rsidR="00955AC1" w:rsidRPr="00955AC1" w:rsidTr="00672004">
        <w:tc>
          <w:tcPr>
            <w:tcW w:w="2575" w:type="dxa"/>
          </w:tcPr>
          <w:p w:rsidR="0069445F" w:rsidRPr="00112F2F" w:rsidRDefault="0069445F" w:rsidP="003500AE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География программы</w:t>
            </w:r>
          </w:p>
        </w:tc>
        <w:tc>
          <w:tcPr>
            <w:tcW w:w="7314" w:type="dxa"/>
            <w:gridSpan w:val="3"/>
          </w:tcPr>
          <w:p w:rsidR="0069445F" w:rsidRPr="00E75A30" w:rsidRDefault="00FB199A" w:rsidP="00E75A3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A30">
              <w:rPr>
                <w:rFonts w:ascii="Times New Roman" w:hAnsi="Times New Roman"/>
                <w:sz w:val="24"/>
                <w:szCs w:val="24"/>
              </w:rPr>
              <w:t>Камчатский край, город Вилючинск.</w:t>
            </w:r>
          </w:p>
        </w:tc>
      </w:tr>
      <w:tr w:rsidR="00955AC1" w:rsidRPr="00955AC1" w:rsidTr="00672004">
        <w:tc>
          <w:tcPr>
            <w:tcW w:w="2575" w:type="dxa"/>
          </w:tcPr>
          <w:p w:rsidR="0069445F" w:rsidRPr="00112F2F" w:rsidRDefault="0069445F" w:rsidP="0069445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Критерии</w:t>
            </w:r>
          </w:p>
        </w:tc>
        <w:tc>
          <w:tcPr>
            <w:tcW w:w="7314" w:type="dxa"/>
            <w:gridSpan w:val="3"/>
          </w:tcPr>
          <w:p w:rsidR="0069445F" w:rsidRPr="00112F2F" w:rsidRDefault="0069445F" w:rsidP="00694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Значения </w:t>
            </w:r>
          </w:p>
          <w:p w:rsidR="0069445F" w:rsidRPr="00112F2F" w:rsidRDefault="0069445F" w:rsidP="00694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(описание соответствия программы критериям согласно заявке)</w:t>
            </w:r>
          </w:p>
        </w:tc>
      </w:tr>
      <w:tr w:rsidR="00955AC1" w:rsidRPr="00955AC1" w:rsidTr="00672004">
        <w:tc>
          <w:tcPr>
            <w:tcW w:w="2575" w:type="dxa"/>
          </w:tcPr>
          <w:p w:rsidR="0069445F" w:rsidRPr="00112F2F" w:rsidRDefault="0069445F" w:rsidP="00694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Актуальность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(оц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нивается важность, значимость, масшта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и необход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мость мероприятий программы (проекта) для настоящего вр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мени)</w:t>
            </w:r>
          </w:p>
        </w:tc>
        <w:tc>
          <w:tcPr>
            <w:tcW w:w="7314" w:type="dxa"/>
            <w:gridSpan w:val="3"/>
          </w:tcPr>
          <w:p w:rsidR="00112F2F" w:rsidRPr="00112F2F" w:rsidRDefault="00112F2F" w:rsidP="00112F2F">
            <w:pPr>
              <w:shd w:val="clear" w:color="auto" w:fill="FFFFFF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2F">
              <w:rPr>
                <w:rFonts w:ascii="Times New Roman" w:hAnsi="Times New Roman"/>
                <w:sz w:val="24"/>
                <w:szCs w:val="24"/>
              </w:rPr>
              <w:t>Бокс является одним из самых популярных и развивающихся видов спорта среди единоборств, входящих в Олимпийскую программу.</w:t>
            </w:r>
          </w:p>
          <w:p w:rsidR="00112F2F" w:rsidRPr="00112F2F" w:rsidRDefault="00112F2F" w:rsidP="00112F2F">
            <w:pPr>
              <w:shd w:val="clear" w:color="auto" w:fill="FFFFFF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2F">
              <w:rPr>
                <w:rFonts w:ascii="Times New Roman" w:hAnsi="Times New Roman"/>
                <w:sz w:val="24"/>
                <w:szCs w:val="24"/>
              </w:rPr>
              <w:t>Высокая социальная востребованность данного единоборства объя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с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няется тем, что программа подготовки боксеров способствует физ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и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ческому развитию и патриотическому воспитанию населения, ра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з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витию эстетического чувства и интеллекта, нравственных, волевых качеств, приобретению навыков самообороны.</w:t>
            </w:r>
          </w:p>
          <w:p w:rsidR="00112F2F" w:rsidRPr="00112F2F" w:rsidRDefault="00112F2F" w:rsidP="00112F2F">
            <w:pPr>
              <w:shd w:val="clear" w:color="auto" w:fill="FFFFFF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2F">
              <w:rPr>
                <w:rFonts w:ascii="Times New Roman" w:hAnsi="Times New Roman"/>
                <w:sz w:val="24"/>
                <w:szCs w:val="24"/>
              </w:rPr>
              <w:t>Учебно-тренировочная программа боксеров уделяет особое вним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а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ние патриотическому воспитанию подростков и молодежи, особе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н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но допризывного возраста, профилактике асоциальных проявлений в молодежной среде и организации содержательного досуга.</w:t>
            </w:r>
          </w:p>
          <w:p w:rsidR="00112F2F" w:rsidRPr="00112F2F" w:rsidRDefault="00112F2F" w:rsidP="00112F2F">
            <w:pPr>
              <w:shd w:val="clear" w:color="auto" w:fill="FFFFFF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2F">
              <w:rPr>
                <w:rFonts w:ascii="Times New Roman" w:hAnsi="Times New Roman"/>
                <w:sz w:val="24"/>
                <w:szCs w:val="24"/>
              </w:rPr>
              <w:t>Большую роль в негативных процессах снижения здоровья насел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е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ния играет отсутствие (недостаточность) необходимых спортивно-физкультурных сооружений.</w:t>
            </w:r>
          </w:p>
          <w:p w:rsidR="00112F2F" w:rsidRPr="00112F2F" w:rsidRDefault="00112F2F" w:rsidP="00112F2F">
            <w:pPr>
              <w:shd w:val="clear" w:color="auto" w:fill="FFFFFF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2F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112F2F">
              <w:rPr>
                <w:rFonts w:ascii="Times New Roman" w:hAnsi="Times New Roman"/>
                <w:sz w:val="24"/>
                <w:szCs w:val="24"/>
              </w:rPr>
              <w:t>вилючинского</w:t>
            </w:r>
            <w:proofErr w:type="spellEnd"/>
            <w:r w:rsidRPr="00112F2F">
              <w:rPr>
                <w:rFonts w:ascii="Times New Roman" w:hAnsi="Times New Roman"/>
                <w:sz w:val="24"/>
                <w:szCs w:val="24"/>
              </w:rPr>
              <w:t xml:space="preserve"> бокса славная история, которая существовала до 2008 года. В копилке наших спортсменов медали Чемпионатов, пе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р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венств Европы и Мира, известные фамилии в России. На сегодня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ш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ний день боксёры Вилючинска продолжают завоёвывать призовые места на всероссийских и международных рингах. Но продолжают заниматься самостоятельно или на базе спортивно-патриотического клуба «Леон», открытого при Совете ветеранов. Развитие бокса предполагает активное создание боксерских и физкультурно-оздоровительных клубов по месту жительства, что имеет ряд соц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и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ально важных аспектов, а именно: профилактика борьбы с вредн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ы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ми привычками и малолетней преступностью, пропаганда здорового образа жизни и патриотического воспитания.</w:t>
            </w:r>
          </w:p>
          <w:p w:rsidR="00112F2F" w:rsidRPr="00112F2F" w:rsidRDefault="00112F2F" w:rsidP="00112F2F">
            <w:pPr>
              <w:shd w:val="clear" w:color="auto" w:fill="FFFFFF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2F">
              <w:rPr>
                <w:rFonts w:ascii="Times New Roman" w:hAnsi="Times New Roman"/>
                <w:sz w:val="24"/>
                <w:szCs w:val="24"/>
              </w:rPr>
              <w:t>В настоящее время имеется ряд проблем, влияющих на развитие бокса, требующих неотложного решения, в том числе:</w:t>
            </w:r>
          </w:p>
          <w:p w:rsidR="00112F2F" w:rsidRPr="00112F2F" w:rsidRDefault="00112F2F" w:rsidP="00112F2F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2340"/>
                <w:tab w:val="num" w:pos="0"/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2F">
              <w:rPr>
                <w:rFonts w:ascii="Times New Roman" w:hAnsi="Times New Roman"/>
                <w:sz w:val="24"/>
                <w:szCs w:val="24"/>
              </w:rPr>
              <w:t>недостаточное привлечение населения к р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е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гулярным занятиям боксом;</w:t>
            </w:r>
          </w:p>
          <w:p w:rsidR="00112F2F" w:rsidRPr="00112F2F" w:rsidRDefault="00112F2F" w:rsidP="00112F2F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2340"/>
                <w:tab w:val="num" w:pos="0"/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2F">
              <w:rPr>
                <w:rFonts w:ascii="Times New Roman" w:hAnsi="Times New Roman"/>
                <w:sz w:val="24"/>
                <w:szCs w:val="24"/>
              </w:rPr>
              <w:t>несоответствие материально-технической б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а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зы и инфраструктуры (моральный и физич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е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ский износ)  поставленным задачам развития массового бокса;</w:t>
            </w:r>
          </w:p>
          <w:p w:rsidR="00112F2F" w:rsidRPr="00112F2F" w:rsidRDefault="00112F2F" w:rsidP="00112F2F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2340"/>
                <w:tab w:val="num" w:pos="0"/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2F">
              <w:rPr>
                <w:rFonts w:ascii="Times New Roman" w:hAnsi="Times New Roman"/>
                <w:sz w:val="24"/>
                <w:szCs w:val="24"/>
              </w:rPr>
              <w:t>недостаточное количество профессиональных тренерских кадров.</w:t>
            </w:r>
          </w:p>
          <w:p w:rsidR="0069445F" w:rsidRPr="00112F2F" w:rsidRDefault="00112F2F" w:rsidP="00112F2F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Calibri" w:hAnsi="Times New Roman"/>
                <w:sz w:val="24"/>
                <w:szCs w:val="24"/>
              </w:rPr>
              <w:t>Проект «Здоровый образ жизни и активное долголетие ветеранов» (развитие спортивно-патриотического клуба по боксу «Леон») п</w:t>
            </w:r>
            <w:r w:rsidRPr="00112F2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12F2F">
              <w:rPr>
                <w:rFonts w:ascii="Times New Roman" w:eastAsia="Calibri" w:hAnsi="Times New Roman"/>
                <w:sz w:val="24"/>
                <w:szCs w:val="24"/>
              </w:rPr>
              <w:t>зволит частично решить указанные проблемы.</w:t>
            </w:r>
          </w:p>
        </w:tc>
      </w:tr>
      <w:tr w:rsidR="00955AC1" w:rsidRPr="00955AC1" w:rsidTr="00672004">
        <w:tc>
          <w:tcPr>
            <w:tcW w:w="2575" w:type="dxa"/>
          </w:tcPr>
          <w:p w:rsidR="0069445F" w:rsidRPr="00112F2F" w:rsidRDefault="0069445F" w:rsidP="00694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Социальная эффе</w:t>
            </w:r>
            <w:r w:rsidRPr="00112F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112F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тивность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(улучшение состояния целевой группы, воздействие на другие социально значимые проблемы, наличие новых подх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и методов в реш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заявленных пр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блем)</w:t>
            </w:r>
          </w:p>
        </w:tc>
        <w:tc>
          <w:tcPr>
            <w:tcW w:w="7314" w:type="dxa"/>
            <w:gridSpan w:val="3"/>
          </w:tcPr>
          <w:p w:rsidR="00112F2F" w:rsidRPr="00112F2F" w:rsidRDefault="00112F2F" w:rsidP="00112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2F">
              <w:rPr>
                <w:rFonts w:ascii="Times New Roman" w:hAnsi="Times New Roman"/>
                <w:sz w:val="24"/>
                <w:szCs w:val="24"/>
              </w:rPr>
              <w:t>В социальном аспекте эффективность достигается за счёт улучш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е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ния качества жизни и здоровья членов совета ветеранов и их семей путём двигательной активности, отказа от вредных привычек, рег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у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лярных занятий физической культурой и спортом, положительно влияющих на сохранение и укрепление здоровья человека.</w:t>
            </w:r>
          </w:p>
          <w:p w:rsidR="00112F2F" w:rsidRPr="00112F2F" w:rsidRDefault="00112F2F" w:rsidP="00112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2F">
              <w:rPr>
                <w:rFonts w:ascii="Times New Roman" w:hAnsi="Times New Roman"/>
                <w:sz w:val="24"/>
                <w:szCs w:val="24"/>
              </w:rPr>
              <w:t>Предполагается, что активные занятия физической культурой и ма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с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совым спортом с учётом возрастающего количества занимающихся этим видом активного досуга приведут к снижению общего числа дней временной нетрудоспособности.</w:t>
            </w:r>
          </w:p>
          <w:p w:rsidR="00112F2F" w:rsidRPr="00112F2F" w:rsidRDefault="00112F2F" w:rsidP="00112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2F">
              <w:rPr>
                <w:rFonts w:ascii="Times New Roman" w:hAnsi="Times New Roman"/>
                <w:sz w:val="24"/>
                <w:szCs w:val="24"/>
              </w:rPr>
              <w:t>Мероприятия, представленные в данном проекте, направлены на  улучшение социально-экономического положения ветеранов боевых действий, организацию содержательного досуга, ведение здорового образа жизни  и профилактику асоциальных проявлений в молоде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ж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 xml:space="preserve">ной среде. </w:t>
            </w:r>
          </w:p>
          <w:p w:rsidR="0069445F" w:rsidRPr="00112F2F" w:rsidRDefault="00112F2F" w:rsidP="00112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2F2F">
              <w:rPr>
                <w:rFonts w:ascii="Times New Roman" w:hAnsi="Times New Roman"/>
                <w:sz w:val="24"/>
                <w:szCs w:val="24"/>
              </w:rPr>
              <w:t xml:space="preserve">Реализация проекта будет способствовать формированию активной </w:t>
            </w:r>
            <w:r w:rsidRPr="00112F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жизненной позиции ветеранов, повышению личностной самооценки и психологического климата в обществе. </w:t>
            </w:r>
          </w:p>
        </w:tc>
      </w:tr>
      <w:tr w:rsidR="00955AC1" w:rsidRPr="00955AC1" w:rsidTr="00672004">
        <w:tc>
          <w:tcPr>
            <w:tcW w:w="2575" w:type="dxa"/>
          </w:tcPr>
          <w:p w:rsidR="0069445F" w:rsidRPr="00112F2F" w:rsidRDefault="0069445F" w:rsidP="00694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112F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Реалистичность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личие собственных квалифицированных кадров, способность привлечь в необход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мом объеме специал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стов и добровольцев для реализации мер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программы (проекта), наличие н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обходимых ресурсов, достаточность фина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совых средств (с уч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запрашиваемых средств субсидии) для реализации меропри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и достижения ц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программы (пр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екта)</w:t>
            </w:r>
            <w:proofErr w:type="gramEnd"/>
          </w:p>
        </w:tc>
        <w:tc>
          <w:tcPr>
            <w:tcW w:w="7314" w:type="dxa"/>
            <w:gridSpan w:val="3"/>
          </w:tcPr>
          <w:p w:rsidR="00112F2F" w:rsidRPr="00112F2F" w:rsidRDefault="00112F2F" w:rsidP="00112F2F">
            <w:pPr>
              <w:spacing w:after="0" w:line="240" w:lineRule="auto"/>
              <w:jc w:val="both"/>
              <w:rPr>
                <w:rFonts w:ascii="Times New Roman" w:hAnsi="Times New Roman" w:cs="Tahoma"/>
                <w:spacing w:val="-1"/>
                <w:sz w:val="24"/>
                <w:szCs w:val="24"/>
              </w:rPr>
            </w:pPr>
            <w:r w:rsidRPr="00112F2F">
              <w:rPr>
                <w:rFonts w:ascii="Times New Roman" w:hAnsi="Times New Roman" w:cs="Tahoma"/>
                <w:spacing w:val="-1"/>
                <w:sz w:val="24"/>
                <w:szCs w:val="24"/>
              </w:rPr>
              <w:t>В Совет ветеранов с марта 2015 года вошли участники локальных войн – это ветераны боевых действий в Афганистане, Чеченской республике, в основном, мужчины в возрасте от 25 до 55 лет, ра</w:t>
            </w:r>
            <w:r w:rsidRPr="00112F2F">
              <w:rPr>
                <w:rFonts w:ascii="Times New Roman" w:hAnsi="Times New Roman" w:cs="Tahoma"/>
                <w:spacing w:val="-1"/>
                <w:sz w:val="24"/>
                <w:szCs w:val="24"/>
              </w:rPr>
              <w:t>з</w:t>
            </w:r>
            <w:r w:rsidRPr="00112F2F">
              <w:rPr>
                <w:rFonts w:ascii="Times New Roman" w:hAnsi="Times New Roman" w:cs="Tahoma"/>
                <w:spacing w:val="-1"/>
                <w:sz w:val="24"/>
                <w:szCs w:val="24"/>
              </w:rPr>
              <w:t>личных профессий: медицинские работники, психологи, водители, военнослужащие, юристы, тренеры и бывшие спортсмены, т.е. сп</w:t>
            </w:r>
            <w:r w:rsidRPr="00112F2F">
              <w:rPr>
                <w:rFonts w:ascii="Times New Roman" w:hAnsi="Times New Roman" w:cs="Tahoma"/>
                <w:spacing w:val="-1"/>
                <w:sz w:val="24"/>
                <w:szCs w:val="24"/>
              </w:rPr>
              <w:t>е</w:t>
            </w:r>
            <w:r w:rsidRPr="00112F2F">
              <w:rPr>
                <w:rFonts w:ascii="Times New Roman" w:hAnsi="Times New Roman" w:cs="Tahoma"/>
                <w:spacing w:val="-1"/>
                <w:sz w:val="24"/>
                <w:szCs w:val="24"/>
              </w:rPr>
              <w:t>циалисты, имеющие опыт работы с людьми. Именно по их иници</w:t>
            </w:r>
            <w:r w:rsidRPr="00112F2F">
              <w:rPr>
                <w:rFonts w:ascii="Times New Roman" w:hAnsi="Times New Roman" w:cs="Tahoma"/>
                <w:spacing w:val="-1"/>
                <w:sz w:val="24"/>
                <w:szCs w:val="24"/>
              </w:rPr>
              <w:t>а</w:t>
            </w:r>
            <w:r w:rsidRPr="00112F2F">
              <w:rPr>
                <w:rFonts w:ascii="Times New Roman" w:hAnsi="Times New Roman" w:cs="Tahoma"/>
                <w:spacing w:val="-1"/>
                <w:sz w:val="24"/>
                <w:szCs w:val="24"/>
              </w:rPr>
              <w:t xml:space="preserve">тиве и с их участием на базе Совета ветеранов создан спортивно-патриотический клуб по боксу «Леон», который организовал работу по реализации мероприятий, представленных в проекте.  </w:t>
            </w:r>
            <w:proofErr w:type="gramStart"/>
            <w:r w:rsidRPr="00112F2F">
              <w:rPr>
                <w:rFonts w:ascii="Times New Roman" w:hAnsi="Times New Roman" w:cs="Tahoma"/>
                <w:spacing w:val="-1"/>
                <w:sz w:val="24"/>
                <w:szCs w:val="24"/>
              </w:rPr>
              <w:t>Также ими проведена работа по привлечению добровольцев в деятельность С</w:t>
            </w:r>
            <w:r w:rsidRPr="00112F2F">
              <w:rPr>
                <w:rFonts w:ascii="Times New Roman" w:hAnsi="Times New Roman" w:cs="Tahoma"/>
                <w:spacing w:val="-1"/>
                <w:sz w:val="24"/>
                <w:szCs w:val="24"/>
              </w:rPr>
              <w:t>о</w:t>
            </w:r>
            <w:r w:rsidRPr="00112F2F">
              <w:rPr>
                <w:rFonts w:ascii="Times New Roman" w:hAnsi="Times New Roman" w:cs="Tahoma"/>
                <w:spacing w:val="-1"/>
                <w:sz w:val="24"/>
                <w:szCs w:val="24"/>
              </w:rPr>
              <w:t>вета ветеранов, оборудован спортивный зал для занятий боксом, приобретено частично оборудование, даже при минимальном осн</w:t>
            </w:r>
            <w:r w:rsidRPr="00112F2F">
              <w:rPr>
                <w:rFonts w:ascii="Times New Roman" w:hAnsi="Times New Roman" w:cs="Tahoma"/>
                <w:spacing w:val="-1"/>
                <w:sz w:val="24"/>
                <w:szCs w:val="24"/>
              </w:rPr>
              <w:t>а</w:t>
            </w:r>
            <w:r w:rsidRPr="00112F2F">
              <w:rPr>
                <w:rFonts w:ascii="Times New Roman" w:hAnsi="Times New Roman" w:cs="Tahoma"/>
                <w:spacing w:val="-1"/>
                <w:sz w:val="24"/>
                <w:szCs w:val="24"/>
              </w:rPr>
              <w:t>щении спортивного зала в течение года спортсмены «Леона» показ</w:t>
            </w:r>
            <w:r w:rsidRPr="00112F2F">
              <w:rPr>
                <w:rFonts w:ascii="Times New Roman" w:hAnsi="Times New Roman" w:cs="Tahoma"/>
                <w:spacing w:val="-1"/>
                <w:sz w:val="24"/>
                <w:szCs w:val="24"/>
              </w:rPr>
              <w:t>а</w:t>
            </w:r>
            <w:r w:rsidRPr="00112F2F">
              <w:rPr>
                <w:rFonts w:ascii="Times New Roman" w:hAnsi="Times New Roman" w:cs="Tahoma"/>
                <w:spacing w:val="-1"/>
                <w:sz w:val="24"/>
                <w:szCs w:val="24"/>
              </w:rPr>
              <w:t xml:space="preserve">ли высокие результаты на краевых и региональных соревнованиях, т.к. всех объединяет одно: работа по пропаганде здорового образа жизни и развитие бокса среди взрослого населения города. </w:t>
            </w:r>
            <w:proofErr w:type="gramEnd"/>
          </w:p>
          <w:p w:rsidR="0069445F" w:rsidRPr="00112F2F" w:rsidRDefault="00112F2F" w:rsidP="00112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2F2F">
              <w:rPr>
                <w:rFonts w:ascii="Times New Roman" w:hAnsi="Times New Roman" w:cs="Tahoma"/>
                <w:spacing w:val="-1"/>
                <w:sz w:val="24"/>
                <w:szCs w:val="24"/>
              </w:rPr>
              <w:t>В целях реализации проекта «Здоровый образ жизни и активное до</w:t>
            </w:r>
            <w:r w:rsidRPr="00112F2F">
              <w:rPr>
                <w:rFonts w:ascii="Times New Roman" w:hAnsi="Times New Roman" w:cs="Tahoma"/>
                <w:spacing w:val="-1"/>
                <w:sz w:val="24"/>
                <w:szCs w:val="24"/>
              </w:rPr>
              <w:t>л</w:t>
            </w:r>
            <w:r w:rsidRPr="00112F2F">
              <w:rPr>
                <w:rFonts w:ascii="Times New Roman" w:hAnsi="Times New Roman" w:cs="Tahoma"/>
                <w:spacing w:val="-1"/>
                <w:sz w:val="24"/>
                <w:szCs w:val="24"/>
              </w:rPr>
              <w:t>голетие ветеранов» (развитие спортивно-патриотического клуба по боксу «Леон»)» необходимо завершить подготовительный этап – обеспечить спортсменов спортивным инвентарем, необходимым для проведения более продуктивных тренировочных занятий по боксу. Для проведения работ воспользуются собственными денежными средствами, добровольными и спонсорскими денежными средств</w:t>
            </w:r>
            <w:r w:rsidRPr="00112F2F">
              <w:rPr>
                <w:rFonts w:ascii="Times New Roman" w:hAnsi="Times New Roman" w:cs="Tahoma"/>
                <w:spacing w:val="-1"/>
                <w:sz w:val="24"/>
                <w:szCs w:val="24"/>
              </w:rPr>
              <w:t>а</w:t>
            </w:r>
            <w:r w:rsidRPr="00112F2F">
              <w:rPr>
                <w:rFonts w:ascii="Times New Roman" w:hAnsi="Times New Roman" w:cs="Tahoma"/>
                <w:spacing w:val="-1"/>
                <w:sz w:val="24"/>
                <w:szCs w:val="24"/>
              </w:rPr>
              <w:t>ми.</w:t>
            </w:r>
          </w:p>
        </w:tc>
      </w:tr>
      <w:tr w:rsidR="00955AC1" w:rsidRPr="00955AC1" w:rsidTr="00672004">
        <w:tc>
          <w:tcPr>
            <w:tcW w:w="2575" w:type="dxa"/>
          </w:tcPr>
          <w:p w:rsidR="0069445F" w:rsidRPr="00112F2F" w:rsidRDefault="0069445F" w:rsidP="00694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Обоснованность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ответствие запраш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ваемых средств на поддержку целям и мероприятиям пр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(проекта), н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личие необходимых обоснований, расч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тов, логики и </w:t>
            </w:r>
            <w:proofErr w:type="spellStart"/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увязки</w:t>
            </w:r>
            <w:proofErr w:type="spellEnd"/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предлагаемых мероприятий)</w:t>
            </w:r>
          </w:p>
        </w:tc>
        <w:tc>
          <w:tcPr>
            <w:tcW w:w="7314" w:type="dxa"/>
            <w:gridSpan w:val="3"/>
          </w:tcPr>
          <w:p w:rsidR="0069445F" w:rsidRPr="00112F2F" w:rsidRDefault="00112F2F" w:rsidP="00694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2F2F">
              <w:rPr>
                <w:rFonts w:ascii="Times New Roman" w:hAnsi="Times New Roman"/>
                <w:sz w:val="24"/>
                <w:szCs w:val="24"/>
              </w:rPr>
              <w:t>Запрашиваемые средства целиком и полностью соответствуют ц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е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лям и мероприятиям проекта. Подготовлены все документы, пре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д</w:t>
            </w:r>
            <w:r w:rsidRPr="00112F2F">
              <w:rPr>
                <w:rFonts w:ascii="Times New Roman" w:hAnsi="Times New Roman"/>
                <w:sz w:val="24"/>
                <w:szCs w:val="24"/>
              </w:rPr>
              <w:t>ставлены прайсы на спортивное оборудование, необходимое для спортивного клуба.</w:t>
            </w:r>
          </w:p>
        </w:tc>
      </w:tr>
      <w:tr w:rsidR="00955AC1" w:rsidRPr="00955AC1" w:rsidTr="00672004">
        <w:trPr>
          <w:trHeight w:val="387"/>
        </w:trPr>
        <w:tc>
          <w:tcPr>
            <w:tcW w:w="2575" w:type="dxa"/>
          </w:tcPr>
          <w:p w:rsidR="0069445F" w:rsidRPr="00112F2F" w:rsidRDefault="0069445F" w:rsidP="00FB199A">
            <w:pPr>
              <w:spacing w:after="0" w:line="240" w:lineRule="auto"/>
              <w:ind w:left="142" w:right="-113" w:hanging="1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Дополнительная </w:t>
            </w:r>
          </w:p>
          <w:p w:rsidR="0069445F" w:rsidRPr="00112F2F" w:rsidRDefault="0069445F" w:rsidP="00FB199A">
            <w:pPr>
              <w:spacing w:after="0" w:line="240" w:lineRule="auto"/>
              <w:ind w:left="142" w:right="-113" w:hanging="1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7314" w:type="dxa"/>
            <w:gridSpan w:val="3"/>
          </w:tcPr>
          <w:p w:rsidR="0069445F" w:rsidRPr="00112F2F" w:rsidRDefault="00FB199A" w:rsidP="00FB199A">
            <w:pPr>
              <w:tabs>
                <w:tab w:val="left" w:pos="1134"/>
              </w:tabs>
              <w:spacing w:line="240" w:lineRule="auto"/>
              <w:ind w:left="119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445F" w:rsidRPr="00955AC1" w:rsidTr="00672004">
        <w:trPr>
          <w:trHeight w:val="276"/>
        </w:trPr>
        <w:tc>
          <w:tcPr>
            <w:tcW w:w="2575" w:type="dxa"/>
          </w:tcPr>
          <w:p w:rsidR="0069445F" w:rsidRPr="00112F2F" w:rsidRDefault="0069445F" w:rsidP="00FB199A">
            <w:pPr>
              <w:spacing w:after="0" w:line="240" w:lineRule="auto"/>
              <w:ind w:left="142" w:right="-113" w:hanging="1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Замечания по соде</w:t>
            </w:r>
            <w:r w:rsidRPr="00112F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112F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жанию заявки</w:t>
            </w:r>
          </w:p>
        </w:tc>
        <w:tc>
          <w:tcPr>
            <w:tcW w:w="7314" w:type="dxa"/>
            <w:gridSpan w:val="3"/>
          </w:tcPr>
          <w:p w:rsidR="0069445F" w:rsidRPr="00112F2F" w:rsidRDefault="00FB199A" w:rsidP="00E71CB7">
            <w:pPr>
              <w:tabs>
                <w:tab w:val="left" w:pos="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E71CB7" w:rsidRPr="00955AC1" w:rsidRDefault="00E71CB7" w:rsidP="0069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</w:pPr>
    </w:p>
    <w:p w:rsidR="00E75A30" w:rsidRDefault="00E75A30" w:rsidP="00112F2F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A30" w:rsidRDefault="00E75A30" w:rsidP="00112F2F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A30" w:rsidRDefault="00E75A30" w:rsidP="00112F2F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A30" w:rsidRDefault="00E75A30" w:rsidP="00112F2F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A30" w:rsidRDefault="00E75A30" w:rsidP="00112F2F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A30" w:rsidRDefault="00E75A30" w:rsidP="00112F2F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A30" w:rsidRDefault="00E75A30" w:rsidP="00112F2F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A30" w:rsidRDefault="00E75A30" w:rsidP="00112F2F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A30" w:rsidRDefault="00E75A30" w:rsidP="00112F2F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A30" w:rsidRDefault="00E75A30" w:rsidP="00112F2F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A30" w:rsidRDefault="00E75A30" w:rsidP="00112F2F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A30" w:rsidRDefault="00E75A30" w:rsidP="00112F2F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12F2F" w:rsidRPr="00E75A30" w:rsidRDefault="00112F2F" w:rsidP="00112F2F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E75A30">
        <w:rPr>
          <w:rFonts w:ascii="Times New Roman" w:hAnsi="Times New Roman"/>
          <w:b/>
          <w:color w:val="000000"/>
          <w:sz w:val="24"/>
          <w:szCs w:val="28"/>
        </w:rPr>
        <w:lastRenderedPageBreak/>
        <w:t>Смета расходов проекта</w:t>
      </w:r>
    </w:p>
    <w:p w:rsidR="00112F2F" w:rsidRPr="00E75A30" w:rsidRDefault="00112F2F" w:rsidP="00112F2F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E75A30">
        <w:rPr>
          <w:rFonts w:ascii="Times New Roman" w:hAnsi="Times New Roman"/>
          <w:b/>
          <w:sz w:val="24"/>
          <w:szCs w:val="28"/>
        </w:rPr>
        <w:t>«Здоровый образ жизни и активное долголетие ветеранов»</w:t>
      </w:r>
    </w:p>
    <w:p w:rsidR="00112F2F" w:rsidRPr="00E75A30" w:rsidRDefault="00112F2F" w:rsidP="00112F2F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E75A30">
        <w:rPr>
          <w:rFonts w:ascii="Times New Roman" w:hAnsi="Times New Roman"/>
          <w:b/>
          <w:sz w:val="24"/>
          <w:szCs w:val="28"/>
        </w:rPr>
        <w:t xml:space="preserve"> (развитие спортивно-патриотического клуба по боксу «Леон»)</w:t>
      </w:r>
    </w:p>
    <w:tbl>
      <w:tblPr>
        <w:tblStyle w:val="1"/>
        <w:tblW w:w="9887" w:type="dxa"/>
        <w:tblInd w:w="392" w:type="dxa"/>
        <w:shd w:val="clear" w:color="auto" w:fill="FFFFFF" w:themeFill="background1"/>
        <w:tblLayout w:type="fixed"/>
        <w:tblLook w:val="04A0"/>
      </w:tblPr>
      <w:tblGrid>
        <w:gridCol w:w="498"/>
        <w:gridCol w:w="2195"/>
        <w:gridCol w:w="1134"/>
        <w:gridCol w:w="1985"/>
        <w:gridCol w:w="1842"/>
        <w:gridCol w:w="2233"/>
      </w:tblGrid>
      <w:tr w:rsidR="00112F2F" w:rsidRPr="003D2DC4" w:rsidTr="00E75A30">
        <w:tc>
          <w:tcPr>
            <w:tcW w:w="498" w:type="dxa"/>
            <w:vMerge w:val="restart"/>
            <w:shd w:val="clear" w:color="auto" w:fill="FFFFFF" w:themeFill="background1"/>
          </w:tcPr>
          <w:p w:rsidR="00112F2F" w:rsidRPr="003D2DC4" w:rsidRDefault="00112F2F" w:rsidP="0011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C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95" w:type="dxa"/>
            <w:vMerge w:val="restart"/>
            <w:shd w:val="clear" w:color="auto" w:fill="FFFFFF" w:themeFill="background1"/>
          </w:tcPr>
          <w:p w:rsidR="00112F2F" w:rsidRPr="003D2DC4" w:rsidRDefault="00112F2F" w:rsidP="0011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C4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12F2F" w:rsidRPr="003D2DC4" w:rsidRDefault="00112F2F" w:rsidP="0011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C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112F2F" w:rsidRPr="003D2DC4" w:rsidRDefault="00112F2F" w:rsidP="0011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C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2233" w:type="dxa"/>
            <w:vMerge w:val="restart"/>
            <w:shd w:val="clear" w:color="auto" w:fill="FFFFFF" w:themeFill="background1"/>
          </w:tcPr>
          <w:p w:rsidR="00112F2F" w:rsidRPr="003D2DC4" w:rsidRDefault="00112F2F" w:rsidP="0011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C4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112F2F" w:rsidRPr="003D2DC4" w:rsidRDefault="00112F2F" w:rsidP="0011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C4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</w:tr>
      <w:tr w:rsidR="00112F2F" w:rsidRPr="003D2DC4" w:rsidTr="00E75A30">
        <w:tc>
          <w:tcPr>
            <w:tcW w:w="498" w:type="dxa"/>
            <w:vMerge/>
            <w:shd w:val="clear" w:color="auto" w:fill="FFFFFF" w:themeFill="background1"/>
          </w:tcPr>
          <w:p w:rsidR="00112F2F" w:rsidRPr="003D2DC4" w:rsidRDefault="00112F2F" w:rsidP="0011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112F2F" w:rsidRPr="003D2DC4" w:rsidRDefault="00112F2F" w:rsidP="0011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12F2F" w:rsidRPr="003D2DC4" w:rsidRDefault="00112F2F" w:rsidP="0011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12F2F" w:rsidRPr="003D2DC4" w:rsidRDefault="00112F2F" w:rsidP="0011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C4">
              <w:rPr>
                <w:rFonts w:ascii="Times New Roman" w:hAnsi="Times New Roman"/>
                <w:sz w:val="24"/>
                <w:szCs w:val="24"/>
              </w:rPr>
              <w:t>Запрашиваемые средства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112F2F" w:rsidRPr="003D2DC4" w:rsidRDefault="00112F2F" w:rsidP="0011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C4">
              <w:rPr>
                <w:rFonts w:ascii="Times New Roman" w:hAnsi="Times New Roman"/>
                <w:sz w:val="24"/>
                <w:szCs w:val="24"/>
              </w:rPr>
              <w:t>Привлечённые средства</w:t>
            </w:r>
          </w:p>
        </w:tc>
        <w:tc>
          <w:tcPr>
            <w:tcW w:w="2233" w:type="dxa"/>
            <w:vMerge/>
            <w:shd w:val="clear" w:color="auto" w:fill="FFFFFF" w:themeFill="background1"/>
          </w:tcPr>
          <w:p w:rsidR="00112F2F" w:rsidRPr="003D2DC4" w:rsidRDefault="00112F2F" w:rsidP="0011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F2F" w:rsidRPr="005A20A5" w:rsidTr="00E75A30">
        <w:tc>
          <w:tcPr>
            <w:tcW w:w="498" w:type="dxa"/>
            <w:shd w:val="clear" w:color="auto" w:fill="FFFFFF" w:themeFill="background1"/>
          </w:tcPr>
          <w:p w:rsidR="00112F2F" w:rsidRPr="005A20A5" w:rsidRDefault="00112F2F" w:rsidP="00112F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0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  <w:shd w:val="clear" w:color="auto" w:fill="FFFFFF" w:themeFill="background1"/>
          </w:tcPr>
          <w:p w:rsidR="00112F2F" w:rsidRPr="005A20A5" w:rsidRDefault="00112F2F" w:rsidP="00112F2F">
            <w:pPr>
              <w:shd w:val="clear" w:color="auto" w:fill="FBF9F2"/>
              <w:spacing w:line="305" w:lineRule="atLeast"/>
              <w:contextualSpacing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</w:rPr>
            </w:pPr>
            <w:r w:rsidRPr="005A20A5">
              <w:rPr>
                <w:rFonts w:ascii="Times New Roman" w:eastAsia="Times New Roman" w:hAnsi="Times New Roman"/>
                <w:kern w:val="36"/>
                <w:sz w:val="20"/>
                <w:szCs w:val="20"/>
              </w:rPr>
              <w:t xml:space="preserve">Мешок "гильза" из воловьей кожи 1м., </w:t>
            </w:r>
            <w:proofErr w:type="spellStart"/>
            <w:r w:rsidRPr="005A20A5">
              <w:rPr>
                <w:rFonts w:ascii="Times New Roman" w:eastAsia="Times New Roman" w:hAnsi="Times New Roman"/>
                <w:kern w:val="36"/>
                <w:sz w:val="20"/>
                <w:szCs w:val="20"/>
              </w:rPr>
              <w:t>Диам</w:t>
            </w:r>
            <w:proofErr w:type="spellEnd"/>
            <w:r w:rsidRPr="005A20A5">
              <w:rPr>
                <w:rFonts w:ascii="Times New Roman" w:eastAsia="Times New Roman" w:hAnsi="Times New Roman"/>
                <w:kern w:val="36"/>
                <w:sz w:val="20"/>
                <w:szCs w:val="20"/>
              </w:rPr>
              <w:t xml:space="preserve">. 35/25 см., Вес 45 - 55 кг. – </w:t>
            </w:r>
          </w:p>
        </w:tc>
        <w:tc>
          <w:tcPr>
            <w:tcW w:w="1134" w:type="dxa"/>
            <w:shd w:val="clear" w:color="auto" w:fill="FFFFFF" w:themeFill="background1"/>
          </w:tcPr>
          <w:p w:rsidR="00112F2F" w:rsidRPr="005A20A5" w:rsidRDefault="00112F2F" w:rsidP="00112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5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>18 300 р.</w:t>
            </w:r>
          </w:p>
        </w:tc>
        <w:tc>
          <w:tcPr>
            <w:tcW w:w="1985" w:type="dxa"/>
            <w:shd w:val="clear" w:color="auto" w:fill="FFFFFF" w:themeFill="background1"/>
          </w:tcPr>
          <w:p w:rsidR="00112F2F" w:rsidRPr="005A20A5" w:rsidRDefault="00112F2F" w:rsidP="00112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5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>18 300 р.</w:t>
            </w:r>
          </w:p>
        </w:tc>
        <w:tc>
          <w:tcPr>
            <w:tcW w:w="1842" w:type="dxa"/>
            <w:shd w:val="clear" w:color="auto" w:fill="FFFFFF" w:themeFill="background1"/>
          </w:tcPr>
          <w:p w:rsidR="00112F2F" w:rsidRPr="005A20A5" w:rsidRDefault="00112F2F" w:rsidP="00112F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:rsidR="00112F2F" w:rsidRPr="005A20A5" w:rsidRDefault="00112F2F" w:rsidP="00112F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0A5">
              <w:rPr>
                <w:rFonts w:ascii="Times New Roman" w:hAnsi="Times New Roman"/>
                <w:sz w:val="20"/>
                <w:szCs w:val="20"/>
              </w:rPr>
              <w:t>Прайс-лист ООО «Спарта»</w:t>
            </w:r>
          </w:p>
        </w:tc>
      </w:tr>
      <w:tr w:rsidR="00112F2F" w:rsidRPr="005A20A5" w:rsidTr="00E75A30">
        <w:tc>
          <w:tcPr>
            <w:tcW w:w="498" w:type="dxa"/>
            <w:shd w:val="clear" w:color="auto" w:fill="FFFFFF" w:themeFill="background1"/>
          </w:tcPr>
          <w:p w:rsidR="00112F2F" w:rsidRPr="005A20A5" w:rsidRDefault="00112F2F" w:rsidP="00112F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0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5" w:type="dxa"/>
            <w:shd w:val="clear" w:color="auto" w:fill="FFFFFF" w:themeFill="background1"/>
          </w:tcPr>
          <w:p w:rsidR="00112F2F" w:rsidRPr="00443156" w:rsidRDefault="00112F2F" w:rsidP="00112F2F">
            <w:pPr>
              <w:shd w:val="clear" w:color="auto" w:fill="FBF9F2"/>
              <w:spacing w:line="305" w:lineRule="atLeast"/>
              <w:textAlignment w:val="top"/>
              <w:outlineLvl w:val="0"/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</w:pPr>
            <w:r w:rsidRPr="005A20A5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>Мешок SPARTA, "шар" из воловьей к</w:t>
            </w:r>
            <w:r w:rsidRPr="005A20A5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>о</w:t>
            </w:r>
            <w:r w:rsidRPr="005A20A5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 xml:space="preserve">жи. Размер: 65 х 80 см; Вес: 25 - 35 кг. – </w:t>
            </w:r>
          </w:p>
        </w:tc>
        <w:tc>
          <w:tcPr>
            <w:tcW w:w="1134" w:type="dxa"/>
            <w:shd w:val="clear" w:color="auto" w:fill="FFFFFF" w:themeFill="background1"/>
          </w:tcPr>
          <w:p w:rsidR="00112F2F" w:rsidRPr="005A20A5" w:rsidRDefault="00112F2F" w:rsidP="00112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5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>23 890 р.</w:t>
            </w:r>
          </w:p>
        </w:tc>
        <w:tc>
          <w:tcPr>
            <w:tcW w:w="1985" w:type="dxa"/>
            <w:shd w:val="clear" w:color="auto" w:fill="FFFFFF" w:themeFill="background1"/>
          </w:tcPr>
          <w:p w:rsidR="00112F2F" w:rsidRPr="005A20A5" w:rsidRDefault="00112F2F" w:rsidP="00112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5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>23 890 р.</w:t>
            </w:r>
          </w:p>
        </w:tc>
        <w:tc>
          <w:tcPr>
            <w:tcW w:w="1842" w:type="dxa"/>
            <w:shd w:val="clear" w:color="auto" w:fill="FFFFFF" w:themeFill="background1"/>
          </w:tcPr>
          <w:p w:rsidR="00112F2F" w:rsidRPr="005A20A5" w:rsidRDefault="00112F2F" w:rsidP="00112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:rsidR="00112F2F" w:rsidRPr="005A20A5" w:rsidRDefault="00112F2F" w:rsidP="00112F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0A5">
              <w:rPr>
                <w:rFonts w:ascii="Times New Roman" w:hAnsi="Times New Roman"/>
                <w:sz w:val="20"/>
                <w:szCs w:val="20"/>
              </w:rPr>
              <w:t>Прайс-лист ООО «Спарта»</w:t>
            </w:r>
          </w:p>
        </w:tc>
      </w:tr>
      <w:tr w:rsidR="00112F2F" w:rsidRPr="005A20A5" w:rsidTr="00E75A30">
        <w:tc>
          <w:tcPr>
            <w:tcW w:w="498" w:type="dxa"/>
            <w:shd w:val="clear" w:color="auto" w:fill="FFFFFF" w:themeFill="background1"/>
          </w:tcPr>
          <w:p w:rsidR="00112F2F" w:rsidRPr="005A20A5" w:rsidRDefault="00112F2F" w:rsidP="00112F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5" w:type="dxa"/>
            <w:shd w:val="clear" w:color="auto" w:fill="FFFFFF" w:themeFill="background1"/>
          </w:tcPr>
          <w:p w:rsidR="00112F2F" w:rsidRPr="00443156" w:rsidRDefault="00112F2F" w:rsidP="00112F2F">
            <w:pPr>
              <w:shd w:val="clear" w:color="auto" w:fill="FBF9F2"/>
              <w:spacing w:line="305" w:lineRule="atLeast"/>
              <w:ind w:firstLine="69"/>
              <w:textAlignment w:val="top"/>
              <w:outlineLvl w:val="0"/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</w:pPr>
            <w:r w:rsidRPr="005A20A5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 xml:space="preserve">Мат гимнастический складной "Тройка" – </w:t>
            </w:r>
          </w:p>
        </w:tc>
        <w:tc>
          <w:tcPr>
            <w:tcW w:w="1134" w:type="dxa"/>
            <w:shd w:val="clear" w:color="auto" w:fill="FFFFFF" w:themeFill="background1"/>
          </w:tcPr>
          <w:p w:rsidR="00112F2F" w:rsidRPr="005A20A5" w:rsidRDefault="00112F2F" w:rsidP="00112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5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>12 198 р.</w:t>
            </w:r>
          </w:p>
        </w:tc>
        <w:tc>
          <w:tcPr>
            <w:tcW w:w="1985" w:type="dxa"/>
            <w:shd w:val="clear" w:color="auto" w:fill="FFFFFF" w:themeFill="background1"/>
          </w:tcPr>
          <w:p w:rsidR="00112F2F" w:rsidRPr="005A20A5" w:rsidRDefault="00112F2F" w:rsidP="00112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5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>12 198 р.</w:t>
            </w:r>
          </w:p>
        </w:tc>
        <w:tc>
          <w:tcPr>
            <w:tcW w:w="1842" w:type="dxa"/>
            <w:shd w:val="clear" w:color="auto" w:fill="FFFFFF" w:themeFill="background1"/>
          </w:tcPr>
          <w:p w:rsidR="00112F2F" w:rsidRPr="005A20A5" w:rsidRDefault="00112F2F" w:rsidP="00112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:rsidR="00112F2F" w:rsidRPr="005A20A5" w:rsidRDefault="00112F2F" w:rsidP="00112F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0A5">
              <w:rPr>
                <w:rFonts w:ascii="Times New Roman" w:hAnsi="Times New Roman"/>
                <w:sz w:val="20"/>
                <w:szCs w:val="20"/>
              </w:rPr>
              <w:t>Прайс-лист ООО «Спарта»</w:t>
            </w:r>
          </w:p>
        </w:tc>
      </w:tr>
      <w:tr w:rsidR="00112F2F" w:rsidRPr="005A20A5" w:rsidTr="00E75A30">
        <w:tc>
          <w:tcPr>
            <w:tcW w:w="498" w:type="dxa"/>
            <w:shd w:val="clear" w:color="auto" w:fill="FFFFFF" w:themeFill="background1"/>
          </w:tcPr>
          <w:p w:rsidR="00112F2F" w:rsidRPr="005A20A5" w:rsidRDefault="00112F2F" w:rsidP="00112F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5" w:type="dxa"/>
            <w:shd w:val="clear" w:color="auto" w:fill="FFFFFF" w:themeFill="background1"/>
          </w:tcPr>
          <w:p w:rsidR="00112F2F" w:rsidRPr="00443156" w:rsidRDefault="00112F2F" w:rsidP="00112F2F">
            <w:pPr>
              <w:shd w:val="clear" w:color="auto" w:fill="FBF9F2"/>
              <w:spacing w:line="305" w:lineRule="atLeast"/>
              <w:textAlignment w:val="top"/>
              <w:outlineLvl w:val="0"/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</w:pPr>
            <w:r w:rsidRPr="005A20A5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 xml:space="preserve">Мешок SPARTA из воловьей кожи 1,8 </w:t>
            </w:r>
            <w:proofErr w:type="spellStart"/>
            <w:r w:rsidRPr="005A20A5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>м.</w:t>
            </w:r>
            <w:proofErr w:type="gramStart"/>
            <w:r w:rsidRPr="005A20A5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>иам</w:t>
            </w:r>
            <w:proofErr w:type="spellEnd"/>
            <w:r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 xml:space="preserve">. 300 мм., вес от 70 кг. </w:t>
            </w:r>
          </w:p>
        </w:tc>
        <w:tc>
          <w:tcPr>
            <w:tcW w:w="1134" w:type="dxa"/>
            <w:shd w:val="clear" w:color="auto" w:fill="FFFFFF" w:themeFill="background1"/>
          </w:tcPr>
          <w:p w:rsidR="00112F2F" w:rsidRPr="005A20A5" w:rsidRDefault="00112F2F" w:rsidP="00112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5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>26 060 р.</w:t>
            </w:r>
          </w:p>
        </w:tc>
        <w:tc>
          <w:tcPr>
            <w:tcW w:w="1985" w:type="dxa"/>
            <w:shd w:val="clear" w:color="auto" w:fill="FFFFFF" w:themeFill="background1"/>
          </w:tcPr>
          <w:p w:rsidR="00112F2F" w:rsidRPr="005A20A5" w:rsidRDefault="00112F2F" w:rsidP="00112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5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>26 060 р.</w:t>
            </w:r>
          </w:p>
        </w:tc>
        <w:tc>
          <w:tcPr>
            <w:tcW w:w="1842" w:type="dxa"/>
            <w:shd w:val="clear" w:color="auto" w:fill="FFFFFF" w:themeFill="background1"/>
          </w:tcPr>
          <w:p w:rsidR="00112F2F" w:rsidRPr="005A20A5" w:rsidRDefault="00112F2F" w:rsidP="00112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:rsidR="00112F2F" w:rsidRPr="005A20A5" w:rsidRDefault="00112F2F" w:rsidP="00112F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0A5">
              <w:rPr>
                <w:rFonts w:ascii="Times New Roman" w:hAnsi="Times New Roman"/>
                <w:sz w:val="20"/>
                <w:szCs w:val="20"/>
              </w:rPr>
              <w:t>Прайс-лист ООО «Спарта»</w:t>
            </w:r>
          </w:p>
        </w:tc>
      </w:tr>
      <w:tr w:rsidR="00112F2F" w:rsidRPr="005A20A5" w:rsidTr="00E75A30">
        <w:tc>
          <w:tcPr>
            <w:tcW w:w="498" w:type="dxa"/>
            <w:shd w:val="clear" w:color="auto" w:fill="FFFFFF" w:themeFill="background1"/>
          </w:tcPr>
          <w:p w:rsidR="00112F2F" w:rsidRPr="005A20A5" w:rsidRDefault="00112F2F" w:rsidP="00112F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5" w:type="dxa"/>
            <w:shd w:val="clear" w:color="auto" w:fill="FFFFFF" w:themeFill="background1"/>
          </w:tcPr>
          <w:p w:rsidR="00112F2F" w:rsidRPr="005A20A5" w:rsidRDefault="00112F2F" w:rsidP="00112F2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20A5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 xml:space="preserve">Мешок SPARTA из воловьей кожи 2,0 м., </w:t>
            </w:r>
            <w:proofErr w:type="spellStart"/>
            <w:r w:rsidRPr="005A20A5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>диам</w:t>
            </w:r>
            <w:proofErr w:type="spellEnd"/>
            <w:r w:rsidRPr="005A20A5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>. 400 мм</w:t>
            </w:r>
            <w:proofErr w:type="gramStart"/>
            <w:r w:rsidRPr="005A20A5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 xml:space="preserve">., </w:t>
            </w:r>
            <w:proofErr w:type="gramEnd"/>
            <w:r w:rsidRPr="005A20A5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 xml:space="preserve">вес 90 - 100 кг. </w:t>
            </w:r>
          </w:p>
        </w:tc>
        <w:tc>
          <w:tcPr>
            <w:tcW w:w="1134" w:type="dxa"/>
            <w:shd w:val="clear" w:color="auto" w:fill="FFFFFF" w:themeFill="background1"/>
          </w:tcPr>
          <w:p w:rsidR="00112F2F" w:rsidRPr="005A20A5" w:rsidRDefault="00112F2F" w:rsidP="00112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5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 xml:space="preserve"> 31 060 р.</w:t>
            </w:r>
          </w:p>
        </w:tc>
        <w:tc>
          <w:tcPr>
            <w:tcW w:w="1985" w:type="dxa"/>
            <w:shd w:val="clear" w:color="auto" w:fill="FFFFFF" w:themeFill="background1"/>
          </w:tcPr>
          <w:p w:rsidR="00112F2F" w:rsidRPr="005A20A5" w:rsidRDefault="00112F2F" w:rsidP="00112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5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 xml:space="preserve"> 31 060 р.</w:t>
            </w:r>
          </w:p>
        </w:tc>
        <w:tc>
          <w:tcPr>
            <w:tcW w:w="1842" w:type="dxa"/>
            <w:shd w:val="clear" w:color="auto" w:fill="FFFFFF" w:themeFill="background1"/>
          </w:tcPr>
          <w:p w:rsidR="00112F2F" w:rsidRPr="005A20A5" w:rsidRDefault="00112F2F" w:rsidP="00112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:rsidR="00112F2F" w:rsidRPr="005A20A5" w:rsidRDefault="00112F2F" w:rsidP="00112F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0A5">
              <w:rPr>
                <w:rFonts w:ascii="Times New Roman" w:hAnsi="Times New Roman"/>
                <w:sz w:val="20"/>
                <w:szCs w:val="20"/>
              </w:rPr>
              <w:t>Прайс-лист ООО «Спарта»</w:t>
            </w:r>
          </w:p>
        </w:tc>
      </w:tr>
      <w:tr w:rsidR="00112F2F" w:rsidRPr="005A20A5" w:rsidTr="00E75A30">
        <w:tc>
          <w:tcPr>
            <w:tcW w:w="498" w:type="dxa"/>
            <w:shd w:val="clear" w:color="auto" w:fill="FFFFFF" w:themeFill="background1"/>
          </w:tcPr>
          <w:p w:rsidR="00112F2F" w:rsidRPr="005A20A5" w:rsidRDefault="00112F2F" w:rsidP="00112F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12F2F" w:rsidRPr="005A20A5" w:rsidRDefault="00112F2F" w:rsidP="00112F2F">
            <w:pPr>
              <w:shd w:val="clear" w:color="auto" w:fill="FBF9F2"/>
              <w:spacing w:line="305" w:lineRule="atLeast"/>
              <w:textAlignment w:val="top"/>
              <w:outlineLvl w:val="0"/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</w:pPr>
            <w:r w:rsidRPr="005A20A5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>Мешок, двухуровн</w:t>
            </w:r>
            <w:r w:rsidRPr="005A20A5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>е</w:t>
            </w:r>
            <w:r w:rsidRPr="005A20A5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 xml:space="preserve">вый из воловьей кожи. </w:t>
            </w:r>
            <w:proofErr w:type="spellStart"/>
            <w:r w:rsidRPr="005A20A5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>Разм</w:t>
            </w:r>
            <w:proofErr w:type="spellEnd"/>
            <w:r w:rsidRPr="005A20A5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 xml:space="preserve">.: 120 х 40 см, 35 - 45кг. – </w:t>
            </w:r>
          </w:p>
          <w:p w:rsidR="00112F2F" w:rsidRPr="005A20A5" w:rsidRDefault="00112F2F" w:rsidP="00112F2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12F2F" w:rsidRPr="005A20A5" w:rsidRDefault="00112F2F" w:rsidP="00112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5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>29 210 р.</w:t>
            </w:r>
          </w:p>
        </w:tc>
        <w:tc>
          <w:tcPr>
            <w:tcW w:w="1985" w:type="dxa"/>
            <w:shd w:val="clear" w:color="auto" w:fill="FFFFFF" w:themeFill="background1"/>
          </w:tcPr>
          <w:p w:rsidR="00112F2F" w:rsidRPr="005A20A5" w:rsidRDefault="00112F2F" w:rsidP="00112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5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>29 210 р.</w:t>
            </w:r>
          </w:p>
        </w:tc>
        <w:tc>
          <w:tcPr>
            <w:tcW w:w="1842" w:type="dxa"/>
            <w:shd w:val="clear" w:color="auto" w:fill="FFFFFF" w:themeFill="background1"/>
          </w:tcPr>
          <w:p w:rsidR="00112F2F" w:rsidRPr="005A20A5" w:rsidRDefault="00112F2F" w:rsidP="00112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:rsidR="00112F2F" w:rsidRPr="005A20A5" w:rsidRDefault="00112F2F" w:rsidP="00112F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0A5">
              <w:rPr>
                <w:rFonts w:ascii="Times New Roman" w:hAnsi="Times New Roman"/>
                <w:sz w:val="20"/>
                <w:szCs w:val="20"/>
              </w:rPr>
              <w:t>Прайс-лист ООО «Спарта»</w:t>
            </w:r>
          </w:p>
        </w:tc>
      </w:tr>
      <w:tr w:rsidR="00112F2F" w:rsidRPr="005A20A5" w:rsidTr="00E75A30">
        <w:tc>
          <w:tcPr>
            <w:tcW w:w="498" w:type="dxa"/>
            <w:shd w:val="clear" w:color="auto" w:fill="FFFFFF" w:themeFill="background1"/>
          </w:tcPr>
          <w:p w:rsidR="00112F2F" w:rsidRPr="005A20A5" w:rsidRDefault="00112F2F" w:rsidP="00112F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5" w:type="dxa"/>
            <w:shd w:val="clear" w:color="auto" w:fill="FFFFFF" w:themeFill="background1"/>
          </w:tcPr>
          <w:p w:rsidR="00112F2F" w:rsidRPr="00112F2F" w:rsidRDefault="00112F2F" w:rsidP="00112F2F">
            <w:pPr>
              <w:shd w:val="clear" w:color="auto" w:fill="FBF9F2"/>
              <w:spacing w:line="305" w:lineRule="atLeast"/>
              <w:textAlignment w:val="top"/>
              <w:outlineLvl w:val="0"/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  <w:shd w:val="clear" w:color="auto" w:fill="FFFFFF" w:themeFill="background1"/>
              </w:rPr>
            </w:pPr>
            <w:r w:rsidRPr="00112F2F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  <w:shd w:val="clear" w:color="auto" w:fill="FFFFFF" w:themeFill="background1"/>
              </w:rPr>
              <w:t>Мешок SPARTA, "шар" из воловьей к</w:t>
            </w:r>
            <w:r w:rsidRPr="00112F2F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  <w:shd w:val="clear" w:color="auto" w:fill="FFFFFF" w:themeFill="background1"/>
              </w:rPr>
              <w:t>о</w:t>
            </w:r>
            <w:r w:rsidRPr="00112F2F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  <w:shd w:val="clear" w:color="auto" w:fill="FFFFFF" w:themeFill="background1"/>
              </w:rPr>
              <w:t xml:space="preserve">жи. Размер: 65 х 80 см; Вес: 25 - 35 кг. – </w:t>
            </w:r>
          </w:p>
          <w:p w:rsidR="00112F2F" w:rsidRPr="00112F2F" w:rsidRDefault="00112F2F" w:rsidP="00112F2F">
            <w:pPr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12F2F" w:rsidRPr="005A20A5" w:rsidRDefault="00112F2F" w:rsidP="00112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5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>23 890 р.</w:t>
            </w:r>
          </w:p>
        </w:tc>
        <w:tc>
          <w:tcPr>
            <w:tcW w:w="1985" w:type="dxa"/>
            <w:shd w:val="clear" w:color="auto" w:fill="FFFFFF" w:themeFill="background1"/>
          </w:tcPr>
          <w:p w:rsidR="00112F2F" w:rsidRPr="005A20A5" w:rsidRDefault="00112F2F" w:rsidP="00112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5">
              <w:rPr>
                <w:rFonts w:ascii="Times New Roman" w:eastAsia="Times New Roman" w:hAnsi="Times New Roman"/>
                <w:color w:val="2B2A29"/>
                <w:kern w:val="36"/>
                <w:sz w:val="20"/>
                <w:szCs w:val="20"/>
              </w:rPr>
              <w:t>23 890 р.</w:t>
            </w:r>
          </w:p>
        </w:tc>
        <w:tc>
          <w:tcPr>
            <w:tcW w:w="1842" w:type="dxa"/>
            <w:shd w:val="clear" w:color="auto" w:fill="FFFFFF" w:themeFill="background1"/>
          </w:tcPr>
          <w:p w:rsidR="00112F2F" w:rsidRPr="005A20A5" w:rsidRDefault="00112F2F" w:rsidP="00112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:rsidR="00112F2F" w:rsidRPr="005A20A5" w:rsidRDefault="00112F2F" w:rsidP="00112F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0A5">
              <w:rPr>
                <w:rFonts w:ascii="Times New Roman" w:hAnsi="Times New Roman"/>
                <w:sz w:val="20"/>
                <w:szCs w:val="20"/>
              </w:rPr>
              <w:t>Прайс-лист ООО «Спарта»</w:t>
            </w:r>
          </w:p>
        </w:tc>
      </w:tr>
      <w:tr w:rsidR="00112F2F" w:rsidRPr="003D2DC4" w:rsidTr="00E75A30">
        <w:tc>
          <w:tcPr>
            <w:tcW w:w="498" w:type="dxa"/>
            <w:shd w:val="clear" w:color="auto" w:fill="FFFFFF" w:themeFill="background1"/>
          </w:tcPr>
          <w:p w:rsidR="00112F2F" w:rsidRPr="003D2DC4" w:rsidRDefault="00112F2F" w:rsidP="00112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:rsidR="00112F2F" w:rsidRPr="003D2DC4" w:rsidRDefault="00112F2F" w:rsidP="00112F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FFFFFF" w:themeFill="background1"/>
          </w:tcPr>
          <w:p w:rsidR="00112F2F" w:rsidRPr="005A20A5" w:rsidRDefault="00112F2F" w:rsidP="00112F2F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20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64608</w:t>
            </w:r>
            <w:r w:rsidRPr="005A20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</w:p>
          <w:p w:rsidR="00112F2F" w:rsidRPr="003D2DC4" w:rsidRDefault="00112F2F" w:rsidP="0011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12F2F" w:rsidRPr="003D2DC4" w:rsidRDefault="00112F2F" w:rsidP="0011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12F2F" w:rsidRPr="003D2DC4" w:rsidRDefault="00112F2F" w:rsidP="0011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:rsidR="00112F2F" w:rsidRPr="00112F2F" w:rsidRDefault="00112F2F" w:rsidP="00112F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F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164608,00</w:t>
            </w:r>
          </w:p>
          <w:p w:rsidR="00112F2F" w:rsidRPr="003D2DC4" w:rsidRDefault="00112F2F" w:rsidP="00112F2F">
            <w:pPr>
              <w:rPr>
                <w:sz w:val="24"/>
                <w:szCs w:val="24"/>
              </w:rPr>
            </w:pPr>
          </w:p>
        </w:tc>
      </w:tr>
      <w:tr w:rsidR="00112F2F" w:rsidRPr="003D2DC4" w:rsidTr="00E75A30">
        <w:tc>
          <w:tcPr>
            <w:tcW w:w="498" w:type="dxa"/>
            <w:shd w:val="clear" w:color="auto" w:fill="FFFFFF" w:themeFill="background1"/>
          </w:tcPr>
          <w:p w:rsidR="00112F2F" w:rsidRPr="00443156" w:rsidRDefault="00112F2F" w:rsidP="00112F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31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  <w:shd w:val="clear" w:color="auto" w:fill="FFFFFF" w:themeFill="background1"/>
          </w:tcPr>
          <w:p w:rsidR="00112F2F" w:rsidRPr="00443156" w:rsidRDefault="00112F2F" w:rsidP="00112F2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43156">
              <w:rPr>
                <w:rFonts w:ascii="Times New Roman" w:hAnsi="Times New Roman" w:cs="Times New Roman"/>
                <w:sz w:val="20"/>
                <w:szCs w:val="20"/>
              </w:rPr>
              <w:t>Мешок боксерский «</w:t>
            </w:r>
            <w:proofErr w:type="spellStart"/>
            <w:r w:rsidRPr="00443156">
              <w:rPr>
                <w:rFonts w:ascii="Times New Roman" w:hAnsi="Times New Roman" w:cs="Times New Roman"/>
                <w:sz w:val="20"/>
                <w:szCs w:val="20"/>
              </w:rPr>
              <w:t>апперкотный</w:t>
            </w:r>
            <w:proofErr w:type="spellEnd"/>
            <w:r w:rsidRPr="00443156">
              <w:rPr>
                <w:rFonts w:ascii="Times New Roman" w:hAnsi="Times New Roman" w:cs="Times New Roman"/>
                <w:sz w:val="20"/>
                <w:szCs w:val="20"/>
              </w:rPr>
              <w:t>» гор</w:t>
            </w:r>
            <w:r w:rsidRPr="004431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156">
              <w:rPr>
                <w:rFonts w:ascii="Times New Roman" w:hAnsi="Times New Roman" w:cs="Times New Roman"/>
                <w:sz w:val="20"/>
                <w:szCs w:val="20"/>
              </w:rPr>
              <w:t>зонтальный из волов</w:t>
            </w:r>
            <w:r w:rsidRPr="004431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3156">
              <w:rPr>
                <w:rFonts w:ascii="Times New Roman" w:hAnsi="Times New Roman" w:cs="Times New Roman"/>
                <w:sz w:val="20"/>
                <w:szCs w:val="20"/>
              </w:rPr>
              <w:t xml:space="preserve">ей кожи, 0,86 м., </w:t>
            </w:r>
            <w:proofErr w:type="spellStart"/>
            <w:r w:rsidRPr="00443156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443156">
              <w:rPr>
                <w:rFonts w:ascii="Times New Roman" w:hAnsi="Times New Roman" w:cs="Times New Roman"/>
                <w:sz w:val="20"/>
                <w:szCs w:val="20"/>
              </w:rPr>
              <w:t xml:space="preserve">. 32 см. </w:t>
            </w:r>
          </w:p>
          <w:p w:rsidR="00112F2F" w:rsidRPr="00443156" w:rsidRDefault="00112F2F" w:rsidP="00112F2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12F2F" w:rsidRPr="00443156" w:rsidRDefault="00112F2F" w:rsidP="00112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56">
              <w:rPr>
                <w:rFonts w:ascii="Times New Roman" w:hAnsi="Times New Roman"/>
                <w:sz w:val="20"/>
                <w:szCs w:val="20"/>
              </w:rPr>
              <w:t xml:space="preserve">19 060 </w:t>
            </w:r>
            <w:proofErr w:type="gramStart"/>
            <w:r w:rsidRPr="0044315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112F2F" w:rsidRPr="00443156" w:rsidRDefault="00112F2F" w:rsidP="00112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12F2F" w:rsidRPr="00443156" w:rsidRDefault="00112F2F" w:rsidP="00112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56">
              <w:rPr>
                <w:rFonts w:ascii="Times New Roman" w:hAnsi="Times New Roman"/>
                <w:sz w:val="20"/>
                <w:szCs w:val="20"/>
              </w:rPr>
              <w:t xml:space="preserve">19 060 </w:t>
            </w:r>
            <w:proofErr w:type="gramStart"/>
            <w:r w:rsidRPr="0044315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33" w:type="dxa"/>
            <w:shd w:val="clear" w:color="auto" w:fill="FFFFFF" w:themeFill="background1"/>
          </w:tcPr>
          <w:p w:rsidR="00112F2F" w:rsidRPr="00443156" w:rsidRDefault="00112F2F" w:rsidP="00112F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3156">
              <w:rPr>
                <w:rFonts w:ascii="Times New Roman" w:hAnsi="Times New Roman"/>
                <w:sz w:val="20"/>
                <w:szCs w:val="20"/>
              </w:rPr>
              <w:t>Прайс-лист ООО «Спарта»</w:t>
            </w:r>
          </w:p>
        </w:tc>
      </w:tr>
      <w:tr w:rsidR="00112F2F" w:rsidRPr="003D2DC4" w:rsidTr="00E75A30">
        <w:tc>
          <w:tcPr>
            <w:tcW w:w="498" w:type="dxa"/>
            <w:shd w:val="clear" w:color="auto" w:fill="FFFFFF" w:themeFill="background1"/>
          </w:tcPr>
          <w:p w:rsidR="00112F2F" w:rsidRPr="00443156" w:rsidRDefault="00112F2F" w:rsidP="00112F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31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5" w:type="dxa"/>
            <w:shd w:val="clear" w:color="auto" w:fill="FFFFFF" w:themeFill="background1"/>
          </w:tcPr>
          <w:p w:rsidR="00112F2F" w:rsidRPr="00443156" w:rsidRDefault="00112F2F" w:rsidP="00112F2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43156">
              <w:rPr>
                <w:rFonts w:ascii="Times New Roman" w:hAnsi="Times New Roman" w:cs="Times New Roman"/>
                <w:sz w:val="20"/>
                <w:szCs w:val="20"/>
              </w:rPr>
              <w:t xml:space="preserve">Подушка настенная плоская из воловьей кожи </w:t>
            </w:r>
          </w:p>
          <w:p w:rsidR="00112F2F" w:rsidRPr="00443156" w:rsidRDefault="00112F2F" w:rsidP="00112F2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12F2F" w:rsidRPr="00443156" w:rsidRDefault="00112F2F" w:rsidP="00112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56">
              <w:rPr>
                <w:rFonts w:ascii="Times New Roman" w:hAnsi="Times New Roman"/>
                <w:sz w:val="20"/>
                <w:szCs w:val="20"/>
              </w:rPr>
              <w:t>18 700 р.</w:t>
            </w:r>
          </w:p>
        </w:tc>
        <w:tc>
          <w:tcPr>
            <w:tcW w:w="1985" w:type="dxa"/>
            <w:shd w:val="clear" w:color="auto" w:fill="FFFFFF" w:themeFill="background1"/>
          </w:tcPr>
          <w:p w:rsidR="00112F2F" w:rsidRPr="00443156" w:rsidRDefault="00112F2F" w:rsidP="00112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12F2F" w:rsidRPr="00443156" w:rsidRDefault="00112F2F" w:rsidP="00112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56">
              <w:rPr>
                <w:rFonts w:ascii="Times New Roman" w:hAnsi="Times New Roman"/>
                <w:sz w:val="20"/>
                <w:szCs w:val="20"/>
              </w:rPr>
              <w:t>18 700 р.</w:t>
            </w:r>
          </w:p>
        </w:tc>
        <w:tc>
          <w:tcPr>
            <w:tcW w:w="2233" w:type="dxa"/>
            <w:shd w:val="clear" w:color="auto" w:fill="FFFFFF" w:themeFill="background1"/>
          </w:tcPr>
          <w:p w:rsidR="00112F2F" w:rsidRPr="00443156" w:rsidRDefault="00112F2F" w:rsidP="00112F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3156">
              <w:rPr>
                <w:rFonts w:ascii="Times New Roman" w:hAnsi="Times New Roman"/>
                <w:sz w:val="20"/>
                <w:szCs w:val="20"/>
              </w:rPr>
              <w:t>Прайс-лист ООО «Спарта»</w:t>
            </w:r>
          </w:p>
        </w:tc>
      </w:tr>
      <w:tr w:rsidR="00112F2F" w:rsidRPr="003D2DC4" w:rsidTr="00E75A30">
        <w:tc>
          <w:tcPr>
            <w:tcW w:w="498" w:type="dxa"/>
            <w:shd w:val="clear" w:color="auto" w:fill="FFFFFF" w:themeFill="background1"/>
          </w:tcPr>
          <w:p w:rsidR="00112F2F" w:rsidRPr="00443156" w:rsidRDefault="00112F2F" w:rsidP="00112F2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:rsidR="00112F2F" w:rsidRPr="00443156" w:rsidRDefault="00112F2F" w:rsidP="00112F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5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FFFFFF" w:themeFill="background1"/>
          </w:tcPr>
          <w:p w:rsidR="00112F2F" w:rsidRPr="00443156" w:rsidRDefault="00112F2F" w:rsidP="00112F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3156">
              <w:rPr>
                <w:rFonts w:ascii="Times New Roman" w:hAnsi="Times New Roman"/>
                <w:b/>
                <w:sz w:val="20"/>
                <w:szCs w:val="20"/>
              </w:rPr>
              <w:t>37760,00</w:t>
            </w:r>
          </w:p>
        </w:tc>
        <w:tc>
          <w:tcPr>
            <w:tcW w:w="1985" w:type="dxa"/>
            <w:shd w:val="clear" w:color="auto" w:fill="FFFFFF" w:themeFill="background1"/>
          </w:tcPr>
          <w:p w:rsidR="00112F2F" w:rsidRPr="00443156" w:rsidRDefault="00112F2F" w:rsidP="00112F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12F2F" w:rsidRPr="00443156" w:rsidRDefault="00112F2F" w:rsidP="00112F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3156">
              <w:rPr>
                <w:rFonts w:ascii="Times New Roman" w:hAnsi="Times New Roman"/>
                <w:b/>
                <w:sz w:val="20"/>
                <w:szCs w:val="20"/>
              </w:rPr>
              <w:t>37760,00</w:t>
            </w:r>
          </w:p>
        </w:tc>
        <w:tc>
          <w:tcPr>
            <w:tcW w:w="2233" w:type="dxa"/>
            <w:shd w:val="clear" w:color="auto" w:fill="FFFFFF" w:themeFill="background1"/>
          </w:tcPr>
          <w:p w:rsidR="00112F2F" w:rsidRPr="00443156" w:rsidRDefault="00112F2F" w:rsidP="00112F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2F2F" w:rsidRDefault="00112F2F" w:rsidP="00112F2F">
      <w:pPr>
        <w:rPr>
          <w:rFonts w:ascii="Times New Roman" w:hAnsi="Times New Roman"/>
          <w:sz w:val="24"/>
          <w:szCs w:val="24"/>
        </w:rPr>
      </w:pPr>
    </w:p>
    <w:p w:rsidR="00112F2F" w:rsidRPr="00406604" w:rsidRDefault="00112F2F" w:rsidP="00112F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6604">
        <w:rPr>
          <w:rFonts w:ascii="Times New Roman" w:hAnsi="Times New Roman"/>
          <w:b/>
          <w:sz w:val="24"/>
          <w:szCs w:val="24"/>
        </w:rPr>
        <w:t>Примечание:</w:t>
      </w:r>
    </w:p>
    <w:p w:rsidR="00112F2F" w:rsidRPr="00406604" w:rsidRDefault="00112F2F" w:rsidP="00112F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06604">
        <w:rPr>
          <w:rFonts w:ascii="Times New Roman" w:hAnsi="Times New Roman"/>
          <w:sz w:val="24"/>
          <w:szCs w:val="24"/>
        </w:rPr>
        <w:t>Ремонтные работы в помещении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спортивного зала проведены силами ветеранов, спо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тивный зал для занятий боксом дан на безвозмездное пользование ОО «Верфь». </w:t>
      </w:r>
    </w:p>
    <w:p w:rsidR="00FB199A" w:rsidRPr="00955AC1" w:rsidRDefault="00FB199A" w:rsidP="00FB199A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B199A" w:rsidRDefault="00FB199A" w:rsidP="00FB199A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75A30" w:rsidRPr="00955AC1" w:rsidRDefault="00E75A30" w:rsidP="00FB199A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B199A" w:rsidRPr="00955AC1" w:rsidRDefault="00FB199A" w:rsidP="00FB199A">
      <w:pPr>
        <w:spacing w:line="240" w:lineRule="auto"/>
        <w:ind w:right="-283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12F2F" w:rsidRPr="00E75A30" w:rsidRDefault="00112F2F" w:rsidP="00112F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5A3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№ </w:t>
      </w:r>
      <w:r w:rsidR="00E75A30" w:rsidRPr="00E75A3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2247"/>
        <w:gridCol w:w="1581"/>
        <w:gridCol w:w="3710"/>
      </w:tblGrid>
      <w:tr w:rsidR="00112F2F" w:rsidRPr="00E75A30" w:rsidTr="00112F2F">
        <w:tc>
          <w:tcPr>
            <w:tcW w:w="2539" w:type="dxa"/>
          </w:tcPr>
          <w:p w:rsidR="00112F2F" w:rsidRPr="00E75A30" w:rsidRDefault="00112F2F" w:rsidP="00112F2F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Наименование НКО</w:t>
            </w:r>
          </w:p>
        </w:tc>
        <w:tc>
          <w:tcPr>
            <w:tcW w:w="7538" w:type="dxa"/>
            <w:gridSpan w:val="3"/>
          </w:tcPr>
          <w:p w:rsidR="00112F2F" w:rsidRPr="00E75A30" w:rsidRDefault="00112F2F" w:rsidP="00112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Общественная Организация «Камчатская лига экстремального спорта»</w:t>
            </w:r>
          </w:p>
        </w:tc>
      </w:tr>
      <w:tr w:rsidR="00112F2F" w:rsidRPr="00955AC1" w:rsidTr="00112F2F">
        <w:tc>
          <w:tcPr>
            <w:tcW w:w="2539" w:type="dxa"/>
          </w:tcPr>
          <w:p w:rsidR="00112F2F" w:rsidRPr="00E75A30" w:rsidRDefault="00112F2F" w:rsidP="00112F2F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Наименование </w:t>
            </w:r>
          </w:p>
          <w:p w:rsidR="00112F2F" w:rsidRPr="00E75A30" w:rsidRDefault="00112F2F" w:rsidP="00112F2F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38" w:type="dxa"/>
            <w:gridSpan w:val="3"/>
          </w:tcPr>
          <w:p w:rsidR="00112F2F" w:rsidRPr="00E75A30" w:rsidRDefault="00112F2F" w:rsidP="00E75A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="00E75A30" w:rsidRPr="00E75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Андреналинщики</w:t>
            </w:r>
            <w:proofErr w:type="spellEnd"/>
            <w:r w:rsidRPr="00E75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12F2F" w:rsidRPr="00955AC1" w:rsidTr="00112F2F">
        <w:tc>
          <w:tcPr>
            <w:tcW w:w="2539" w:type="dxa"/>
          </w:tcPr>
          <w:p w:rsidR="00112F2F" w:rsidRPr="00E75A30" w:rsidRDefault="00112F2F" w:rsidP="00112F2F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Тематика проекта</w:t>
            </w:r>
          </w:p>
        </w:tc>
        <w:tc>
          <w:tcPr>
            <w:tcW w:w="7538" w:type="dxa"/>
            <w:gridSpan w:val="3"/>
          </w:tcPr>
          <w:p w:rsidR="00112F2F" w:rsidRPr="00E75A30" w:rsidRDefault="00E75A30" w:rsidP="00112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массового спорта, пропаганда здорового образа жизни</w:t>
            </w:r>
          </w:p>
        </w:tc>
      </w:tr>
      <w:tr w:rsidR="00112F2F" w:rsidRPr="00955AC1" w:rsidTr="00112F2F">
        <w:tc>
          <w:tcPr>
            <w:tcW w:w="2539" w:type="dxa"/>
          </w:tcPr>
          <w:p w:rsidR="00112F2F" w:rsidRPr="00E75A30" w:rsidRDefault="00112F2F" w:rsidP="00112F2F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Аннотация, сроки реализации</w:t>
            </w:r>
          </w:p>
        </w:tc>
        <w:tc>
          <w:tcPr>
            <w:tcW w:w="7538" w:type="dxa"/>
            <w:gridSpan w:val="3"/>
          </w:tcPr>
          <w:p w:rsidR="00E75A30" w:rsidRDefault="00E75A30" w:rsidP="00E7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30">
              <w:rPr>
                <w:rFonts w:ascii="Times New Roman" w:hAnsi="Times New Roman"/>
                <w:sz w:val="24"/>
                <w:szCs w:val="24"/>
              </w:rPr>
              <w:t>Данный проект имеет иллюстрированную часть, содержащую визу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а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лизацию самого проекта, где можно увидеть уже подготовленные в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и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деоролики на нашем канале «</w:t>
            </w:r>
            <w:r w:rsidRPr="00E75A30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». Главной целью данного прое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к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 xml:space="preserve">та является пропаганда здорового образа жизни жителей в городе </w:t>
            </w:r>
            <w:proofErr w:type="spellStart"/>
            <w:r w:rsidRPr="00E75A30">
              <w:rPr>
                <w:rFonts w:ascii="Times New Roman" w:hAnsi="Times New Roman"/>
                <w:sz w:val="24"/>
                <w:szCs w:val="24"/>
              </w:rPr>
              <w:t>В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и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лючинске</w:t>
            </w:r>
            <w:proofErr w:type="spellEnd"/>
            <w:r w:rsidRPr="00E75A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5A30" w:rsidRPr="00E75A30" w:rsidRDefault="00E75A30" w:rsidP="00E7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30">
              <w:rPr>
                <w:rFonts w:ascii="Times New Roman" w:hAnsi="Times New Roman"/>
                <w:sz w:val="24"/>
                <w:szCs w:val="24"/>
              </w:rPr>
              <w:t>Задачи проекта:</w:t>
            </w:r>
          </w:p>
          <w:p w:rsidR="00E75A30" w:rsidRPr="00E75A30" w:rsidRDefault="00E75A30" w:rsidP="00E7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30">
              <w:rPr>
                <w:rFonts w:ascii="Times New Roman" w:hAnsi="Times New Roman"/>
                <w:sz w:val="24"/>
                <w:szCs w:val="24"/>
              </w:rPr>
              <w:t>- Сформировать группу людей, умеющих профессионально использ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о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proofErr w:type="gramStart"/>
            <w:r w:rsidRPr="00E75A30">
              <w:rPr>
                <w:rFonts w:ascii="Times New Roman" w:hAnsi="Times New Roman"/>
                <w:sz w:val="24"/>
                <w:szCs w:val="24"/>
              </w:rPr>
              <w:t>видео-технику</w:t>
            </w:r>
            <w:proofErr w:type="gramEnd"/>
            <w:r w:rsidRPr="00E75A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5A30" w:rsidRPr="00E75A30" w:rsidRDefault="00E75A30" w:rsidP="00E7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30">
              <w:rPr>
                <w:rFonts w:ascii="Times New Roman" w:hAnsi="Times New Roman"/>
                <w:sz w:val="24"/>
                <w:szCs w:val="24"/>
              </w:rPr>
              <w:t>- Организовать работу и подготовить группу для выездов на природу, где будут проходить съёмки спортсменов.</w:t>
            </w:r>
          </w:p>
          <w:p w:rsidR="00E75A30" w:rsidRPr="00E75A30" w:rsidRDefault="00E75A30" w:rsidP="00E7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30">
              <w:rPr>
                <w:rFonts w:ascii="Times New Roman" w:hAnsi="Times New Roman"/>
                <w:sz w:val="24"/>
                <w:szCs w:val="24"/>
              </w:rPr>
              <w:t>- Привлечь дополнительные средства от спонсоров и партнёров для повышения качества продукта.</w:t>
            </w:r>
          </w:p>
          <w:p w:rsidR="00E75A30" w:rsidRPr="00E75A30" w:rsidRDefault="00E75A30" w:rsidP="00E7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30">
              <w:rPr>
                <w:rFonts w:ascii="Times New Roman" w:hAnsi="Times New Roman"/>
                <w:sz w:val="24"/>
                <w:szCs w:val="24"/>
              </w:rPr>
              <w:t>- Выявить и поддержать в рамках проекта одарённых детей и подрос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т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E75A30" w:rsidRPr="00E75A30" w:rsidRDefault="00E75A30" w:rsidP="00E7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30">
              <w:rPr>
                <w:rFonts w:ascii="Times New Roman" w:hAnsi="Times New Roman"/>
                <w:sz w:val="24"/>
                <w:szCs w:val="24"/>
              </w:rPr>
              <w:t>- Укрепить и развить социально – культурные связи среди участников проекта.</w:t>
            </w:r>
          </w:p>
          <w:p w:rsidR="00E75A30" w:rsidRPr="00E75A30" w:rsidRDefault="00E75A30" w:rsidP="00E7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30">
              <w:rPr>
                <w:rFonts w:ascii="Times New Roman" w:hAnsi="Times New Roman"/>
                <w:sz w:val="24"/>
                <w:szCs w:val="24"/>
              </w:rPr>
              <w:t xml:space="preserve">- Воспитать здоровый образ жизни у населения </w:t>
            </w:r>
            <w:proofErr w:type="spellStart"/>
            <w:r w:rsidRPr="00E75A3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5A3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75A30">
              <w:rPr>
                <w:rFonts w:ascii="Times New Roman" w:hAnsi="Times New Roman"/>
                <w:sz w:val="24"/>
                <w:szCs w:val="24"/>
              </w:rPr>
              <w:t>илючинска</w:t>
            </w:r>
            <w:proofErr w:type="spellEnd"/>
            <w:r w:rsidRPr="00E75A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5A30" w:rsidRPr="00E75A30" w:rsidRDefault="00E75A30" w:rsidP="00E7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30">
              <w:rPr>
                <w:rFonts w:ascii="Times New Roman" w:hAnsi="Times New Roman"/>
                <w:sz w:val="24"/>
                <w:szCs w:val="24"/>
              </w:rPr>
              <w:t>- Увеличить число количественных и качественных показателей по итогам реализации данного проекта.</w:t>
            </w:r>
          </w:p>
          <w:p w:rsidR="00E75A30" w:rsidRPr="00E75A30" w:rsidRDefault="00E75A30" w:rsidP="00E7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30">
              <w:rPr>
                <w:rFonts w:ascii="Times New Roman" w:hAnsi="Times New Roman"/>
                <w:sz w:val="24"/>
                <w:szCs w:val="24"/>
              </w:rPr>
              <w:t>-  Отследить динамику показателей с целью дальнейшего развития п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о</w:t>
            </w:r>
            <w:r w:rsidRPr="00E75A30">
              <w:rPr>
                <w:rFonts w:ascii="Times New Roman" w:hAnsi="Times New Roman"/>
                <w:sz w:val="24"/>
                <w:szCs w:val="24"/>
              </w:rPr>
              <w:t>добных проектов и эффективность реализации данной программы.</w:t>
            </w:r>
          </w:p>
          <w:p w:rsidR="00E75A30" w:rsidRPr="00E75A30" w:rsidRDefault="00E75A30" w:rsidP="00E7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30">
              <w:rPr>
                <w:rFonts w:ascii="Times New Roman" w:hAnsi="Times New Roman"/>
                <w:sz w:val="24"/>
                <w:szCs w:val="24"/>
              </w:rPr>
              <w:t>- Создать базы для развития патриотического воспитания граждан России.</w:t>
            </w:r>
          </w:p>
          <w:p w:rsidR="00112F2F" w:rsidRPr="00E75A30" w:rsidRDefault="00112F2F" w:rsidP="00112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реализации программы:</w:t>
            </w:r>
          </w:p>
          <w:p w:rsidR="00112F2F" w:rsidRPr="00E75A30" w:rsidRDefault="00E75A30" w:rsidP="00E75A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 2016</w:t>
            </w:r>
            <w:r w:rsidR="00112F2F"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июль 2017 </w:t>
            </w:r>
          </w:p>
        </w:tc>
      </w:tr>
      <w:tr w:rsidR="00112F2F" w:rsidRPr="00955AC1" w:rsidTr="00112F2F">
        <w:trPr>
          <w:trHeight w:val="410"/>
        </w:trPr>
        <w:tc>
          <w:tcPr>
            <w:tcW w:w="2539" w:type="dxa"/>
            <w:vMerge w:val="restart"/>
          </w:tcPr>
          <w:p w:rsidR="00112F2F" w:rsidRPr="00E75A30" w:rsidRDefault="00112F2F" w:rsidP="00112F2F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Стоимость пр</w:t>
            </w: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граммы, руб.</w:t>
            </w:r>
          </w:p>
          <w:p w:rsidR="00112F2F" w:rsidRPr="00E75A30" w:rsidRDefault="00112F2F" w:rsidP="00112F2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112F2F" w:rsidRPr="00E75A30" w:rsidRDefault="00112F2F" w:rsidP="00112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581" w:type="dxa"/>
          </w:tcPr>
          <w:p w:rsidR="00112F2F" w:rsidRPr="00E75A30" w:rsidRDefault="00112F2F" w:rsidP="00112F2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Запрашиваемая </w:t>
            </w:r>
          </w:p>
          <w:p w:rsidR="00112F2F" w:rsidRPr="00E75A30" w:rsidRDefault="00112F2F" w:rsidP="00112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710" w:type="dxa"/>
          </w:tcPr>
          <w:p w:rsidR="00112F2F" w:rsidRPr="00E75A30" w:rsidRDefault="00112F2F" w:rsidP="00112F2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</w:p>
          <w:p w:rsidR="00112F2F" w:rsidRPr="00E75A30" w:rsidRDefault="00112F2F" w:rsidP="00112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%</w:t>
            </w:r>
          </w:p>
        </w:tc>
      </w:tr>
      <w:tr w:rsidR="00112F2F" w:rsidRPr="00955AC1" w:rsidTr="00112F2F">
        <w:trPr>
          <w:trHeight w:val="410"/>
        </w:trPr>
        <w:tc>
          <w:tcPr>
            <w:tcW w:w="2539" w:type="dxa"/>
            <w:vMerge/>
          </w:tcPr>
          <w:p w:rsidR="00112F2F" w:rsidRPr="00E75A30" w:rsidRDefault="00112F2F" w:rsidP="00112F2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112F2F" w:rsidRPr="00E75A30" w:rsidRDefault="00E75A30" w:rsidP="00112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121740,00</w:t>
            </w:r>
          </w:p>
        </w:tc>
        <w:tc>
          <w:tcPr>
            <w:tcW w:w="1581" w:type="dxa"/>
          </w:tcPr>
          <w:p w:rsidR="00112F2F" w:rsidRPr="00E75A30" w:rsidRDefault="00E75A30" w:rsidP="00112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102750,00</w:t>
            </w:r>
          </w:p>
        </w:tc>
        <w:tc>
          <w:tcPr>
            <w:tcW w:w="3710" w:type="dxa"/>
          </w:tcPr>
          <w:p w:rsidR="00112F2F" w:rsidRPr="00E75A30" w:rsidRDefault="00E75A30" w:rsidP="00112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(18990,00) 15,5 %</w:t>
            </w:r>
          </w:p>
        </w:tc>
      </w:tr>
      <w:tr w:rsidR="00112F2F" w:rsidRPr="00955AC1" w:rsidTr="00112F2F">
        <w:tc>
          <w:tcPr>
            <w:tcW w:w="2539" w:type="dxa"/>
          </w:tcPr>
          <w:p w:rsidR="00112F2F" w:rsidRPr="00E75A30" w:rsidRDefault="00112F2F" w:rsidP="00112F2F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География програ</w:t>
            </w: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538" w:type="dxa"/>
            <w:gridSpan w:val="3"/>
          </w:tcPr>
          <w:p w:rsidR="00E75A30" w:rsidRPr="00E75A30" w:rsidRDefault="00E75A30" w:rsidP="00E75A30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данной программы будет организованна на </w:t>
            </w:r>
            <w:proofErr w:type="gramStart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г. Вилючинска, а так же за его пределами.</w:t>
            </w:r>
          </w:p>
          <w:p w:rsidR="00112F2F" w:rsidRPr="00E75A30" w:rsidRDefault="00112F2F" w:rsidP="00112F2F">
            <w:pPr>
              <w:spacing w:after="0" w:line="240" w:lineRule="auto"/>
              <w:ind w:left="720" w:hanging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F2F" w:rsidRPr="00955AC1" w:rsidTr="00112F2F">
        <w:tc>
          <w:tcPr>
            <w:tcW w:w="2539" w:type="dxa"/>
          </w:tcPr>
          <w:p w:rsidR="00112F2F" w:rsidRPr="00E75A30" w:rsidRDefault="00112F2F" w:rsidP="00112F2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538" w:type="dxa"/>
            <w:gridSpan w:val="3"/>
          </w:tcPr>
          <w:p w:rsidR="00112F2F" w:rsidRPr="00E75A30" w:rsidRDefault="00112F2F" w:rsidP="00112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Значения </w:t>
            </w:r>
          </w:p>
          <w:p w:rsidR="00112F2F" w:rsidRPr="00E75A30" w:rsidRDefault="00112F2F" w:rsidP="00112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(описание соответствия программы критериям согласно заявке)</w:t>
            </w:r>
          </w:p>
        </w:tc>
      </w:tr>
      <w:tr w:rsidR="00112F2F" w:rsidRPr="00955AC1" w:rsidTr="00112F2F">
        <w:tc>
          <w:tcPr>
            <w:tcW w:w="2539" w:type="dxa"/>
          </w:tcPr>
          <w:p w:rsidR="00112F2F" w:rsidRPr="00E75A30" w:rsidRDefault="00112F2F" w:rsidP="00112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Актуальность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(оц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нивается важность, значимость, масшта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и необход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мость мероприятий программы (проекта) для настоящего вр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мени)</w:t>
            </w:r>
          </w:p>
        </w:tc>
        <w:tc>
          <w:tcPr>
            <w:tcW w:w="7538" w:type="dxa"/>
            <w:gridSpan w:val="3"/>
          </w:tcPr>
          <w:p w:rsidR="00E75A30" w:rsidRPr="00E75A30" w:rsidRDefault="00E75A30" w:rsidP="00E75A30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Камчатке на том или ином уровне развития существуют практич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 все виды экстремального спорта. И мы не можем не заметить ра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тущий интерес, как детей, так и взрослых к активному отдыху и зан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тиям экстремальным спортом.  Встаёт очень серьёзный вопрос о без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пасности людей. Ведь в России это довольно молодое течение и ест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 образом специальных школ и курсов в данной отрасли пра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тически нет, не говоря уже об отдалённых регионах. Чтобы миним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зировать </w:t>
            </w:r>
            <w:proofErr w:type="spellStart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травмоопасность</w:t>
            </w:r>
            <w:proofErr w:type="spellEnd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тем самым получать гораздо больше уд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вольствия от занятий любимым спортом, мы и хотим реализовать </w:t>
            </w:r>
            <w:proofErr w:type="gramStart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</w:t>
            </w:r>
            <w:proofErr w:type="gramEnd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медиа-идею. По сути, это не новаторство и существует уже множ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ство подобных проектов, но </w:t>
            </w:r>
            <w:proofErr w:type="spellStart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медиа-потребитель</w:t>
            </w:r>
            <w:proofErr w:type="spellEnd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очень </w:t>
            </w:r>
            <w:proofErr w:type="spellStart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избалованвид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опередачами</w:t>
            </w:r>
            <w:proofErr w:type="spellEnd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зарубежных СМИ и требует всё нового и нового качества к данной продукции. Российским СМИ в данной тематике сложно конкурировать, но </w:t>
            </w:r>
            <w:proofErr w:type="spellStart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воспользовшись</w:t>
            </w:r>
            <w:proofErr w:type="spellEnd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же инструментами и адаптир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вав под наш менталитет, можно обрести и своего зрителя. Особенно это важно в данном периоде развития страны, когда в 2014 году мы 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получили большой скачёк патриотически-направленной молодёжи. </w:t>
            </w:r>
          </w:p>
          <w:p w:rsidR="00112F2F" w:rsidRPr="00E75A30" w:rsidRDefault="00E75A30" w:rsidP="00E75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уже начали проект «</w:t>
            </w:r>
            <w:proofErr w:type="spellStart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Адреналинщики</w:t>
            </w:r>
            <w:proofErr w:type="spellEnd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и даже успели выпустить несколько </w:t>
            </w:r>
            <w:proofErr w:type="spellStart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тизеров</w:t>
            </w:r>
            <w:proofErr w:type="spellEnd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будущим передачам, но столкнулись с непреод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лимыми задачами, которые мы не сможем решить без финансовых вложений, с помощью которых мы могли бы выйти на новый уровень видеосъёмки, не уступающий зарубежным поставщикам. Пробные в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деоролики мы запустили на интернет ресурсах, где на канале </w:t>
            </w:r>
            <w:proofErr w:type="spellStart"/>
            <w:r w:rsidRPr="00E75A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Youtube</w:t>
            </w:r>
            <w:proofErr w:type="spellEnd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Нашими</w:t>
            </w:r>
            <w:proofErr w:type="gramEnd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глазам»  их посмотрели около 10 тысяч зрителей официал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но, не считая вирусных рассылок по социальным сетям, особенно, т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ких как </w:t>
            </w:r>
            <w:proofErr w:type="spellStart"/>
            <w:r w:rsidRPr="00E75A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Telegram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 каждым видео мы оставляем во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можность зрителю оценить качество нашей работы </w:t>
            </w:r>
            <w:proofErr w:type="gramStart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создаваемых о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росниках. К нашей величайшей радости, мы получили более 90% п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ложительных отзывов и решили продолжить нашу задумку.</w:t>
            </w:r>
          </w:p>
        </w:tc>
      </w:tr>
      <w:tr w:rsidR="00112F2F" w:rsidRPr="00955AC1" w:rsidTr="00112F2F">
        <w:tc>
          <w:tcPr>
            <w:tcW w:w="2539" w:type="dxa"/>
          </w:tcPr>
          <w:p w:rsidR="00112F2F" w:rsidRPr="00E75A30" w:rsidRDefault="00112F2F" w:rsidP="00112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Социальная эффе</w:t>
            </w:r>
            <w:r w:rsidRPr="00E75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E75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тивность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(улучшение состояния целевой группы, воздействие на другие социально значимые проблемы, наличие новых по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 и методов в решении заявленных проблем)</w:t>
            </w:r>
          </w:p>
        </w:tc>
        <w:tc>
          <w:tcPr>
            <w:tcW w:w="7538" w:type="dxa"/>
            <w:gridSpan w:val="3"/>
          </w:tcPr>
          <w:p w:rsidR="00112F2F" w:rsidRPr="00E75A30" w:rsidRDefault="00E75A30" w:rsidP="00112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Взвесив все аспекты данной проблемы, изучив современную метод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логию и имея огромный опыт во множествах видов экстремального спорта, мы решили объединиться с медиа-проектом «Нашими глаз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ми» и создать  новый, более профессиональный и востребованный </w:t>
            </w:r>
            <w:proofErr w:type="spellStart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диа-проект</w:t>
            </w:r>
            <w:proofErr w:type="spellEnd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Адреналинщики</w:t>
            </w:r>
            <w:proofErr w:type="spellEnd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Основная цель, познакомить зрителя глазами главного героя через медиа СМИ с выдающимися спортсм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нами нашего края и </w:t>
            </w:r>
            <w:proofErr w:type="spellStart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илючинска</w:t>
            </w:r>
            <w:proofErr w:type="spellEnd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окунуть в прекрасный мир экстр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мального отдыха на Камчатке, чем самым привлечь туристов в пр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блемный регион (интернет – это мировая сеть и смотреть наши выпу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смогут абсолютно все), поведать о доступности каждого вида спо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в отдельности, рассказывая от азов до серьёзного подхода, благо, что ресурсов для такого проекта безгранично много. Камчатский край создан, чтобы его покорять в новых и новых стихиях. Сноубординг, горные лыжи, </w:t>
            </w:r>
            <w:proofErr w:type="spellStart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каякинг</w:t>
            </w:r>
            <w:proofErr w:type="spellEnd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рафтинг</w:t>
            </w:r>
            <w:proofErr w:type="spellEnd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мотокросс, </w:t>
            </w:r>
            <w:proofErr w:type="spellStart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эндуро</w:t>
            </w:r>
            <w:proofErr w:type="spellEnd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кайтсёрфинг</w:t>
            </w:r>
            <w:proofErr w:type="spellEnd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виндсёрфинг, снегоходы, </w:t>
            </w:r>
            <w:proofErr w:type="spellStart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даунхил</w:t>
            </w:r>
            <w:proofErr w:type="spellEnd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скиальпинизм</w:t>
            </w:r>
            <w:proofErr w:type="spellEnd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многое-многое другое. Открыв для себя новые увлечения, жители нашего города, н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сомненно, обретут для себя новый потенциал, как в развитии тела, так и духа, а так же смогут максимально обезопасить себя, зная и понимая основные нюансы при занятии любимым спортом.</w:t>
            </w:r>
          </w:p>
        </w:tc>
      </w:tr>
      <w:tr w:rsidR="00112F2F" w:rsidRPr="00955AC1" w:rsidTr="00112F2F">
        <w:tc>
          <w:tcPr>
            <w:tcW w:w="2539" w:type="dxa"/>
          </w:tcPr>
          <w:p w:rsidR="00112F2F" w:rsidRPr="00E75A30" w:rsidRDefault="00112F2F" w:rsidP="00112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75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Реалистичность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личие собственных квалифицированных кадров, способность привлечь в необход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мом объеме специ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листов и добровол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 для реализации мероприятий пр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(проекта), н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личие необходимых ресурсов, достато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финансовых средств (с учетом з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прашиваемых средств субсидии) для реал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мероприятий и достижения целей программы (проекта)</w:t>
            </w:r>
            <w:proofErr w:type="gramEnd"/>
          </w:p>
        </w:tc>
        <w:tc>
          <w:tcPr>
            <w:tcW w:w="7538" w:type="dxa"/>
            <w:gridSpan w:val="3"/>
          </w:tcPr>
          <w:p w:rsidR="00112F2F" w:rsidRPr="00E75A30" w:rsidRDefault="00E75A30" w:rsidP="00112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Реалистичностьпроекта заключается в возможности жителям </w:t>
            </w:r>
            <w:proofErr w:type="spellStart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илючинска</w:t>
            </w:r>
            <w:proofErr w:type="spellEnd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окунуться в мир событий экстремального спорта и спорта в целом на территории их проживания, а так же самим поуч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ствовать в съёмках, посмотреть на свои навыки со стороны, а так же заархивировать спортивные события и достижения для будущего п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коления нашего города.</w:t>
            </w:r>
          </w:p>
        </w:tc>
      </w:tr>
      <w:tr w:rsidR="00112F2F" w:rsidRPr="00955AC1" w:rsidTr="00112F2F">
        <w:tc>
          <w:tcPr>
            <w:tcW w:w="2539" w:type="dxa"/>
          </w:tcPr>
          <w:p w:rsidR="00112F2F" w:rsidRPr="00E75A30" w:rsidRDefault="00112F2F" w:rsidP="00112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Обоснованность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ответствие запраш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ваемых средств на поддержку целям и мероприятиям пр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граммы (проекта), н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личие необходимых обоснований, расч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тов, логики и </w:t>
            </w:r>
            <w:proofErr w:type="spellStart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увязки</w:t>
            </w:r>
            <w:proofErr w:type="spellEnd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предлагаемых мероприятий)</w:t>
            </w:r>
          </w:p>
        </w:tc>
        <w:tc>
          <w:tcPr>
            <w:tcW w:w="7538" w:type="dxa"/>
            <w:gridSpan w:val="3"/>
          </w:tcPr>
          <w:p w:rsidR="00112F2F" w:rsidRPr="00E75A30" w:rsidRDefault="00E75A30" w:rsidP="00112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Запрашиваемые средства на приобретение </w:t>
            </w:r>
            <w:proofErr w:type="gramStart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видео-техники</w:t>
            </w:r>
            <w:proofErr w:type="gramEnd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целиком и полностью соответствуют целям и мероприятиям проекта. </w:t>
            </w:r>
          </w:p>
        </w:tc>
      </w:tr>
      <w:tr w:rsidR="00112F2F" w:rsidRPr="00955AC1" w:rsidTr="00112F2F">
        <w:trPr>
          <w:trHeight w:val="387"/>
        </w:trPr>
        <w:tc>
          <w:tcPr>
            <w:tcW w:w="2539" w:type="dxa"/>
          </w:tcPr>
          <w:p w:rsidR="00112F2F" w:rsidRPr="00E75A30" w:rsidRDefault="00112F2F" w:rsidP="00112F2F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Дополнительная </w:t>
            </w:r>
          </w:p>
          <w:p w:rsidR="00112F2F" w:rsidRPr="00E75A30" w:rsidRDefault="00112F2F" w:rsidP="00112F2F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7538" w:type="dxa"/>
            <w:gridSpan w:val="3"/>
          </w:tcPr>
          <w:p w:rsidR="00112F2F" w:rsidRPr="00E75A30" w:rsidRDefault="00112F2F" w:rsidP="00112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12F2F" w:rsidRPr="00955AC1" w:rsidTr="00112F2F">
        <w:trPr>
          <w:trHeight w:val="38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F" w:rsidRPr="00E75A30" w:rsidRDefault="00112F2F" w:rsidP="00112F2F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Замечания по соде</w:t>
            </w: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жанию заявки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F" w:rsidRPr="00E75A30" w:rsidRDefault="00112F2F" w:rsidP="00112F2F">
            <w:pPr>
              <w:tabs>
                <w:tab w:val="left" w:pos="296"/>
              </w:tabs>
              <w:spacing w:after="0" w:line="240" w:lineRule="auto"/>
              <w:ind w:left="-129" w:firstLine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112F2F" w:rsidRPr="00955AC1" w:rsidRDefault="00112F2F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112F2F" w:rsidRPr="00955AC1" w:rsidRDefault="00112F2F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112F2F" w:rsidRDefault="00112F2F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Pr="00955AC1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112F2F" w:rsidRDefault="00112F2F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EE7DF0" w:rsidRPr="00955AC1" w:rsidRDefault="00EE7DF0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112F2F" w:rsidRPr="00955AC1" w:rsidRDefault="00112F2F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112F2F" w:rsidRPr="00955AC1" w:rsidRDefault="00112F2F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112F2F" w:rsidRPr="00FC10E3" w:rsidRDefault="00112F2F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spacing w:val="-8"/>
          <w:sz w:val="24"/>
          <w:szCs w:val="24"/>
        </w:rPr>
      </w:pPr>
    </w:p>
    <w:p w:rsidR="00112F2F" w:rsidRPr="00FC10E3" w:rsidRDefault="00112F2F" w:rsidP="00112F2F">
      <w:pPr>
        <w:spacing w:line="240" w:lineRule="auto"/>
        <w:ind w:left="1080" w:hanging="122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10E3">
        <w:rPr>
          <w:rFonts w:ascii="Times New Roman" w:hAnsi="Times New Roman"/>
          <w:b/>
          <w:spacing w:val="-8"/>
          <w:sz w:val="24"/>
          <w:szCs w:val="24"/>
        </w:rPr>
        <w:lastRenderedPageBreak/>
        <w:t xml:space="preserve">Смета расходов на реализацию проекта </w:t>
      </w:r>
      <w:r w:rsidRPr="00FC10E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="00FC10E3" w:rsidRPr="00FC10E3">
        <w:rPr>
          <w:rFonts w:ascii="Times New Roman" w:eastAsia="Times New Roman" w:hAnsi="Times New Roman"/>
          <w:b/>
          <w:sz w:val="24"/>
          <w:szCs w:val="24"/>
          <w:lang w:eastAsia="ru-RU"/>
        </w:rPr>
        <w:t>Адреналинщики</w:t>
      </w:r>
      <w:proofErr w:type="spellEnd"/>
      <w:r w:rsidRPr="00FC10E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FC10E3" w:rsidRPr="00FC10E3" w:rsidRDefault="00FC10E3" w:rsidP="00FC10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98"/>
        <w:gridCol w:w="3438"/>
        <w:gridCol w:w="992"/>
        <w:gridCol w:w="1418"/>
        <w:gridCol w:w="1276"/>
        <w:gridCol w:w="1842"/>
      </w:tblGrid>
      <w:tr w:rsidR="00FC10E3" w:rsidRPr="00FC10E3" w:rsidTr="00737643">
        <w:tc>
          <w:tcPr>
            <w:tcW w:w="49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99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gridSpan w:val="2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84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Обоснование расходов</w:t>
            </w:r>
          </w:p>
        </w:tc>
      </w:tr>
      <w:tr w:rsidR="00FC10E3" w:rsidRPr="00FC10E3" w:rsidTr="00737643">
        <w:tc>
          <w:tcPr>
            <w:tcW w:w="498" w:type="dxa"/>
          </w:tcPr>
          <w:p w:rsidR="00FC10E3" w:rsidRPr="00FC10E3" w:rsidRDefault="00FC10E3" w:rsidP="00FC10E3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Запраш</w:t>
            </w: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ваемые средства</w:t>
            </w:r>
          </w:p>
        </w:tc>
        <w:tc>
          <w:tcPr>
            <w:tcW w:w="1276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Привл</w:t>
            </w: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чённые средства</w:t>
            </w:r>
          </w:p>
        </w:tc>
        <w:tc>
          <w:tcPr>
            <w:tcW w:w="184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C10E3" w:rsidRPr="00FC10E3" w:rsidTr="00737643">
        <w:tc>
          <w:tcPr>
            <w:tcW w:w="498" w:type="dxa"/>
          </w:tcPr>
          <w:p w:rsidR="00FC10E3" w:rsidRPr="00FC10E3" w:rsidRDefault="00FC10E3" w:rsidP="00FC10E3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C10E3">
              <w:rPr>
                <w:rFonts w:ascii="Times New Roman" w:eastAsia="Times New Roman" w:hAnsi="Times New Roman" w:hint="eastAsia"/>
                <w:sz w:val="24"/>
                <w:szCs w:val="24"/>
              </w:rPr>
              <w:t>В</w:t>
            </w:r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>идеокамера</w:t>
            </w:r>
            <w:proofErr w:type="spellStart"/>
            <w:r w:rsidRPr="00FC10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GoPro</w:t>
            </w:r>
            <w:proofErr w:type="spellEnd"/>
            <w:r w:rsidRPr="00FC10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Hero 4 Black Edition</w:t>
            </w:r>
          </w:p>
        </w:tc>
        <w:tc>
          <w:tcPr>
            <w:tcW w:w="99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39990</w:t>
            </w:r>
          </w:p>
        </w:tc>
        <w:tc>
          <w:tcPr>
            <w:tcW w:w="141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39990</w:t>
            </w:r>
          </w:p>
        </w:tc>
        <w:tc>
          <w:tcPr>
            <w:tcW w:w="1276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>http://action5.ru/</w:t>
            </w:r>
          </w:p>
        </w:tc>
      </w:tr>
      <w:tr w:rsidR="00FC10E3" w:rsidRPr="00FC10E3" w:rsidTr="00737643">
        <w:tc>
          <w:tcPr>
            <w:tcW w:w="498" w:type="dxa"/>
          </w:tcPr>
          <w:p w:rsidR="00FC10E3" w:rsidRPr="00FC10E3" w:rsidRDefault="00FC10E3" w:rsidP="00FC10E3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>3-х осевой электронный стаб</w:t>
            </w:r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 xml:space="preserve">лизатор </w:t>
            </w:r>
            <w:proofErr w:type="spellStart"/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>Feiyu</w:t>
            </w:r>
            <w:proofErr w:type="spellEnd"/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 xml:space="preserve"> FY-G4</w:t>
            </w:r>
          </w:p>
        </w:tc>
        <w:tc>
          <w:tcPr>
            <w:tcW w:w="99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22900</w:t>
            </w:r>
          </w:p>
        </w:tc>
        <w:tc>
          <w:tcPr>
            <w:tcW w:w="141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22900</w:t>
            </w:r>
          </w:p>
        </w:tc>
        <w:tc>
          <w:tcPr>
            <w:tcW w:w="1276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>http://action5.ru/</w:t>
            </w:r>
          </w:p>
        </w:tc>
      </w:tr>
      <w:tr w:rsidR="00FC10E3" w:rsidRPr="00FC10E3" w:rsidTr="00737643">
        <w:tc>
          <w:tcPr>
            <w:tcW w:w="498" w:type="dxa"/>
          </w:tcPr>
          <w:p w:rsidR="00FC10E3" w:rsidRPr="00FC10E3" w:rsidRDefault="00FC10E3" w:rsidP="00FC10E3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 xml:space="preserve">Фонарь </w:t>
            </w:r>
            <w:proofErr w:type="spellStart"/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>KnogqudosActionLight</w:t>
            </w:r>
            <w:proofErr w:type="spellEnd"/>
          </w:p>
        </w:tc>
        <w:tc>
          <w:tcPr>
            <w:tcW w:w="99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6490</w:t>
            </w:r>
          </w:p>
        </w:tc>
        <w:tc>
          <w:tcPr>
            <w:tcW w:w="141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6490</w:t>
            </w:r>
          </w:p>
        </w:tc>
        <w:tc>
          <w:tcPr>
            <w:tcW w:w="1276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>http://action5.ru/</w:t>
            </w:r>
          </w:p>
        </w:tc>
      </w:tr>
      <w:tr w:rsidR="00FC10E3" w:rsidRPr="00FC10E3" w:rsidTr="00737643">
        <w:tc>
          <w:tcPr>
            <w:tcW w:w="498" w:type="dxa"/>
          </w:tcPr>
          <w:p w:rsidR="00FC10E3" w:rsidRPr="00FC10E3" w:rsidRDefault="00FC10E3" w:rsidP="00FC10E3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 xml:space="preserve">Микрофон </w:t>
            </w:r>
            <w:proofErr w:type="spellStart"/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>MicrophoneKit-Promic</w:t>
            </w:r>
            <w:proofErr w:type="spellEnd"/>
          </w:p>
        </w:tc>
        <w:tc>
          <w:tcPr>
            <w:tcW w:w="99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5470</w:t>
            </w:r>
          </w:p>
        </w:tc>
        <w:tc>
          <w:tcPr>
            <w:tcW w:w="141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5470</w:t>
            </w:r>
          </w:p>
        </w:tc>
        <w:tc>
          <w:tcPr>
            <w:tcW w:w="1276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>http://action5.ru/</w:t>
            </w:r>
          </w:p>
        </w:tc>
      </w:tr>
      <w:tr w:rsidR="00FC10E3" w:rsidRPr="00FC10E3" w:rsidTr="00737643">
        <w:tc>
          <w:tcPr>
            <w:tcW w:w="498" w:type="dxa"/>
          </w:tcPr>
          <w:p w:rsidR="00FC10E3" w:rsidRPr="00FC10E3" w:rsidRDefault="00FC10E3" w:rsidP="00FC10E3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 xml:space="preserve">Переходник для микрофона </w:t>
            </w:r>
            <w:proofErr w:type="spellStart"/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>GoPro</w:t>
            </w:r>
            <w:proofErr w:type="spellEnd"/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 xml:space="preserve"> на 3,5 мм</w:t>
            </w:r>
          </w:p>
        </w:tc>
        <w:tc>
          <w:tcPr>
            <w:tcW w:w="99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1790</w:t>
            </w:r>
          </w:p>
        </w:tc>
        <w:tc>
          <w:tcPr>
            <w:tcW w:w="141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1790</w:t>
            </w:r>
          </w:p>
        </w:tc>
        <w:tc>
          <w:tcPr>
            <w:tcW w:w="1276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>http://action5.ru/</w:t>
            </w:r>
          </w:p>
        </w:tc>
      </w:tr>
      <w:tr w:rsidR="00FC10E3" w:rsidRPr="00FC10E3" w:rsidTr="00737643">
        <w:tc>
          <w:tcPr>
            <w:tcW w:w="498" w:type="dxa"/>
          </w:tcPr>
          <w:p w:rsidR="00FC10E3" w:rsidRPr="00FC10E3" w:rsidRDefault="00FC10E3" w:rsidP="00FC10E3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>Пультдлястабилизатора</w:t>
            </w:r>
            <w:r w:rsidRPr="00FC10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FeiyuTech</w:t>
            </w:r>
            <w:proofErr w:type="spellEnd"/>
            <w:r w:rsidRPr="00FC10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Remote Control</w:t>
            </w:r>
          </w:p>
        </w:tc>
        <w:tc>
          <w:tcPr>
            <w:tcW w:w="99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1800</w:t>
            </w:r>
          </w:p>
        </w:tc>
        <w:tc>
          <w:tcPr>
            <w:tcW w:w="141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1800</w:t>
            </w:r>
          </w:p>
        </w:tc>
        <w:tc>
          <w:tcPr>
            <w:tcW w:w="1276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10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http://action5.ru/</w:t>
            </w:r>
          </w:p>
        </w:tc>
      </w:tr>
      <w:tr w:rsidR="00FC10E3" w:rsidRPr="00FC10E3" w:rsidTr="00737643">
        <w:tc>
          <w:tcPr>
            <w:tcW w:w="498" w:type="dxa"/>
          </w:tcPr>
          <w:p w:rsidR="00FC10E3" w:rsidRPr="00FC10E3" w:rsidRDefault="00FC10E3" w:rsidP="00FC10E3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>Аккумулятор</w:t>
            </w:r>
            <w:r w:rsidRPr="00FC10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Rechargeable Ba</w:t>
            </w:r>
            <w:r w:rsidRPr="00FC10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r w:rsidRPr="00FC10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tery (for HERO4 Black/HERO4 Silver) 3</w:t>
            </w:r>
            <w:proofErr w:type="spellStart"/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5370</w:t>
            </w:r>
          </w:p>
        </w:tc>
        <w:tc>
          <w:tcPr>
            <w:tcW w:w="141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5370</w:t>
            </w:r>
          </w:p>
        </w:tc>
        <w:tc>
          <w:tcPr>
            <w:tcW w:w="1276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10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http://action5.ru/</w:t>
            </w:r>
          </w:p>
        </w:tc>
      </w:tr>
      <w:tr w:rsidR="00FC10E3" w:rsidRPr="00FC10E3" w:rsidTr="00737643">
        <w:tc>
          <w:tcPr>
            <w:tcW w:w="498" w:type="dxa"/>
          </w:tcPr>
          <w:p w:rsidR="00FC10E3" w:rsidRPr="00FC10E3" w:rsidRDefault="00FC10E3" w:rsidP="00FC10E3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Профессиональный </w:t>
            </w:r>
            <w:proofErr w:type="spellStart"/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>Timelapse</w:t>
            </w:r>
            <w:proofErr w:type="spellEnd"/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 xml:space="preserve"> MUVI</w:t>
            </w:r>
          </w:p>
        </w:tc>
        <w:tc>
          <w:tcPr>
            <w:tcW w:w="99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3590</w:t>
            </w:r>
          </w:p>
        </w:tc>
        <w:tc>
          <w:tcPr>
            <w:tcW w:w="141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3590</w:t>
            </w:r>
          </w:p>
        </w:tc>
        <w:tc>
          <w:tcPr>
            <w:tcW w:w="1276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>http://action5.ru/</w:t>
            </w:r>
          </w:p>
        </w:tc>
      </w:tr>
      <w:tr w:rsidR="00FC10E3" w:rsidRPr="00FC10E3" w:rsidTr="00737643">
        <w:tc>
          <w:tcPr>
            <w:tcW w:w="498" w:type="dxa"/>
          </w:tcPr>
          <w:p w:rsidR="00FC10E3" w:rsidRPr="00FC10E3" w:rsidRDefault="00FC10E3" w:rsidP="00FC10E3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 xml:space="preserve">Набор светофильтров </w:t>
            </w:r>
            <w:proofErr w:type="spellStart"/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>PolarPro</w:t>
            </w:r>
            <w:proofErr w:type="spellEnd"/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подводной съёмки</w:t>
            </w:r>
          </w:p>
        </w:tc>
        <w:tc>
          <w:tcPr>
            <w:tcW w:w="99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4990</w:t>
            </w:r>
          </w:p>
        </w:tc>
        <w:tc>
          <w:tcPr>
            <w:tcW w:w="141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4990</w:t>
            </w:r>
          </w:p>
        </w:tc>
        <w:tc>
          <w:tcPr>
            <w:tcW w:w="1276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>http://action5.ru/</w:t>
            </w:r>
          </w:p>
        </w:tc>
      </w:tr>
      <w:tr w:rsidR="00FC10E3" w:rsidRPr="00FC10E3" w:rsidTr="00737643">
        <w:tc>
          <w:tcPr>
            <w:tcW w:w="498" w:type="dxa"/>
          </w:tcPr>
          <w:p w:rsidR="00FC10E3" w:rsidRPr="00FC10E3" w:rsidRDefault="00FC10E3" w:rsidP="00FC10E3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>Картапамяти</w:t>
            </w:r>
            <w:r w:rsidRPr="00FC10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micro SD </w:t>
            </w:r>
            <w:proofErr w:type="spellStart"/>
            <w:r w:rsidRPr="00FC10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Sandisk</w:t>
            </w:r>
            <w:proofErr w:type="spellEnd"/>
            <w:r w:rsidRPr="00FC10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Extreme</w:t>
            </w:r>
          </w:p>
        </w:tc>
        <w:tc>
          <w:tcPr>
            <w:tcW w:w="99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2990</w:t>
            </w:r>
          </w:p>
        </w:tc>
        <w:tc>
          <w:tcPr>
            <w:tcW w:w="141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2990</w:t>
            </w:r>
          </w:p>
        </w:tc>
        <w:tc>
          <w:tcPr>
            <w:tcW w:w="1276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10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http://action5.ru/</w:t>
            </w:r>
          </w:p>
        </w:tc>
      </w:tr>
      <w:tr w:rsidR="00FC10E3" w:rsidRPr="00FC10E3" w:rsidTr="00737643">
        <w:tc>
          <w:tcPr>
            <w:tcW w:w="498" w:type="dxa"/>
          </w:tcPr>
          <w:p w:rsidR="00FC10E3" w:rsidRPr="00FC10E3" w:rsidRDefault="00FC10E3" w:rsidP="00FC10E3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>Зарядноеустройствосаккум</w:t>
            </w:r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>лятором</w:t>
            </w:r>
            <w:r w:rsidRPr="00FC10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Dual Battery Charger + Battery (for HERO4 Black/HERO4 Silver)</w:t>
            </w:r>
          </w:p>
        </w:tc>
        <w:tc>
          <w:tcPr>
            <w:tcW w:w="99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4890</w:t>
            </w:r>
          </w:p>
        </w:tc>
        <w:tc>
          <w:tcPr>
            <w:tcW w:w="141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4890</w:t>
            </w:r>
          </w:p>
        </w:tc>
        <w:tc>
          <w:tcPr>
            <w:tcW w:w="1276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10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http://action5.ru/</w:t>
            </w:r>
          </w:p>
        </w:tc>
      </w:tr>
      <w:tr w:rsidR="00FC10E3" w:rsidRPr="00FC10E3" w:rsidTr="00737643">
        <w:tc>
          <w:tcPr>
            <w:tcW w:w="498" w:type="dxa"/>
          </w:tcPr>
          <w:p w:rsidR="00FC10E3" w:rsidRPr="00FC10E3" w:rsidRDefault="00FC10E3" w:rsidP="00FC10E3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 xml:space="preserve">Водонепроницаемый бокс </w:t>
            </w:r>
            <w:proofErr w:type="spellStart"/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>GoGear</w:t>
            </w:r>
            <w:proofErr w:type="spellEnd"/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>Hero</w:t>
            </w:r>
            <w:proofErr w:type="spellEnd"/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>Session</w:t>
            </w:r>
            <w:proofErr w:type="spellEnd"/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 xml:space="preserve"> (30м)</w:t>
            </w:r>
          </w:p>
        </w:tc>
        <w:tc>
          <w:tcPr>
            <w:tcW w:w="99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1990</w:t>
            </w:r>
          </w:p>
        </w:tc>
        <w:tc>
          <w:tcPr>
            <w:tcW w:w="141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1990</w:t>
            </w:r>
          </w:p>
        </w:tc>
        <w:tc>
          <w:tcPr>
            <w:tcW w:w="1276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>http://action5.ru/</w:t>
            </w:r>
          </w:p>
        </w:tc>
      </w:tr>
      <w:tr w:rsidR="00FC10E3" w:rsidRPr="00FC10E3" w:rsidTr="00737643">
        <w:tc>
          <w:tcPr>
            <w:tcW w:w="498" w:type="dxa"/>
          </w:tcPr>
          <w:p w:rsidR="00FC10E3" w:rsidRPr="00FC10E3" w:rsidRDefault="00FC10E3" w:rsidP="00FC10E3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>Дополнительные аккумулят</w:t>
            </w:r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 xml:space="preserve">ры для стабилизаторов </w:t>
            </w:r>
            <w:proofErr w:type="spellStart"/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>Feiyu</w:t>
            </w:r>
            <w:proofErr w:type="spellEnd"/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 xml:space="preserve"> G4 (2 шт.)</w:t>
            </w:r>
          </w:p>
        </w:tc>
        <w:tc>
          <w:tcPr>
            <w:tcW w:w="99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490</w:t>
            </w:r>
          </w:p>
        </w:tc>
        <w:tc>
          <w:tcPr>
            <w:tcW w:w="141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490</w:t>
            </w:r>
          </w:p>
        </w:tc>
        <w:tc>
          <w:tcPr>
            <w:tcW w:w="1276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>http://action5.ru/</w:t>
            </w:r>
          </w:p>
        </w:tc>
      </w:tr>
      <w:tr w:rsidR="00FC10E3" w:rsidRPr="00FC10E3" w:rsidTr="00737643">
        <w:tc>
          <w:tcPr>
            <w:tcW w:w="498" w:type="dxa"/>
          </w:tcPr>
          <w:p w:rsidR="00FC10E3" w:rsidRPr="00FC10E3" w:rsidRDefault="00FC10E3" w:rsidP="00FC10E3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>GoProHeroSession</w:t>
            </w:r>
            <w:proofErr w:type="spellEnd"/>
          </w:p>
        </w:tc>
        <w:tc>
          <w:tcPr>
            <w:tcW w:w="99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18990</w:t>
            </w:r>
          </w:p>
        </w:tc>
        <w:tc>
          <w:tcPr>
            <w:tcW w:w="141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18990</w:t>
            </w:r>
          </w:p>
        </w:tc>
        <w:tc>
          <w:tcPr>
            <w:tcW w:w="184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sz w:val="24"/>
                <w:szCs w:val="24"/>
              </w:rPr>
              <w:t>http://action5.ru/</w:t>
            </w:r>
          </w:p>
        </w:tc>
      </w:tr>
      <w:tr w:rsidR="00FC10E3" w:rsidRPr="00FC10E3" w:rsidTr="00737643">
        <w:tc>
          <w:tcPr>
            <w:tcW w:w="49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121740</w:t>
            </w:r>
          </w:p>
        </w:tc>
        <w:tc>
          <w:tcPr>
            <w:tcW w:w="1418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102750</w:t>
            </w:r>
          </w:p>
        </w:tc>
        <w:tc>
          <w:tcPr>
            <w:tcW w:w="1276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0E3">
              <w:rPr>
                <w:rFonts w:ascii="Times New Roman" w:eastAsia="Times New Roman" w:hAnsi="Times New Roman"/>
                <w:b/>
                <w:sz w:val="24"/>
                <w:szCs w:val="24"/>
              </w:rPr>
              <w:t>18990</w:t>
            </w:r>
          </w:p>
        </w:tc>
        <w:tc>
          <w:tcPr>
            <w:tcW w:w="1842" w:type="dxa"/>
          </w:tcPr>
          <w:p w:rsidR="00FC10E3" w:rsidRPr="00FC10E3" w:rsidRDefault="00FC10E3" w:rsidP="00FC1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C10E3" w:rsidRPr="00FC10E3" w:rsidRDefault="00FC10E3" w:rsidP="00FC10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2F2F" w:rsidRPr="00FC10E3" w:rsidRDefault="00112F2F" w:rsidP="00112F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2F2F" w:rsidRPr="00FC10E3" w:rsidRDefault="00112F2F" w:rsidP="00112F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2F2F" w:rsidRPr="00FC10E3" w:rsidRDefault="00112F2F" w:rsidP="00112F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2F2F" w:rsidRPr="00FC10E3" w:rsidRDefault="00112F2F" w:rsidP="00112F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2F2F" w:rsidRPr="00FC10E3" w:rsidRDefault="00112F2F" w:rsidP="00112F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2F2F" w:rsidRPr="00FC10E3" w:rsidRDefault="00112F2F" w:rsidP="00112F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2F2F" w:rsidRPr="00FC10E3" w:rsidRDefault="00112F2F" w:rsidP="00112F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2F2F" w:rsidRPr="00FC10E3" w:rsidRDefault="00112F2F" w:rsidP="00112F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2F2F" w:rsidRPr="00FC10E3" w:rsidRDefault="00112F2F" w:rsidP="00112F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2F2F" w:rsidRPr="00FC10E3" w:rsidRDefault="00112F2F" w:rsidP="00112F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2F2F" w:rsidRPr="00FC10E3" w:rsidRDefault="00112F2F" w:rsidP="00112F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2F2F" w:rsidRPr="00FC10E3" w:rsidRDefault="00112F2F" w:rsidP="00112F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2F2F" w:rsidRPr="00FC10E3" w:rsidRDefault="00112F2F" w:rsidP="00112F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2F2F" w:rsidRPr="00FC10E3" w:rsidRDefault="00112F2F" w:rsidP="00112F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2F2F" w:rsidRPr="00FC10E3" w:rsidRDefault="00112F2F" w:rsidP="00112F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4913" w:rsidRPr="00E75A30" w:rsidRDefault="00E04913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5A3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2247"/>
        <w:gridCol w:w="1581"/>
        <w:gridCol w:w="3710"/>
      </w:tblGrid>
      <w:tr w:rsidR="00E04913" w:rsidRPr="00E04913" w:rsidTr="00737643">
        <w:tc>
          <w:tcPr>
            <w:tcW w:w="2539" w:type="dxa"/>
          </w:tcPr>
          <w:p w:rsidR="00E04913" w:rsidRPr="00704F85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4F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Наименование НКО</w:t>
            </w:r>
          </w:p>
        </w:tc>
        <w:tc>
          <w:tcPr>
            <w:tcW w:w="7538" w:type="dxa"/>
            <w:gridSpan w:val="3"/>
          </w:tcPr>
          <w:p w:rsidR="00E04913" w:rsidRPr="00704F85" w:rsidRDefault="00704F85" w:rsidP="00704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4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Автономная некоммерческая организация «КОННЫЙ КЛУБ «ЖИВОЙ ВОСТОРГ»</w:t>
            </w:r>
          </w:p>
        </w:tc>
      </w:tr>
      <w:tr w:rsidR="00E04913" w:rsidRPr="00E04913" w:rsidTr="00737643">
        <w:tc>
          <w:tcPr>
            <w:tcW w:w="2539" w:type="dxa"/>
          </w:tcPr>
          <w:p w:rsidR="00E04913" w:rsidRPr="00704F85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4F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Наименование </w:t>
            </w:r>
          </w:p>
          <w:p w:rsidR="00E04913" w:rsidRPr="00704F85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4F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38" w:type="dxa"/>
            <w:gridSpan w:val="3"/>
          </w:tcPr>
          <w:p w:rsidR="00E04913" w:rsidRPr="00704F85" w:rsidRDefault="00704F85" w:rsidP="007376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4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704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Ипподарим</w:t>
            </w:r>
            <w:proofErr w:type="spellEnd"/>
            <w:r w:rsidRPr="00704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вам радость!». Развитие конного спорта и верховой езды в г. </w:t>
            </w:r>
            <w:proofErr w:type="spellStart"/>
            <w:r w:rsidRPr="00704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Вилючинске</w:t>
            </w:r>
            <w:proofErr w:type="spellEnd"/>
          </w:p>
        </w:tc>
      </w:tr>
      <w:tr w:rsidR="00E04913" w:rsidRPr="00E04913" w:rsidTr="00737643">
        <w:tc>
          <w:tcPr>
            <w:tcW w:w="2539" w:type="dxa"/>
          </w:tcPr>
          <w:p w:rsidR="00E04913" w:rsidRPr="00704F85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4F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Тематика проекта</w:t>
            </w:r>
          </w:p>
        </w:tc>
        <w:tc>
          <w:tcPr>
            <w:tcW w:w="7538" w:type="dxa"/>
            <w:gridSpan w:val="3"/>
          </w:tcPr>
          <w:p w:rsidR="00E04913" w:rsidRPr="00704F85" w:rsidRDefault="00E04913" w:rsidP="0073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04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массового спорта, пропаганда здорового образа жизни</w:t>
            </w:r>
          </w:p>
        </w:tc>
      </w:tr>
      <w:tr w:rsidR="00E04913" w:rsidRPr="00E04913" w:rsidTr="00737643">
        <w:tc>
          <w:tcPr>
            <w:tcW w:w="2539" w:type="dxa"/>
          </w:tcPr>
          <w:p w:rsidR="00E04913" w:rsidRPr="00704F85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4F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Аннотация, сроки реализации</w:t>
            </w:r>
          </w:p>
        </w:tc>
        <w:tc>
          <w:tcPr>
            <w:tcW w:w="7538" w:type="dxa"/>
            <w:gridSpan w:val="3"/>
          </w:tcPr>
          <w:p w:rsidR="0077697C" w:rsidRPr="0077697C" w:rsidRDefault="0077697C" w:rsidP="00776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7C">
              <w:rPr>
                <w:rFonts w:ascii="Times New Roman" w:hAnsi="Times New Roman"/>
                <w:sz w:val="24"/>
                <w:szCs w:val="24"/>
              </w:rPr>
              <w:t xml:space="preserve">Программа направлена на создание в г. </w:t>
            </w:r>
            <w:proofErr w:type="spellStart"/>
            <w:r w:rsidRPr="0077697C">
              <w:rPr>
                <w:rFonts w:ascii="Times New Roman" w:hAnsi="Times New Roman"/>
                <w:sz w:val="24"/>
                <w:szCs w:val="24"/>
              </w:rPr>
              <w:t>Вилючинске</w:t>
            </w:r>
            <w:proofErr w:type="spellEnd"/>
            <w:r w:rsidRPr="0077697C">
              <w:rPr>
                <w:rFonts w:ascii="Times New Roman" w:hAnsi="Times New Roman"/>
                <w:sz w:val="24"/>
                <w:szCs w:val="24"/>
              </w:rPr>
              <w:t xml:space="preserve"> системы оказания бесплатных услуг верховой езды, занятия конным спортом, провед</w:t>
            </w:r>
            <w:r w:rsidRPr="007769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97C">
              <w:rPr>
                <w:rFonts w:ascii="Times New Roman" w:hAnsi="Times New Roman"/>
                <w:sz w:val="24"/>
                <w:szCs w:val="24"/>
              </w:rPr>
              <w:t>ния терапевтических сеансов с участием лошадей посредством обус</w:t>
            </w:r>
            <w:r w:rsidRPr="0077697C">
              <w:rPr>
                <w:rFonts w:ascii="Times New Roman" w:hAnsi="Times New Roman"/>
                <w:sz w:val="24"/>
                <w:szCs w:val="24"/>
              </w:rPr>
              <w:t>т</w:t>
            </w:r>
            <w:r w:rsidRPr="0077697C">
              <w:rPr>
                <w:rFonts w:ascii="Times New Roman" w:hAnsi="Times New Roman"/>
                <w:sz w:val="24"/>
                <w:szCs w:val="24"/>
              </w:rPr>
              <w:t>ройства специализированной площадки при конном клубе «Живой восторг».</w:t>
            </w:r>
          </w:p>
          <w:p w:rsidR="00737643" w:rsidRPr="00704F85" w:rsidRDefault="0077697C" w:rsidP="00776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7C">
              <w:rPr>
                <w:rFonts w:ascii="Times New Roman" w:hAnsi="Times New Roman"/>
                <w:sz w:val="24"/>
                <w:szCs w:val="24"/>
              </w:rPr>
              <w:t>Целевой группой проекта являются дети группы риска, семьи, заинт</w:t>
            </w:r>
            <w:r w:rsidRPr="007769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97C">
              <w:rPr>
                <w:rFonts w:ascii="Times New Roman" w:hAnsi="Times New Roman"/>
                <w:sz w:val="24"/>
                <w:szCs w:val="24"/>
              </w:rPr>
              <w:t>ресованные в занятиях конным спортом. Целью программы является повышение уровня эффективности реабилитации и социализации д</w:t>
            </w:r>
            <w:r w:rsidRPr="007769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97C">
              <w:rPr>
                <w:rFonts w:ascii="Times New Roman" w:hAnsi="Times New Roman"/>
                <w:sz w:val="24"/>
                <w:szCs w:val="24"/>
              </w:rPr>
              <w:t xml:space="preserve">тей группы риска средствами верховой езды, привлечение детей и взрослых к занятию конным спортом. Реализация программы позволит </w:t>
            </w:r>
            <w:r w:rsidRPr="0077697C">
              <w:rPr>
                <w:rFonts w:ascii="Times New Roman" w:hAnsi="Times New Roman"/>
                <w:sz w:val="24"/>
                <w:szCs w:val="24"/>
              </w:rPr>
              <w:tab/>
              <w:t>повысить уровень информированности населения о практич</w:t>
            </w:r>
            <w:r w:rsidRPr="007769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97C">
              <w:rPr>
                <w:rFonts w:ascii="Times New Roman" w:hAnsi="Times New Roman"/>
                <w:sz w:val="24"/>
                <w:szCs w:val="24"/>
              </w:rPr>
              <w:t>ской пользе верховой езды, конного спорта; обучить верховой езде, улучшить физическое и психологическое здоровье посетителей и чл</w:t>
            </w:r>
            <w:r w:rsidRPr="007769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97C">
              <w:rPr>
                <w:rFonts w:ascii="Times New Roman" w:hAnsi="Times New Roman"/>
                <w:sz w:val="24"/>
                <w:szCs w:val="24"/>
              </w:rPr>
              <w:t>нов конного клуба;</w:t>
            </w:r>
            <w:r w:rsidRPr="0077697C">
              <w:rPr>
                <w:rFonts w:ascii="Times New Roman" w:hAnsi="Times New Roman"/>
                <w:sz w:val="24"/>
                <w:szCs w:val="24"/>
              </w:rPr>
              <w:tab/>
              <w:t xml:space="preserve">расширить сотрудничество и провести совместное с образовательными учреждениями </w:t>
            </w:r>
            <w:proofErr w:type="spellStart"/>
            <w:r w:rsidRPr="0077697C">
              <w:rPr>
                <w:rFonts w:ascii="Times New Roman" w:hAnsi="Times New Roman"/>
                <w:sz w:val="24"/>
                <w:szCs w:val="24"/>
              </w:rPr>
              <w:t>интернатного</w:t>
            </w:r>
            <w:proofErr w:type="spellEnd"/>
            <w:r w:rsidRPr="0077697C">
              <w:rPr>
                <w:rFonts w:ascii="Times New Roman" w:hAnsi="Times New Roman"/>
                <w:sz w:val="24"/>
                <w:szCs w:val="24"/>
              </w:rPr>
              <w:t xml:space="preserve"> типа, органами и</w:t>
            </w:r>
            <w:r w:rsidRPr="0077697C">
              <w:rPr>
                <w:rFonts w:ascii="Times New Roman" w:hAnsi="Times New Roman"/>
                <w:sz w:val="24"/>
                <w:szCs w:val="24"/>
              </w:rPr>
              <w:t>с</w:t>
            </w:r>
            <w:r w:rsidRPr="0077697C">
              <w:rPr>
                <w:rFonts w:ascii="Times New Roman" w:hAnsi="Times New Roman"/>
                <w:sz w:val="24"/>
                <w:szCs w:val="24"/>
              </w:rPr>
              <w:t>полнительной власти, СОНКО, акции и мероприятия в интересах ц</w:t>
            </w:r>
            <w:r w:rsidRPr="007769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97C">
              <w:rPr>
                <w:rFonts w:ascii="Times New Roman" w:hAnsi="Times New Roman"/>
                <w:sz w:val="24"/>
                <w:szCs w:val="24"/>
              </w:rPr>
              <w:t>левой аудитории проекта.</w:t>
            </w:r>
          </w:p>
          <w:p w:rsidR="00E04913" w:rsidRPr="00704F85" w:rsidRDefault="00E04913" w:rsidP="0073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4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реализации программы:</w:t>
            </w:r>
          </w:p>
          <w:p w:rsidR="00E04913" w:rsidRPr="00704F85" w:rsidRDefault="00704F85" w:rsidP="00737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сентября 2016 года – 1 сентября 2017 года</w:t>
            </w:r>
          </w:p>
        </w:tc>
      </w:tr>
      <w:tr w:rsidR="00E04913" w:rsidRPr="00E04913" w:rsidTr="00737643">
        <w:trPr>
          <w:trHeight w:val="410"/>
        </w:trPr>
        <w:tc>
          <w:tcPr>
            <w:tcW w:w="2539" w:type="dxa"/>
            <w:vMerge w:val="restart"/>
          </w:tcPr>
          <w:p w:rsidR="00E04913" w:rsidRPr="00704F85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4F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Стоимость пр</w:t>
            </w:r>
            <w:r w:rsidRPr="00704F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704F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граммы, руб.</w:t>
            </w:r>
          </w:p>
          <w:p w:rsidR="00E04913" w:rsidRPr="00704F85" w:rsidRDefault="00E04913" w:rsidP="007376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E04913" w:rsidRPr="00704F85" w:rsidRDefault="00E04913" w:rsidP="00737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581" w:type="dxa"/>
          </w:tcPr>
          <w:p w:rsidR="00E04913" w:rsidRPr="00704F85" w:rsidRDefault="00E04913" w:rsidP="007376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Запрашиваемая </w:t>
            </w:r>
          </w:p>
          <w:p w:rsidR="00E04913" w:rsidRPr="00704F85" w:rsidRDefault="00E04913" w:rsidP="00737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710" w:type="dxa"/>
          </w:tcPr>
          <w:p w:rsidR="00E04913" w:rsidRPr="00704F85" w:rsidRDefault="00E04913" w:rsidP="007376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</w:p>
          <w:p w:rsidR="00E04913" w:rsidRPr="00704F85" w:rsidRDefault="00E04913" w:rsidP="00737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4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04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%</w:t>
            </w:r>
          </w:p>
        </w:tc>
      </w:tr>
      <w:tr w:rsidR="00E04913" w:rsidRPr="00E04913" w:rsidTr="00737643">
        <w:trPr>
          <w:trHeight w:val="410"/>
        </w:trPr>
        <w:tc>
          <w:tcPr>
            <w:tcW w:w="2539" w:type="dxa"/>
            <w:vMerge/>
          </w:tcPr>
          <w:p w:rsidR="00E04913" w:rsidRPr="00704F85" w:rsidRDefault="00E04913" w:rsidP="007376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E04913" w:rsidRPr="00704F85" w:rsidRDefault="00704F85" w:rsidP="00737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140150,00</w:t>
            </w:r>
          </w:p>
        </w:tc>
        <w:tc>
          <w:tcPr>
            <w:tcW w:w="1581" w:type="dxa"/>
          </w:tcPr>
          <w:p w:rsidR="00E04913" w:rsidRPr="00704F85" w:rsidRDefault="00704F85" w:rsidP="00737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90150,00</w:t>
            </w:r>
          </w:p>
        </w:tc>
        <w:tc>
          <w:tcPr>
            <w:tcW w:w="3710" w:type="dxa"/>
          </w:tcPr>
          <w:p w:rsidR="00E04913" w:rsidRPr="00704F85" w:rsidRDefault="00704F85" w:rsidP="00737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 – 35,6</w:t>
            </w:r>
            <w:r w:rsidRPr="00704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  <w:r w:rsidRPr="00704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E04913" w:rsidRPr="00E04913" w:rsidTr="00737643">
        <w:tc>
          <w:tcPr>
            <w:tcW w:w="2539" w:type="dxa"/>
          </w:tcPr>
          <w:p w:rsidR="00E04913" w:rsidRPr="0077697C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География програ</w:t>
            </w:r>
            <w:r w:rsidRPr="007769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7769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538" w:type="dxa"/>
            <w:gridSpan w:val="3"/>
          </w:tcPr>
          <w:p w:rsidR="00E04913" w:rsidRPr="0077697C" w:rsidRDefault="00E04913" w:rsidP="00737643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данной программы будет организованна на </w:t>
            </w:r>
            <w:proofErr w:type="gramStart"/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="00704F85"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г. Вилючинска.</w:t>
            </w:r>
          </w:p>
          <w:p w:rsidR="00E04913" w:rsidRPr="0077697C" w:rsidRDefault="00E04913" w:rsidP="00737643">
            <w:pPr>
              <w:spacing w:after="0" w:line="240" w:lineRule="auto"/>
              <w:ind w:left="720" w:hanging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4913" w:rsidRPr="00E04913" w:rsidTr="00737643">
        <w:tc>
          <w:tcPr>
            <w:tcW w:w="2539" w:type="dxa"/>
          </w:tcPr>
          <w:p w:rsidR="00E04913" w:rsidRPr="0077697C" w:rsidRDefault="00E04913" w:rsidP="00737643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538" w:type="dxa"/>
            <w:gridSpan w:val="3"/>
          </w:tcPr>
          <w:p w:rsidR="00E04913" w:rsidRPr="0077697C" w:rsidRDefault="00E04913" w:rsidP="00737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Значения </w:t>
            </w:r>
          </w:p>
          <w:p w:rsidR="00E04913" w:rsidRPr="0077697C" w:rsidRDefault="00E04913" w:rsidP="00737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(описание соответствия программы критериям согласно заявке)</w:t>
            </w:r>
          </w:p>
        </w:tc>
      </w:tr>
      <w:tr w:rsidR="00E04913" w:rsidRPr="00E04913" w:rsidTr="00737643">
        <w:tc>
          <w:tcPr>
            <w:tcW w:w="2539" w:type="dxa"/>
          </w:tcPr>
          <w:p w:rsidR="00E04913" w:rsidRPr="0077697C" w:rsidRDefault="00E04913" w:rsidP="0073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Актуальность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(оц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нивается важность, значимость, масшта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и необход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мость мероприятий программы (проекта) для настоящего вр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мени)</w:t>
            </w:r>
          </w:p>
        </w:tc>
        <w:tc>
          <w:tcPr>
            <w:tcW w:w="7538" w:type="dxa"/>
            <w:gridSpan w:val="3"/>
          </w:tcPr>
          <w:p w:rsidR="0077697C" w:rsidRPr="0077697C" w:rsidRDefault="0077697C" w:rsidP="00776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Сложно переоценить благотворное влияние верховой езды на вну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ренний мир ребенка. Общение с таким величественным существом, как лошадь, непременно запомнится на долгое время. Верховая езда для детей и взрослых эффективна при проблемах усидчивости, чре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мерной агрессивности, суетливости, затяжных стрессах и депрессиях, переживаниях. Замкнутому человеку конный спорт помогает раскр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поститься, найти контакт с окружающими, повысить самооценку, а уход за лошадью развивает самостоятельность и ответственность. </w:t>
            </w:r>
          </w:p>
          <w:p w:rsidR="0077697C" w:rsidRPr="0077697C" w:rsidRDefault="0077697C" w:rsidP="00776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ребенок приходит в клуб, он не только начинает лучше ходить, говорить, становится более сильным, ловким, выносливым, но главное – расширяет границы своего мира, приобретает новый опыт общения и получает огромный положительный заряд, делающий его жизнь более полноценной, яркой, насыщенной и, наконец, более счастливой. Это особенно актуально для детей, оставшихся без попечения родителей, испытывающих проблемы в общении с взрослыми, трудности соц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адаптации.</w:t>
            </w:r>
          </w:p>
          <w:p w:rsidR="00E04913" w:rsidRPr="0077697C" w:rsidRDefault="0077697C" w:rsidP="00776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Кроме того, верховая езда  — это серьезная физическая нагрузка. И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тересен также тот факт, что во время занятий учащается пульс до т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ких показателей, которые имеет спортсмен, пробежавший несколько километров, но не возникает никаких затруднений в дыхании и работе сердца. Таким образом, верховая езда, конный спорт становятся, в первую очередь, для детей группы риска, доступным и эффективным 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способом реабилитации, занятия спортом, что часто невозможно в иных видах активной деятельности.</w:t>
            </w:r>
          </w:p>
        </w:tc>
      </w:tr>
      <w:tr w:rsidR="00E04913" w:rsidRPr="00E04913" w:rsidTr="00737643">
        <w:tc>
          <w:tcPr>
            <w:tcW w:w="2539" w:type="dxa"/>
          </w:tcPr>
          <w:p w:rsidR="00E04913" w:rsidRPr="0077697C" w:rsidRDefault="00E04913" w:rsidP="0073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Социальная эффе</w:t>
            </w:r>
            <w:r w:rsidRPr="00776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776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тивность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(улучшение состояния целевой группы, воздействие на другие социально значимые проблемы, наличие новых по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 и методов в решении заявленных проблем)</w:t>
            </w:r>
          </w:p>
        </w:tc>
        <w:tc>
          <w:tcPr>
            <w:tcW w:w="7538" w:type="dxa"/>
            <w:gridSpan w:val="3"/>
          </w:tcPr>
          <w:p w:rsidR="00E04913" w:rsidRPr="0077697C" w:rsidRDefault="0077697C" w:rsidP="0073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Уникальность и эффективность применяемых методик, комплексный подход к решению целого ряда указанных проблем, позволят достичь положительного социального эффекта, оказать поддержку как здор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 детям и взрослым, проявившим интерес к занятию конным спо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том. </w:t>
            </w:r>
            <w:proofErr w:type="gramStart"/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реализации проекта будет сформирована необход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 материально-техническая база, оборудована площадка для пров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занятий верховой ездой; будет проведено не менее 36 беспла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занятий по верховой езде для детей-сирот и людей с ОВЗ, не м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нее 70 занятий по обучению верховой езде; будет повышен уровень информированности населения о пользе и эффективности конного спорта;</w:t>
            </w:r>
            <w:proofErr w:type="gramEnd"/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налажена система оказания бесплатных услуг </w:t>
            </w:r>
            <w:proofErr w:type="spellStart"/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обученияверх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</w:t>
            </w:r>
            <w:proofErr w:type="spellEnd"/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езде для детей группы риска; будет проведено не менее 10 акций, праздников и иных мероприятий совместно с органами исполнител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власти, образовательными учреждениями </w:t>
            </w:r>
            <w:proofErr w:type="spellStart"/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интернатного</w:t>
            </w:r>
            <w:proofErr w:type="spellEnd"/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типа, де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скими оздоровительными лагерями, общественными организациями и СОНКО. Общая аудитория проекта составит не менее 500 человек.</w:t>
            </w:r>
          </w:p>
        </w:tc>
      </w:tr>
      <w:tr w:rsidR="00E04913" w:rsidRPr="00E04913" w:rsidTr="00737643">
        <w:tc>
          <w:tcPr>
            <w:tcW w:w="2539" w:type="dxa"/>
          </w:tcPr>
          <w:p w:rsidR="00E04913" w:rsidRPr="0077697C" w:rsidRDefault="00E04913" w:rsidP="0073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76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Реалистичность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личие собственных квалифицированных кадров, способность привлечь в необход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мом объеме специ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листов и добровол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 для реализации мероприятий пр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(проекта), н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личие необходимых ресурсов, достато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финансовых средств (с учетом з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прашиваемых средств субсидии) для реал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мероприятий и достижения целей программы (проекта)</w:t>
            </w:r>
            <w:proofErr w:type="gramEnd"/>
          </w:p>
        </w:tc>
        <w:tc>
          <w:tcPr>
            <w:tcW w:w="7538" w:type="dxa"/>
            <w:gridSpan w:val="3"/>
          </w:tcPr>
          <w:p w:rsidR="0077697C" w:rsidRPr="0077697C" w:rsidRDefault="0077697C" w:rsidP="00776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проведении мероприятий организации постоянно участвуют не м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нее 6волонтеров и 2 сотрудников, налажена эффективная работа с де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скими оздоровительными лагерями, библиотеками г. Вилючинска, о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 исполнительной власти, СМИ, заключены соглашения о с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трудничестве с общественными организациями.</w:t>
            </w:r>
          </w:p>
          <w:p w:rsidR="0077697C" w:rsidRPr="0077697C" w:rsidRDefault="0077697C" w:rsidP="00776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организация также располагает собственными квалифицирова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кадрами для эффективной работы. На содержании организации находится 13 лошадей.</w:t>
            </w:r>
          </w:p>
          <w:p w:rsidR="0077697C" w:rsidRPr="0077697C" w:rsidRDefault="0077697C" w:rsidP="00776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владеет помещением для содержания животных, разм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 экипировки и оборудования, общей площадью 350 кв.м., а та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 земельным участком на праве аренды, прилегающим к зданию конного клуба. Кроме того, методическую помощь в реализации пр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организации окажет Благотворительный фонд «Родник» помощи многодетным семьям Камчатки, осуществляющий социально-значимую деятельность в Камчатском крае с 2008 года.</w:t>
            </w:r>
          </w:p>
          <w:p w:rsidR="00E04913" w:rsidRPr="0077697C" w:rsidRDefault="0077697C" w:rsidP="00776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сегодняшний день, постоянными членами клуба являются не менее 16 человек. </w:t>
            </w:r>
          </w:p>
        </w:tc>
      </w:tr>
      <w:tr w:rsidR="00E04913" w:rsidRPr="00E04913" w:rsidTr="00737643">
        <w:tc>
          <w:tcPr>
            <w:tcW w:w="2539" w:type="dxa"/>
          </w:tcPr>
          <w:p w:rsidR="00E04913" w:rsidRPr="0077697C" w:rsidRDefault="00E04913" w:rsidP="0073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Обоснованность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ответствие запраш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ваемых средств на поддержку целям и мероприятиям пр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(проекта), н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личие необходимых обоснований, расч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тов, логики и </w:t>
            </w:r>
            <w:proofErr w:type="spellStart"/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увязки</w:t>
            </w:r>
            <w:proofErr w:type="spellEnd"/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предлагаемых мероприятий)</w:t>
            </w:r>
          </w:p>
        </w:tc>
        <w:tc>
          <w:tcPr>
            <w:tcW w:w="7538" w:type="dxa"/>
            <w:gridSpan w:val="3"/>
          </w:tcPr>
          <w:p w:rsidR="0077697C" w:rsidRPr="0077697C" w:rsidRDefault="0077697C" w:rsidP="00776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Запрашиваемых и дополнительно привлеченных средств достаточно для реализации всех запланированных мероприятий, в том числе: </w:t>
            </w:r>
          </w:p>
          <w:p w:rsidR="0077697C" w:rsidRPr="0077697C" w:rsidRDefault="0077697C" w:rsidP="00776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приобретения необходимого для материально-технического обесп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проекта материалов, экипировки, а также кормов и лека</w:t>
            </w:r>
            <w:proofErr w:type="gramStart"/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рств дл</w:t>
            </w:r>
            <w:proofErr w:type="gramEnd"/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животных,</w:t>
            </w:r>
          </w:p>
          <w:p w:rsidR="0077697C" w:rsidRPr="0077697C" w:rsidRDefault="0077697C" w:rsidP="00776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оплаты услуг по ветеринарному обследованию лошадей.</w:t>
            </w:r>
          </w:p>
          <w:p w:rsidR="0077697C" w:rsidRPr="0077697C" w:rsidRDefault="0077697C" w:rsidP="00776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 и обоснование расходов </w:t>
            </w:r>
            <w:proofErr w:type="gramStart"/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приведены</w:t>
            </w:r>
            <w:proofErr w:type="gramEnd"/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прилагаемой ниже смете.</w:t>
            </w:r>
          </w:p>
          <w:p w:rsidR="00E04913" w:rsidRPr="0077697C" w:rsidRDefault="00E04913" w:rsidP="0073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4913" w:rsidRPr="00E04913" w:rsidTr="00737643">
        <w:trPr>
          <w:trHeight w:val="387"/>
        </w:trPr>
        <w:tc>
          <w:tcPr>
            <w:tcW w:w="2539" w:type="dxa"/>
          </w:tcPr>
          <w:p w:rsidR="00E04913" w:rsidRPr="0077697C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Дополнительная </w:t>
            </w:r>
          </w:p>
          <w:p w:rsidR="00E04913" w:rsidRPr="0077697C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7538" w:type="dxa"/>
            <w:gridSpan w:val="3"/>
          </w:tcPr>
          <w:p w:rsidR="00E04913" w:rsidRPr="0077697C" w:rsidRDefault="00E04913" w:rsidP="0073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04913" w:rsidRPr="00E04913" w:rsidTr="00737643">
        <w:trPr>
          <w:trHeight w:val="38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3" w:rsidRPr="0077697C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Замечания по соде</w:t>
            </w:r>
            <w:r w:rsidRPr="007769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7769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жанию заявки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3" w:rsidRPr="0077697C" w:rsidRDefault="00E04913" w:rsidP="00737643">
            <w:pPr>
              <w:tabs>
                <w:tab w:val="left" w:pos="296"/>
              </w:tabs>
              <w:spacing w:after="0" w:line="240" w:lineRule="auto"/>
              <w:ind w:left="-129" w:firstLine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E04913" w:rsidRPr="00E04913" w:rsidRDefault="00E04913" w:rsidP="00E04913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E04913" w:rsidRPr="00E04913" w:rsidRDefault="00E04913" w:rsidP="00E04913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E04913" w:rsidRPr="00E04913" w:rsidRDefault="00E04913" w:rsidP="00E04913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E04913" w:rsidRPr="00206910" w:rsidRDefault="00E04913" w:rsidP="00E04913">
      <w:pPr>
        <w:spacing w:line="240" w:lineRule="auto"/>
        <w:ind w:left="1080" w:hanging="1222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06910">
        <w:rPr>
          <w:rFonts w:ascii="Times New Roman" w:hAnsi="Times New Roman"/>
          <w:b/>
          <w:spacing w:val="-8"/>
          <w:sz w:val="28"/>
          <w:szCs w:val="24"/>
        </w:rPr>
        <w:lastRenderedPageBreak/>
        <w:t xml:space="preserve">Смета расходов на реализацию проекта </w:t>
      </w:r>
      <w:r w:rsidRPr="00206910">
        <w:rPr>
          <w:rFonts w:ascii="Times New Roman" w:eastAsia="Times New Roman" w:hAnsi="Times New Roman"/>
          <w:b/>
          <w:sz w:val="28"/>
          <w:szCs w:val="24"/>
          <w:lang w:eastAsia="ru-RU"/>
        </w:rPr>
        <w:t>«</w:t>
      </w:r>
      <w:proofErr w:type="spellStart"/>
      <w:r w:rsidR="0077697C" w:rsidRPr="00206910">
        <w:rPr>
          <w:rFonts w:ascii="Times New Roman" w:eastAsia="Times New Roman" w:hAnsi="Times New Roman"/>
          <w:b/>
          <w:sz w:val="28"/>
          <w:szCs w:val="24"/>
          <w:lang w:eastAsia="ru-RU"/>
        </w:rPr>
        <w:t>Ипподарим</w:t>
      </w:r>
      <w:proofErr w:type="spellEnd"/>
      <w:r w:rsidR="0077697C" w:rsidRPr="0020691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вам радость!</w:t>
      </w:r>
      <w:r w:rsidRPr="00206910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77697C" w:rsidRPr="00E04913" w:rsidRDefault="0077697C" w:rsidP="00E04913">
      <w:pPr>
        <w:spacing w:line="240" w:lineRule="auto"/>
        <w:ind w:left="1080" w:hanging="1222"/>
        <w:contextualSpacing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3690"/>
        <w:gridCol w:w="1283"/>
        <w:gridCol w:w="1269"/>
        <w:gridCol w:w="1134"/>
        <w:gridCol w:w="2126"/>
      </w:tblGrid>
      <w:tr w:rsidR="0077697C" w:rsidRPr="0077697C" w:rsidTr="0077697C">
        <w:trPr>
          <w:trHeight w:val="400"/>
        </w:trPr>
        <w:tc>
          <w:tcPr>
            <w:tcW w:w="563" w:type="dxa"/>
            <w:vMerge w:val="restart"/>
            <w:shd w:val="clear" w:color="auto" w:fill="auto"/>
            <w:noWrap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0" w:type="dxa"/>
            <w:vMerge w:val="restart"/>
            <w:shd w:val="clear" w:color="auto" w:fill="auto"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Всего, руб.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Обоснование ра</w:t>
            </w:r>
            <w:r w:rsidRPr="007769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7769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ходов</w:t>
            </w:r>
          </w:p>
        </w:tc>
      </w:tr>
      <w:tr w:rsidR="0077697C" w:rsidRPr="0077697C" w:rsidTr="0077697C">
        <w:trPr>
          <w:trHeight w:val="1935"/>
        </w:trPr>
        <w:tc>
          <w:tcPr>
            <w:tcW w:w="563" w:type="dxa"/>
            <w:vMerge/>
            <w:shd w:val="clear" w:color="auto" w:fill="auto"/>
            <w:noWrap/>
            <w:hideMark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vMerge/>
            <w:shd w:val="clear" w:color="auto" w:fill="auto"/>
            <w:hideMark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  <w:hideMark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  <w:hideMark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Запраш</w:t>
            </w:r>
            <w:r w:rsidRPr="007769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7769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ваемые средства субсидии,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Привл</w:t>
            </w:r>
            <w:r w:rsidRPr="007769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7769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ченные средс</w:t>
            </w:r>
            <w:r w:rsidRPr="007769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7769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ва, руб.</w:t>
            </w:r>
          </w:p>
        </w:tc>
        <w:tc>
          <w:tcPr>
            <w:tcW w:w="2126" w:type="dxa"/>
            <w:vMerge/>
            <w:shd w:val="clear" w:color="auto" w:fill="auto"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7697C" w:rsidRPr="0077697C" w:rsidTr="0077697C">
        <w:trPr>
          <w:trHeight w:val="496"/>
        </w:trPr>
        <w:tc>
          <w:tcPr>
            <w:tcW w:w="563" w:type="dxa"/>
            <w:shd w:val="clear" w:color="auto" w:fill="auto"/>
            <w:noWrap/>
            <w:hideMark/>
          </w:tcPr>
          <w:p w:rsidR="0077697C" w:rsidRPr="0077697C" w:rsidRDefault="0077697C" w:rsidP="00776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shd w:val="clear" w:color="auto" w:fill="auto"/>
            <w:hideMark/>
          </w:tcPr>
          <w:p w:rsid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Приобретение инвентаря</w:t>
            </w:r>
          </w:p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Амуниция и экипировка для ве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ховой езды</w:t>
            </w:r>
          </w:p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40150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Приобретение амуниции для верховой езды</w:t>
            </w:r>
          </w:p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Интернет-магазин: www.конный-мир</w:t>
            </w:r>
            <w:proofErr w:type="gramStart"/>
            <w:r w:rsidRPr="0077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77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 (седло)</w:t>
            </w:r>
          </w:p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7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Седло-пад</w:t>
            </w:r>
            <w:proofErr w:type="spellEnd"/>
            <w:r w:rsidRPr="0077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http://indrick.ru/catalog/Pady-dlya-ezdy-bez-sedla</w:t>
            </w:r>
          </w:p>
        </w:tc>
      </w:tr>
      <w:tr w:rsidR="0077697C" w:rsidRPr="0077697C" w:rsidTr="0077697C">
        <w:trPr>
          <w:trHeight w:val="693"/>
        </w:trPr>
        <w:tc>
          <w:tcPr>
            <w:tcW w:w="563" w:type="dxa"/>
            <w:vMerge w:val="restart"/>
            <w:shd w:val="clear" w:color="auto" w:fill="auto"/>
            <w:noWrap/>
          </w:tcPr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nil"/>
            </w:tcBorders>
            <w:shd w:val="clear" w:color="auto" w:fill="auto"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bottom w:val="nil"/>
            </w:tcBorders>
            <w:shd w:val="clear" w:color="auto" w:fill="auto"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bottom w:val="nil"/>
            </w:tcBorders>
            <w:shd w:val="clear" w:color="auto" w:fill="auto"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697C" w:rsidRPr="0077697C" w:rsidTr="0077697C">
        <w:trPr>
          <w:trHeight w:val="221"/>
        </w:trPr>
        <w:tc>
          <w:tcPr>
            <w:tcW w:w="563" w:type="dxa"/>
            <w:vMerge/>
            <w:shd w:val="clear" w:color="auto" w:fill="auto"/>
            <w:noWrap/>
          </w:tcPr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nil"/>
            </w:tcBorders>
            <w:shd w:val="clear" w:color="auto" w:fill="auto"/>
          </w:tcPr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1.Седла</w:t>
            </w:r>
            <w:r w:rsidRPr="0077697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x2</w:t>
            </w:r>
            <w:r w:rsidRPr="0077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13880*2=27760</w:t>
            </w:r>
          </w:p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</w:tcBorders>
            <w:shd w:val="clear" w:color="auto" w:fill="auto"/>
            <w:vAlign w:val="center"/>
          </w:tcPr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27760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vAlign w:val="center"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27760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697C" w:rsidRPr="0077697C" w:rsidTr="0077697C">
        <w:trPr>
          <w:trHeight w:val="864"/>
        </w:trPr>
        <w:tc>
          <w:tcPr>
            <w:tcW w:w="563" w:type="dxa"/>
            <w:vMerge/>
            <w:shd w:val="clear" w:color="auto" w:fill="auto"/>
            <w:noWrap/>
          </w:tcPr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shd w:val="clear" w:color="auto" w:fill="auto"/>
          </w:tcPr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2.Седло-пад </w:t>
            </w:r>
          </w:p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12390*1=12390</w:t>
            </w:r>
          </w:p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697C" w:rsidRPr="0077697C" w:rsidTr="0077697C">
        <w:trPr>
          <w:trHeight w:val="255"/>
        </w:trPr>
        <w:tc>
          <w:tcPr>
            <w:tcW w:w="563" w:type="dxa"/>
            <w:shd w:val="clear" w:color="auto" w:fill="auto"/>
            <w:noWrap/>
            <w:hideMark/>
          </w:tcPr>
          <w:p w:rsidR="0077697C" w:rsidRPr="0077697C" w:rsidRDefault="0077697C" w:rsidP="00776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shd w:val="clear" w:color="auto" w:fill="auto"/>
            <w:hideMark/>
          </w:tcPr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Приобретение кормов для ж</w:t>
            </w:r>
            <w:r w:rsidRPr="007769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7769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вотных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10000 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Корма для лош</w:t>
            </w:r>
            <w:r w:rsidRPr="0077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77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дей</w:t>
            </w:r>
          </w:p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697C" w:rsidRPr="0077697C" w:rsidTr="0077697C">
        <w:trPr>
          <w:trHeight w:val="540"/>
        </w:trPr>
        <w:tc>
          <w:tcPr>
            <w:tcW w:w="563" w:type="dxa"/>
            <w:vMerge w:val="restart"/>
            <w:shd w:val="clear" w:color="auto" w:fill="auto"/>
            <w:noWrap/>
            <w:hideMark/>
          </w:tcPr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shd w:val="clear" w:color="auto" w:fill="auto"/>
            <w:hideMark/>
          </w:tcPr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Корма (овес, комбикорм, сено)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697C" w:rsidRPr="0077697C" w:rsidTr="0077697C">
        <w:trPr>
          <w:trHeight w:val="549"/>
        </w:trPr>
        <w:tc>
          <w:tcPr>
            <w:tcW w:w="563" w:type="dxa"/>
            <w:vMerge/>
            <w:shd w:val="clear" w:color="auto" w:fill="auto"/>
            <w:noWrap/>
          </w:tcPr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shd w:val="clear" w:color="auto" w:fill="auto"/>
          </w:tcPr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1.Овес</w:t>
            </w:r>
          </w:p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1000*5=5000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697C" w:rsidRPr="0077697C" w:rsidTr="0077697C">
        <w:trPr>
          <w:trHeight w:val="570"/>
        </w:trPr>
        <w:tc>
          <w:tcPr>
            <w:tcW w:w="563" w:type="dxa"/>
            <w:vMerge/>
            <w:shd w:val="clear" w:color="auto" w:fill="auto"/>
            <w:noWrap/>
          </w:tcPr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shd w:val="clear" w:color="auto" w:fill="auto"/>
          </w:tcPr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2.Комбикорм</w:t>
            </w:r>
          </w:p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1000*5=5000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697C" w:rsidRPr="0077697C" w:rsidTr="0077697C">
        <w:trPr>
          <w:trHeight w:val="825"/>
        </w:trPr>
        <w:tc>
          <w:tcPr>
            <w:tcW w:w="563" w:type="dxa"/>
            <w:vMerge/>
            <w:shd w:val="clear" w:color="auto" w:fill="auto"/>
            <w:noWrap/>
          </w:tcPr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shd w:val="clear" w:color="auto" w:fill="auto"/>
          </w:tcPr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3.Сено</w:t>
            </w:r>
          </w:p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6000*5=30000</w:t>
            </w:r>
          </w:p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126" w:type="dxa"/>
            <w:vMerge/>
            <w:shd w:val="clear" w:color="auto" w:fill="auto"/>
          </w:tcPr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697C" w:rsidRPr="0077697C" w:rsidTr="0077697C">
        <w:trPr>
          <w:trHeight w:val="255"/>
        </w:trPr>
        <w:tc>
          <w:tcPr>
            <w:tcW w:w="563" w:type="dxa"/>
            <w:shd w:val="clear" w:color="auto" w:fill="auto"/>
            <w:noWrap/>
            <w:hideMark/>
          </w:tcPr>
          <w:p w:rsidR="0077697C" w:rsidRPr="0077697C" w:rsidRDefault="0077697C" w:rsidP="00776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0" w:type="dxa"/>
            <w:shd w:val="clear" w:color="auto" w:fill="auto"/>
            <w:hideMark/>
          </w:tcPr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Оплата услуг привлеченных специалистов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Ветеринарное о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следование (</w:t>
            </w:r>
            <w:r w:rsidRPr="0077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месяцев)</w:t>
            </w:r>
          </w:p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697C" w:rsidRPr="0077697C" w:rsidTr="0077697C">
        <w:trPr>
          <w:trHeight w:val="255"/>
        </w:trPr>
        <w:tc>
          <w:tcPr>
            <w:tcW w:w="563" w:type="dxa"/>
            <w:shd w:val="clear" w:color="auto" w:fill="auto"/>
            <w:noWrap/>
            <w:hideMark/>
          </w:tcPr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shd w:val="clear" w:color="auto" w:fill="auto"/>
            <w:hideMark/>
          </w:tcPr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ветеринара</w:t>
            </w:r>
          </w:p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1.Ветеринар, 5000*12=60000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40000 </w:t>
            </w:r>
          </w:p>
        </w:tc>
        <w:tc>
          <w:tcPr>
            <w:tcW w:w="2126" w:type="dxa"/>
            <w:vMerge/>
            <w:shd w:val="clear" w:color="auto" w:fill="auto"/>
          </w:tcPr>
          <w:p w:rsidR="0077697C" w:rsidRPr="0077697C" w:rsidRDefault="0077697C" w:rsidP="007769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697C" w:rsidRPr="0077697C" w:rsidTr="0077697C">
        <w:trPr>
          <w:trHeight w:val="270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97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  <w:r w:rsidRPr="007769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77697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0150</w:t>
            </w:r>
          </w:p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7697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90150</w:t>
            </w:r>
          </w:p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50000</w:t>
            </w:r>
          </w:p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7697C" w:rsidRPr="0077697C" w:rsidRDefault="0077697C" w:rsidP="007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04913" w:rsidRPr="00E04913" w:rsidRDefault="00E04913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04913" w:rsidRPr="00E04913" w:rsidRDefault="00E04913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04913" w:rsidRPr="00E04913" w:rsidRDefault="00E04913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04913" w:rsidRPr="00E04913" w:rsidRDefault="00E04913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04913" w:rsidRPr="00E04913" w:rsidRDefault="00E04913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04913" w:rsidRPr="00E04913" w:rsidRDefault="00E04913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04913" w:rsidRPr="00E04913" w:rsidRDefault="00E04913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04913" w:rsidRPr="00E04913" w:rsidRDefault="00E04913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04913" w:rsidRPr="00E04913" w:rsidRDefault="00E04913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04913" w:rsidRDefault="00E04913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0B5A09" w:rsidRDefault="000B5A09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0B5A09" w:rsidRPr="00E04913" w:rsidRDefault="000B5A09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E04913" w:rsidRPr="00E04913" w:rsidRDefault="00E04913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04913" w:rsidRPr="00E04913" w:rsidRDefault="00E04913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04913" w:rsidRPr="00FC10E3" w:rsidRDefault="00E04913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4913" w:rsidRPr="00E75A30" w:rsidRDefault="00E04913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5A3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2247"/>
        <w:gridCol w:w="1581"/>
        <w:gridCol w:w="3710"/>
      </w:tblGrid>
      <w:tr w:rsidR="00E04913" w:rsidRPr="00E04913" w:rsidTr="00737643">
        <w:tc>
          <w:tcPr>
            <w:tcW w:w="2539" w:type="dxa"/>
          </w:tcPr>
          <w:p w:rsidR="00E04913" w:rsidRPr="00E04913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Наименование НКО</w:t>
            </w:r>
          </w:p>
        </w:tc>
        <w:tc>
          <w:tcPr>
            <w:tcW w:w="7538" w:type="dxa"/>
            <w:gridSpan w:val="3"/>
          </w:tcPr>
          <w:p w:rsidR="00E04913" w:rsidRPr="00E04913" w:rsidRDefault="00E04913" w:rsidP="007376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49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Вилючинская</w:t>
            </w:r>
            <w:proofErr w:type="spellEnd"/>
            <w:r w:rsidRPr="00E049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городская организация общероссийской общес</w:t>
            </w:r>
            <w:r w:rsidRPr="00E049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E049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венной организации Всероссийского общества инвалидов</w:t>
            </w:r>
          </w:p>
        </w:tc>
      </w:tr>
      <w:tr w:rsidR="00E04913" w:rsidRPr="00E04913" w:rsidTr="00737643">
        <w:tc>
          <w:tcPr>
            <w:tcW w:w="2539" w:type="dxa"/>
          </w:tcPr>
          <w:p w:rsidR="00E04913" w:rsidRPr="00E04913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Наименование </w:t>
            </w:r>
          </w:p>
          <w:p w:rsidR="00E04913" w:rsidRPr="00E04913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38" w:type="dxa"/>
            <w:gridSpan w:val="3"/>
          </w:tcPr>
          <w:p w:rsidR="00E04913" w:rsidRPr="00E04913" w:rsidRDefault="00E04913" w:rsidP="007376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«Инвалиды. Время перемен»</w:t>
            </w:r>
          </w:p>
        </w:tc>
      </w:tr>
      <w:tr w:rsidR="00E04913" w:rsidRPr="00E04913" w:rsidTr="00737643">
        <w:tc>
          <w:tcPr>
            <w:tcW w:w="2539" w:type="dxa"/>
          </w:tcPr>
          <w:p w:rsidR="00E04913" w:rsidRPr="00E04913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Тематика проекта</w:t>
            </w:r>
          </w:p>
        </w:tc>
        <w:tc>
          <w:tcPr>
            <w:tcW w:w="7538" w:type="dxa"/>
            <w:gridSpan w:val="3"/>
          </w:tcPr>
          <w:p w:rsidR="00E04913" w:rsidRPr="00E04913" w:rsidRDefault="00E04913" w:rsidP="0073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Повышение качества жизни людей пожилого возраста, социал</w:t>
            </w:r>
            <w:r w:rsidRPr="00E049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E049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 адаптация инвалидов и членов их семей, поддержка семей с детьми, сопровождение инвалидов при трудоустройстве, адапт</w:t>
            </w:r>
            <w:r w:rsidRPr="00E049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E049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ция и закрепление на рабочих местах</w:t>
            </w:r>
          </w:p>
        </w:tc>
      </w:tr>
      <w:tr w:rsidR="00E04913" w:rsidRPr="00E04913" w:rsidTr="00737643">
        <w:tc>
          <w:tcPr>
            <w:tcW w:w="2539" w:type="dxa"/>
          </w:tcPr>
          <w:p w:rsidR="00E04913" w:rsidRPr="00E04913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Аннотация, сроки реализации</w:t>
            </w:r>
          </w:p>
        </w:tc>
        <w:tc>
          <w:tcPr>
            <w:tcW w:w="7538" w:type="dxa"/>
            <w:gridSpan w:val="3"/>
          </w:tcPr>
          <w:p w:rsidR="00E04913" w:rsidRPr="00E04913" w:rsidRDefault="00E04913" w:rsidP="00E04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913">
              <w:rPr>
                <w:rFonts w:ascii="Times New Roman" w:hAnsi="Times New Roman"/>
                <w:sz w:val="24"/>
                <w:szCs w:val="24"/>
              </w:rPr>
              <w:t>Представленный проект направлен на повышение качества жизни и</w:t>
            </w:r>
            <w:r w:rsidRPr="00E04913">
              <w:rPr>
                <w:rFonts w:ascii="Times New Roman" w:hAnsi="Times New Roman"/>
                <w:sz w:val="24"/>
                <w:szCs w:val="24"/>
              </w:rPr>
              <w:t>н</w:t>
            </w:r>
            <w:r w:rsidRPr="00E04913">
              <w:rPr>
                <w:rFonts w:ascii="Times New Roman" w:hAnsi="Times New Roman"/>
                <w:sz w:val="24"/>
                <w:szCs w:val="24"/>
              </w:rPr>
              <w:t>валидов, социальную адаптацию инвалидов и членов их семей, п</w:t>
            </w:r>
            <w:r w:rsidRPr="00E04913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913">
              <w:rPr>
                <w:rFonts w:ascii="Times New Roman" w:hAnsi="Times New Roman"/>
                <w:sz w:val="24"/>
                <w:szCs w:val="24"/>
              </w:rPr>
              <w:t>средством организации различных форм деятельности Общества и</w:t>
            </w:r>
            <w:r w:rsidRPr="00E04913">
              <w:rPr>
                <w:rFonts w:ascii="Times New Roman" w:hAnsi="Times New Roman"/>
                <w:sz w:val="24"/>
                <w:szCs w:val="24"/>
              </w:rPr>
              <w:t>н</w:t>
            </w:r>
            <w:r w:rsidRPr="00E04913">
              <w:rPr>
                <w:rFonts w:ascii="Times New Roman" w:hAnsi="Times New Roman"/>
                <w:sz w:val="24"/>
                <w:szCs w:val="24"/>
              </w:rPr>
              <w:t>валидов:</w:t>
            </w:r>
          </w:p>
          <w:p w:rsidR="00E04913" w:rsidRPr="00E04913" w:rsidRDefault="00E04913" w:rsidP="00E04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913">
              <w:rPr>
                <w:rFonts w:ascii="Times New Roman" w:hAnsi="Times New Roman"/>
                <w:sz w:val="24"/>
                <w:szCs w:val="24"/>
              </w:rPr>
              <w:t>- воспитания толерантного отношения к инвалидам, содействие у</w:t>
            </w:r>
            <w:r w:rsidRPr="00E04913">
              <w:rPr>
                <w:rFonts w:ascii="Times New Roman" w:hAnsi="Times New Roman"/>
                <w:sz w:val="24"/>
                <w:szCs w:val="24"/>
              </w:rPr>
              <w:t>т</w:t>
            </w:r>
            <w:r w:rsidRPr="00E04913">
              <w:rPr>
                <w:rFonts w:ascii="Times New Roman" w:hAnsi="Times New Roman"/>
                <w:sz w:val="24"/>
                <w:szCs w:val="24"/>
              </w:rPr>
              <w:t xml:space="preserve">верждению в обществе высоких нравственных и духовных ценностей; </w:t>
            </w:r>
          </w:p>
          <w:p w:rsidR="00E04913" w:rsidRPr="00E04913" w:rsidRDefault="00E04913" w:rsidP="00E04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913">
              <w:rPr>
                <w:rFonts w:ascii="Times New Roman" w:hAnsi="Times New Roman"/>
                <w:sz w:val="24"/>
                <w:szCs w:val="24"/>
              </w:rPr>
              <w:t>- решению коренной социальной задачи - оказание необходимой м</w:t>
            </w:r>
            <w:r w:rsidRPr="00E04913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913">
              <w:rPr>
                <w:rFonts w:ascii="Times New Roman" w:hAnsi="Times New Roman"/>
                <w:sz w:val="24"/>
                <w:szCs w:val="24"/>
              </w:rPr>
              <w:t>ральной и материальной поддержки каждому инвалиду;</w:t>
            </w:r>
          </w:p>
          <w:p w:rsidR="00E04913" w:rsidRPr="00E04913" w:rsidRDefault="00E04913" w:rsidP="00E04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913">
              <w:rPr>
                <w:rFonts w:ascii="Times New Roman" w:hAnsi="Times New Roman"/>
                <w:sz w:val="24"/>
                <w:szCs w:val="24"/>
              </w:rPr>
              <w:t>- развитию личностного потенциала инвалидов, предоставление во</w:t>
            </w:r>
            <w:r w:rsidRPr="00E04913">
              <w:rPr>
                <w:rFonts w:ascii="Times New Roman" w:hAnsi="Times New Roman"/>
                <w:sz w:val="24"/>
                <w:szCs w:val="24"/>
              </w:rPr>
              <w:t>з</w:t>
            </w:r>
            <w:r w:rsidRPr="00E04913">
              <w:rPr>
                <w:rFonts w:ascii="Times New Roman" w:hAnsi="Times New Roman"/>
                <w:sz w:val="24"/>
                <w:szCs w:val="24"/>
              </w:rPr>
              <w:t>можности приятно и разнообразно проводить свободное время, удо</w:t>
            </w:r>
            <w:r w:rsidRPr="00E04913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913">
              <w:rPr>
                <w:rFonts w:ascii="Times New Roman" w:hAnsi="Times New Roman"/>
                <w:sz w:val="24"/>
                <w:szCs w:val="24"/>
              </w:rPr>
              <w:t>летворение культурно-просветительских потребностей, а также пр</w:t>
            </w:r>
            <w:r w:rsidRPr="00E04913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913">
              <w:rPr>
                <w:rFonts w:ascii="Times New Roman" w:hAnsi="Times New Roman"/>
                <w:sz w:val="24"/>
                <w:szCs w:val="24"/>
              </w:rPr>
              <w:t>буждении новых интересов и  установлении дружеских контактов.</w:t>
            </w:r>
          </w:p>
          <w:p w:rsidR="00E04913" w:rsidRPr="00E04913" w:rsidRDefault="00E04913" w:rsidP="0073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реализации программы:</w:t>
            </w:r>
          </w:p>
          <w:p w:rsidR="00E04913" w:rsidRPr="00E04913" w:rsidRDefault="00E04913" w:rsidP="00E04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 –октябрь 2016</w:t>
            </w:r>
          </w:p>
        </w:tc>
      </w:tr>
      <w:tr w:rsidR="00E04913" w:rsidRPr="00E04913" w:rsidTr="00737643">
        <w:trPr>
          <w:trHeight w:val="410"/>
        </w:trPr>
        <w:tc>
          <w:tcPr>
            <w:tcW w:w="2539" w:type="dxa"/>
            <w:vMerge w:val="restart"/>
          </w:tcPr>
          <w:p w:rsidR="00E04913" w:rsidRPr="00E04913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Стоимость пр</w:t>
            </w: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граммы, руб.</w:t>
            </w:r>
          </w:p>
          <w:p w:rsidR="00E04913" w:rsidRPr="00E04913" w:rsidRDefault="00E04913" w:rsidP="007376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E04913" w:rsidRPr="00E04913" w:rsidRDefault="00E04913" w:rsidP="00737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581" w:type="dxa"/>
          </w:tcPr>
          <w:p w:rsidR="00E04913" w:rsidRPr="00E04913" w:rsidRDefault="00E04913" w:rsidP="007376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Запрашиваемая </w:t>
            </w:r>
          </w:p>
          <w:p w:rsidR="00E04913" w:rsidRPr="00E04913" w:rsidRDefault="00E04913" w:rsidP="00737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710" w:type="dxa"/>
          </w:tcPr>
          <w:p w:rsidR="00E04913" w:rsidRPr="00E04913" w:rsidRDefault="00E04913" w:rsidP="007376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</w:p>
          <w:p w:rsidR="00E04913" w:rsidRPr="00E04913" w:rsidRDefault="00E04913" w:rsidP="00737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%</w:t>
            </w:r>
          </w:p>
        </w:tc>
      </w:tr>
      <w:tr w:rsidR="00E04913" w:rsidRPr="00E04913" w:rsidTr="00737643">
        <w:trPr>
          <w:trHeight w:val="410"/>
        </w:trPr>
        <w:tc>
          <w:tcPr>
            <w:tcW w:w="2539" w:type="dxa"/>
            <w:vMerge/>
          </w:tcPr>
          <w:p w:rsidR="00E04913" w:rsidRPr="00E04913" w:rsidRDefault="00E04913" w:rsidP="007376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E04913" w:rsidRPr="00E04913" w:rsidRDefault="00E04913" w:rsidP="00E04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913">
              <w:rPr>
                <w:rFonts w:ascii="Times New Roman" w:hAnsi="Times New Roman"/>
                <w:sz w:val="24"/>
                <w:szCs w:val="24"/>
              </w:rPr>
              <w:t>149533,00</w:t>
            </w:r>
          </w:p>
        </w:tc>
        <w:tc>
          <w:tcPr>
            <w:tcW w:w="1581" w:type="dxa"/>
          </w:tcPr>
          <w:p w:rsidR="00E04913" w:rsidRPr="00E04913" w:rsidRDefault="00E04913" w:rsidP="00E04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913">
              <w:rPr>
                <w:rFonts w:ascii="Times New Roman" w:hAnsi="Times New Roman"/>
                <w:sz w:val="24"/>
                <w:szCs w:val="24"/>
              </w:rPr>
              <w:t>139065,69</w:t>
            </w:r>
          </w:p>
        </w:tc>
        <w:tc>
          <w:tcPr>
            <w:tcW w:w="3710" w:type="dxa"/>
          </w:tcPr>
          <w:p w:rsidR="00E04913" w:rsidRPr="00E04913" w:rsidRDefault="00E04913" w:rsidP="00E04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913">
              <w:rPr>
                <w:rFonts w:ascii="Times New Roman" w:hAnsi="Times New Roman"/>
                <w:sz w:val="24"/>
                <w:szCs w:val="24"/>
              </w:rPr>
              <w:t>(10467,31) 7%</w:t>
            </w:r>
          </w:p>
        </w:tc>
      </w:tr>
      <w:tr w:rsidR="00E04913" w:rsidRPr="00E04913" w:rsidTr="00737643">
        <w:tc>
          <w:tcPr>
            <w:tcW w:w="2539" w:type="dxa"/>
          </w:tcPr>
          <w:p w:rsidR="00E04913" w:rsidRPr="00E04913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География програ</w:t>
            </w: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538" w:type="dxa"/>
            <w:gridSpan w:val="3"/>
          </w:tcPr>
          <w:p w:rsidR="00E04913" w:rsidRPr="00E04913" w:rsidRDefault="00E04913" w:rsidP="00E04913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Камчатский край, город Вилючинск.</w:t>
            </w:r>
          </w:p>
        </w:tc>
      </w:tr>
      <w:tr w:rsidR="00E04913" w:rsidRPr="00E04913" w:rsidTr="00737643">
        <w:tc>
          <w:tcPr>
            <w:tcW w:w="2539" w:type="dxa"/>
          </w:tcPr>
          <w:p w:rsidR="00E04913" w:rsidRPr="00E04913" w:rsidRDefault="00E04913" w:rsidP="00737643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538" w:type="dxa"/>
            <w:gridSpan w:val="3"/>
          </w:tcPr>
          <w:p w:rsidR="00E04913" w:rsidRPr="00E04913" w:rsidRDefault="00E04913" w:rsidP="00737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Значения </w:t>
            </w:r>
          </w:p>
          <w:p w:rsidR="00E04913" w:rsidRPr="00E04913" w:rsidRDefault="00E04913" w:rsidP="00737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(описание соответствия программы критериям согласно заявке)</w:t>
            </w:r>
          </w:p>
        </w:tc>
      </w:tr>
      <w:tr w:rsidR="00E04913" w:rsidRPr="00E04913" w:rsidTr="00737643">
        <w:tc>
          <w:tcPr>
            <w:tcW w:w="2539" w:type="dxa"/>
          </w:tcPr>
          <w:p w:rsidR="00E04913" w:rsidRPr="00E04913" w:rsidRDefault="00E04913" w:rsidP="0073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Актуальность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(оц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нивается важность, значимость, масшта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и необход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мость мероприятий программы (проекта) для настоящего вр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мени)</w:t>
            </w:r>
          </w:p>
        </w:tc>
        <w:tc>
          <w:tcPr>
            <w:tcW w:w="7538" w:type="dxa"/>
            <w:gridSpan w:val="3"/>
          </w:tcPr>
          <w:p w:rsidR="00E04913" w:rsidRPr="00E04913" w:rsidRDefault="00E04913" w:rsidP="0073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 социальной адаптации инвалидов - проблема приспосо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ленности инвалидов к полноценной жизни в обществе здоровых л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 приобрела в последнее время особую важность. Это связано с тем, что в новом тысячелетии стали существенно меняться подходы к л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дям, которые по воле судьбы родились или стали инвалид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ми. Инвалиды сталкиваются с такими проблемами как одиночество, так как их общение ограничивается рамками родительской семьи или ближайших родственников. Большинство из них вообще не имеет с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мьи. Вследствие чего многие из инвалидов замыкаются в себе, делая </w:t>
            </w:r>
            <w:proofErr w:type="gramStart"/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одиночество</w:t>
            </w:r>
            <w:proofErr w:type="gramEnd"/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спутником своей жизни, забывая о том, что жизнь пр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 и каждый человек обязан быть счастливым. И задача ВГОООО ВОИ вернуть этих людей в социум, научить жить в нем, радоваться каждому дню и показать скрытые возможности человеческого орг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низма. На сегодняшний день на базе ВГОООО ВОИ организована кружковая работа по основам декоративно-прикладного искусства, рукоделия, </w:t>
            </w:r>
            <w:proofErr w:type="spellStart"/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фотомастерства</w:t>
            </w:r>
            <w:proofErr w:type="spellEnd"/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компьютерной грамотности. Посещая кружки, инвалиды не только получают новые знания и навыки, но и психологическую поддержку. Помимо этого обществом проводится консультирование инвалидов и членов их семей по вопросам защиты прав и законных интересов, пенсионного обеспечения, медицинской помощи, санаторно-курортного лечения и т.д. Ежемесячно проводятся дни именинника, отмечаются государственные праздники, да и просто чаепития без повода. По мере возможности организуются экскурсии и встречи с членами других филиалов ВОИ, так в 2015 году ВГОООО ВОИ принимала гостей из краевого общества диабетиков. Проводимая 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обществом работа позволяет каждому инвалиду почувствовать себя нужным, понять, что он не одинок в своих бедах и проблемах и пути решения этих проблем существуют.</w:t>
            </w:r>
          </w:p>
        </w:tc>
      </w:tr>
      <w:tr w:rsidR="00E04913" w:rsidRPr="00E04913" w:rsidTr="00737643">
        <w:tc>
          <w:tcPr>
            <w:tcW w:w="2539" w:type="dxa"/>
          </w:tcPr>
          <w:p w:rsidR="00E04913" w:rsidRPr="00E04913" w:rsidRDefault="00E04913" w:rsidP="0073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Социальная эффе</w:t>
            </w:r>
            <w:r w:rsidRPr="00E049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E049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тивность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(улучшение состояния целевой группы, воздействие на другие социально значимые проблемы, наличие новых по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 и методов в решении заявленных проблем)</w:t>
            </w:r>
          </w:p>
        </w:tc>
        <w:tc>
          <w:tcPr>
            <w:tcW w:w="7538" w:type="dxa"/>
            <w:gridSpan w:val="3"/>
          </w:tcPr>
          <w:p w:rsidR="00E04913" w:rsidRPr="00E04913" w:rsidRDefault="00E04913" w:rsidP="00E049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представленные в данном проекте (</w:t>
            </w: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примечание - пров</w:t>
            </w: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дение ремонтных работ в помещении ВГОООО ВОИ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направлены на  развитие личностного потенциала инвалидов, предоставление во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можности приятно и разнообразно проводить свободное время, удо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летворение культурно-просветительских потребностей, а также пр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буждении новых интересов и  установлении дружеских контактов.</w:t>
            </w:r>
          </w:p>
          <w:p w:rsidR="00E04913" w:rsidRPr="00E04913" w:rsidRDefault="00E04913" w:rsidP="00E049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позволит снизить социальную напряженность и будет способствовать формированию активной жизненной позиции инвалидов, повышению личностной самооценки и психологического климата в обществе.</w:t>
            </w:r>
          </w:p>
        </w:tc>
      </w:tr>
      <w:tr w:rsidR="00E04913" w:rsidRPr="00E04913" w:rsidTr="00737643">
        <w:tc>
          <w:tcPr>
            <w:tcW w:w="2539" w:type="dxa"/>
          </w:tcPr>
          <w:p w:rsidR="00E04913" w:rsidRPr="00E04913" w:rsidRDefault="00E04913" w:rsidP="0073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049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Реалистичность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личие собственных квалифицированных кадров, способность привлечь в необход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мом объеме специ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листов и добровол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 для реализации мероприятий пр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(проекта), н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личие необходимых ресурсов, достато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финансовых средств (с учетом з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прашиваемых средств субсидии) для реал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мероприятий и достижения целей программы (проекта)</w:t>
            </w:r>
            <w:proofErr w:type="gramEnd"/>
          </w:p>
        </w:tc>
        <w:tc>
          <w:tcPr>
            <w:tcW w:w="7538" w:type="dxa"/>
            <w:gridSpan w:val="3"/>
          </w:tcPr>
          <w:p w:rsidR="00E04913" w:rsidRPr="00E04913" w:rsidRDefault="00E04913" w:rsidP="00E049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Членами ВГОООО ВОИ являются люди с самыми разнообразными увлечениями от </w:t>
            </w:r>
            <w:proofErr w:type="spellStart"/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бисероплетения</w:t>
            </w:r>
            <w:proofErr w:type="spellEnd"/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цветоводства, до </w:t>
            </w:r>
            <w:proofErr w:type="spellStart"/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авиамоделирования</w:t>
            </w:r>
            <w:proofErr w:type="spellEnd"/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профессионального фотографирования. И все эти люди готовы под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литься своими знаниями, умениями, навыками. Но на сегодняшний день в помещении, занимаемом ВГОООО ВОИ, жизненно необходимо провести ремонтные работы. Оконные блоки не способны  удержать суровые камчатские ветры, и посетив общество слишком велика вер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ятность </w:t>
            </w:r>
            <w:proofErr w:type="gramStart"/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простыть</w:t>
            </w:r>
            <w:proofErr w:type="gramEnd"/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образующемся сквозняке. </w:t>
            </w:r>
          </w:p>
          <w:p w:rsidR="00E04913" w:rsidRPr="00E04913" w:rsidRDefault="00E04913" w:rsidP="00E049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реализации проекта «Инвалиды. Время перемен» помимо д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левого </w:t>
            </w:r>
            <w:proofErr w:type="spellStart"/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силами добровольцев и волонтеров Общества планируется приобретение обоев, краски, поручней и о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леивание стен, окрашивание дверных проемов в помещениях ВГО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 ВОИ, установка поручней в санитарно-гигиеническом помещении.</w:t>
            </w:r>
          </w:p>
        </w:tc>
      </w:tr>
      <w:tr w:rsidR="00E04913" w:rsidRPr="00E04913" w:rsidTr="00737643">
        <w:tc>
          <w:tcPr>
            <w:tcW w:w="2539" w:type="dxa"/>
          </w:tcPr>
          <w:p w:rsidR="00E04913" w:rsidRPr="00E04913" w:rsidRDefault="00E04913" w:rsidP="0073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Обоснованность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ответствие запраш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ваемых средств на поддержку целям и мероприятиям пр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(проекта), н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личие необходимых обоснований, расч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тов, логики и </w:t>
            </w:r>
            <w:proofErr w:type="spellStart"/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увязки</w:t>
            </w:r>
            <w:proofErr w:type="spellEnd"/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предлагаемых мероприятий)</w:t>
            </w:r>
          </w:p>
        </w:tc>
        <w:tc>
          <w:tcPr>
            <w:tcW w:w="7538" w:type="dxa"/>
            <w:gridSpan w:val="3"/>
          </w:tcPr>
          <w:p w:rsidR="00E04913" w:rsidRPr="00E04913" w:rsidRDefault="00E04913" w:rsidP="0073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Запрашиваемые средства целиком и полностью соответствуют целям и мероприятиям проекта. Подготовлены все сметные документы, с уч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 строительных материалов, необходимых для проведения ремонта в помещении </w:t>
            </w:r>
            <w:proofErr w:type="spellStart"/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Вилючинской</w:t>
            </w:r>
            <w:proofErr w:type="spellEnd"/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общественной организации Всероссийского общества инвалидов.</w:t>
            </w:r>
          </w:p>
        </w:tc>
      </w:tr>
      <w:tr w:rsidR="00E04913" w:rsidRPr="00E04913" w:rsidTr="00737643">
        <w:trPr>
          <w:trHeight w:val="387"/>
        </w:trPr>
        <w:tc>
          <w:tcPr>
            <w:tcW w:w="2539" w:type="dxa"/>
          </w:tcPr>
          <w:p w:rsidR="00E04913" w:rsidRPr="00E04913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Дополнительная </w:t>
            </w:r>
          </w:p>
          <w:p w:rsidR="00E04913" w:rsidRPr="00E04913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7538" w:type="dxa"/>
            <w:gridSpan w:val="3"/>
          </w:tcPr>
          <w:p w:rsidR="00E04913" w:rsidRPr="00E04913" w:rsidRDefault="00E04913" w:rsidP="0073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04913" w:rsidRPr="00E04913" w:rsidTr="00737643">
        <w:trPr>
          <w:trHeight w:val="38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3" w:rsidRPr="00E04913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Замечания по соде</w:t>
            </w: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жанию заявки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3" w:rsidRPr="00E04913" w:rsidRDefault="00E04913" w:rsidP="00737643">
            <w:pPr>
              <w:tabs>
                <w:tab w:val="left" w:pos="296"/>
              </w:tabs>
              <w:spacing w:after="0" w:line="240" w:lineRule="auto"/>
              <w:ind w:left="-129" w:firstLine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E04913" w:rsidRPr="00E04913" w:rsidRDefault="00E04913" w:rsidP="00E04913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E04913" w:rsidRPr="00E04913" w:rsidRDefault="00E04913" w:rsidP="00E04913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E04913" w:rsidRPr="00E04913" w:rsidRDefault="00E04913" w:rsidP="00E04913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E04913" w:rsidRPr="00E04913" w:rsidRDefault="00E04913" w:rsidP="00E04913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E04913" w:rsidRPr="00E04913" w:rsidRDefault="00E04913" w:rsidP="00E04913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E04913" w:rsidRDefault="00E04913" w:rsidP="00E04913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EE7DF0" w:rsidRPr="00E04913" w:rsidRDefault="00EE7DF0" w:rsidP="00E04913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E04913" w:rsidRPr="00E04913" w:rsidRDefault="00E04913" w:rsidP="00E04913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E04913" w:rsidRDefault="00E04913" w:rsidP="00E04913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E04913" w:rsidRPr="00E04913" w:rsidRDefault="00E04913" w:rsidP="00E0491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E04913">
        <w:rPr>
          <w:rFonts w:ascii="Times New Roman" w:hAnsi="Times New Roman" w:cs="Tahoma"/>
          <w:b/>
          <w:spacing w:val="-1"/>
          <w:sz w:val="24"/>
          <w:szCs w:val="28"/>
        </w:rPr>
        <w:lastRenderedPageBreak/>
        <w:t xml:space="preserve">Смета </w:t>
      </w:r>
      <w:r w:rsidRPr="00E04913">
        <w:rPr>
          <w:rFonts w:ascii="Times New Roman" w:hAnsi="Times New Roman"/>
          <w:b/>
          <w:sz w:val="24"/>
          <w:szCs w:val="28"/>
        </w:rPr>
        <w:t>расходов проекта «Инвалиды. Время перемен»</w:t>
      </w:r>
    </w:p>
    <w:p w:rsidR="00E04913" w:rsidRPr="00E04913" w:rsidRDefault="00E04913" w:rsidP="00E04913">
      <w:pPr>
        <w:spacing w:line="240" w:lineRule="auto"/>
        <w:ind w:left="1080"/>
        <w:contextualSpacing/>
        <w:jc w:val="center"/>
        <w:rPr>
          <w:rFonts w:ascii="Times New Roman" w:hAnsi="Times New Roman"/>
          <w:color w:val="FF0000"/>
          <w:sz w:val="14"/>
          <w:szCs w:val="16"/>
        </w:rPr>
      </w:pPr>
    </w:p>
    <w:tbl>
      <w:tblPr>
        <w:tblStyle w:val="12"/>
        <w:tblW w:w="9781" w:type="dxa"/>
        <w:tblInd w:w="-34" w:type="dxa"/>
        <w:tblLayout w:type="fixed"/>
        <w:tblLook w:val="04A0"/>
      </w:tblPr>
      <w:tblGrid>
        <w:gridCol w:w="498"/>
        <w:gridCol w:w="2304"/>
        <w:gridCol w:w="1451"/>
        <w:gridCol w:w="1985"/>
        <w:gridCol w:w="1842"/>
        <w:gridCol w:w="1701"/>
      </w:tblGrid>
      <w:tr w:rsidR="00E04913" w:rsidRPr="00E04913" w:rsidTr="00737643">
        <w:tc>
          <w:tcPr>
            <w:tcW w:w="498" w:type="dxa"/>
            <w:vMerge w:val="restart"/>
          </w:tcPr>
          <w:p w:rsidR="00E04913" w:rsidRPr="00E04913" w:rsidRDefault="00E04913" w:rsidP="00E04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91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04" w:type="dxa"/>
            <w:vMerge w:val="restart"/>
          </w:tcPr>
          <w:p w:rsidR="00E04913" w:rsidRPr="00E04913" w:rsidRDefault="00E04913" w:rsidP="00E04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913">
              <w:rPr>
                <w:rFonts w:ascii="Times New Roman" w:hAnsi="Times New Roman"/>
                <w:sz w:val="24"/>
                <w:szCs w:val="24"/>
              </w:rPr>
              <w:t>Наименование ра</w:t>
            </w:r>
            <w:r w:rsidRPr="00E04913">
              <w:rPr>
                <w:rFonts w:ascii="Times New Roman" w:hAnsi="Times New Roman"/>
                <w:sz w:val="24"/>
                <w:szCs w:val="24"/>
              </w:rPr>
              <w:t>с</w:t>
            </w:r>
            <w:r w:rsidRPr="00E04913">
              <w:rPr>
                <w:rFonts w:ascii="Times New Roman" w:hAnsi="Times New Roman"/>
                <w:sz w:val="24"/>
                <w:szCs w:val="24"/>
              </w:rPr>
              <w:t>ходов</w:t>
            </w:r>
          </w:p>
        </w:tc>
        <w:tc>
          <w:tcPr>
            <w:tcW w:w="1451" w:type="dxa"/>
            <w:vMerge w:val="restart"/>
          </w:tcPr>
          <w:p w:rsidR="00E04913" w:rsidRPr="00E04913" w:rsidRDefault="00E04913" w:rsidP="00E04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9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2"/>
          </w:tcPr>
          <w:p w:rsidR="00E04913" w:rsidRPr="00E04913" w:rsidRDefault="00E04913" w:rsidP="00E04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913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vMerge w:val="restart"/>
          </w:tcPr>
          <w:p w:rsidR="00E04913" w:rsidRPr="00E04913" w:rsidRDefault="00E04913" w:rsidP="00E04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913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E04913" w:rsidRPr="00E04913" w:rsidRDefault="00E04913" w:rsidP="00E04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913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</w:tr>
      <w:tr w:rsidR="00E04913" w:rsidRPr="00E04913" w:rsidTr="00737643">
        <w:tc>
          <w:tcPr>
            <w:tcW w:w="498" w:type="dxa"/>
            <w:vMerge/>
          </w:tcPr>
          <w:p w:rsidR="00E04913" w:rsidRPr="00E04913" w:rsidRDefault="00E04913" w:rsidP="00E04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E04913" w:rsidRPr="00E04913" w:rsidRDefault="00E04913" w:rsidP="00E04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E04913" w:rsidRPr="00E04913" w:rsidRDefault="00E04913" w:rsidP="00E04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4913" w:rsidRPr="00E04913" w:rsidRDefault="00E04913" w:rsidP="00E04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913">
              <w:rPr>
                <w:rFonts w:ascii="Times New Roman" w:hAnsi="Times New Roman"/>
                <w:sz w:val="24"/>
                <w:szCs w:val="24"/>
              </w:rPr>
              <w:t>Запрашиваемые средства</w:t>
            </w:r>
          </w:p>
        </w:tc>
        <w:tc>
          <w:tcPr>
            <w:tcW w:w="1842" w:type="dxa"/>
          </w:tcPr>
          <w:p w:rsidR="00E04913" w:rsidRPr="00E04913" w:rsidRDefault="00E04913" w:rsidP="00E04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913">
              <w:rPr>
                <w:rFonts w:ascii="Times New Roman" w:hAnsi="Times New Roman"/>
                <w:sz w:val="24"/>
                <w:szCs w:val="24"/>
              </w:rPr>
              <w:t>Привлечённые средства</w:t>
            </w:r>
          </w:p>
        </w:tc>
        <w:tc>
          <w:tcPr>
            <w:tcW w:w="1701" w:type="dxa"/>
            <w:vMerge/>
          </w:tcPr>
          <w:p w:rsidR="00E04913" w:rsidRPr="00E04913" w:rsidRDefault="00E04913" w:rsidP="00E04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913" w:rsidRPr="00E04913" w:rsidTr="00737643">
        <w:tc>
          <w:tcPr>
            <w:tcW w:w="498" w:type="dxa"/>
          </w:tcPr>
          <w:p w:rsidR="00E04913" w:rsidRPr="00E04913" w:rsidRDefault="00E04913" w:rsidP="00E04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E04913" w:rsidRPr="00E04913" w:rsidRDefault="00E04913" w:rsidP="00E04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913">
              <w:rPr>
                <w:rFonts w:ascii="Times New Roman" w:hAnsi="Times New Roman"/>
                <w:sz w:val="24"/>
                <w:szCs w:val="24"/>
              </w:rPr>
              <w:t>Ремонт санитарно-гигиенических п</w:t>
            </w:r>
            <w:r w:rsidRPr="00E04913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913">
              <w:rPr>
                <w:rFonts w:ascii="Times New Roman" w:hAnsi="Times New Roman"/>
                <w:sz w:val="24"/>
                <w:szCs w:val="24"/>
              </w:rPr>
              <w:t>мещений ВГОООО ВОИ</w:t>
            </w:r>
          </w:p>
        </w:tc>
        <w:tc>
          <w:tcPr>
            <w:tcW w:w="1451" w:type="dxa"/>
          </w:tcPr>
          <w:p w:rsidR="00E04913" w:rsidRPr="00E04913" w:rsidRDefault="00E04913" w:rsidP="00E04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913">
              <w:rPr>
                <w:rFonts w:ascii="Times New Roman" w:hAnsi="Times New Roman"/>
                <w:sz w:val="24"/>
                <w:szCs w:val="24"/>
              </w:rPr>
              <w:t>48653,00</w:t>
            </w:r>
          </w:p>
        </w:tc>
        <w:tc>
          <w:tcPr>
            <w:tcW w:w="1985" w:type="dxa"/>
          </w:tcPr>
          <w:p w:rsidR="00E04913" w:rsidRPr="00E04913" w:rsidRDefault="00E04913" w:rsidP="00E04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913">
              <w:rPr>
                <w:rFonts w:ascii="Times New Roman" w:hAnsi="Times New Roman"/>
                <w:sz w:val="24"/>
                <w:szCs w:val="24"/>
              </w:rPr>
              <w:t>38185,69</w:t>
            </w:r>
          </w:p>
        </w:tc>
        <w:tc>
          <w:tcPr>
            <w:tcW w:w="1842" w:type="dxa"/>
          </w:tcPr>
          <w:p w:rsidR="00E04913" w:rsidRPr="00E04913" w:rsidRDefault="00E04913" w:rsidP="00E04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913">
              <w:rPr>
                <w:rFonts w:ascii="Times New Roman" w:hAnsi="Times New Roman"/>
                <w:sz w:val="24"/>
                <w:szCs w:val="24"/>
              </w:rPr>
              <w:t>10467,31</w:t>
            </w:r>
          </w:p>
        </w:tc>
        <w:tc>
          <w:tcPr>
            <w:tcW w:w="1701" w:type="dxa"/>
          </w:tcPr>
          <w:p w:rsidR="00E04913" w:rsidRPr="00E04913" w:rsidRDefault="00E04913" w:rsidP="00E049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4913">
              <w:rPr>
                <w:rFonts w:ascii="Times New Roman" w:hAnsi="Times New Roman"/>
                <w:sz w:val="24"/>
                <w:szCs w:val="24"/>
              </w:rPr>
              <w:t>Локальный</w:t>
            </w:r>
          </w:p>
          <w:p w:rsidR="00E04913" w:rsidRPr="00E04913" w:rsidRDefault="00E04913" w:rsidP="00E04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913">
              <w:rPr>
                <w:rFonts w:ascii="Times New Roman" w:hAnsi="Times New Roman"/>
                <w:sz w:val="24"/>
                <w:szCs w:val="24"/>
              </w:rPr>
              <w:t>сметный ра</w:t>
            </w:r>
            <w:r w:rsidRPr="00E04913">
              <w:rPr>
                <w:rFonts w:ascii="Times New Roman" w:hAnsi="Times New Roman"/>
                <w:sz w:val="24"/>
                <w:szCs w:val="24"/>
              </w:rPr>
              <w:t>с</w:t>
            </w:r>
            <w:r w:rsidRPr="00E04913">
              <w:rPr>
                <w:rFonts w:ascii="Times New Roman" w:hAnsi="Times New Roman"/>
                <w:sz w:val="24"/>
                <w:szCs w:val="24"/>
              </w:rPr>
              <w:t>чет</w:t>
            </w:r>
          </w:p>
        </w:tc>
      </w:tr>
      <w:tr w:rsidR="00E04913" w:rsidRPr="00E04913" w:rsidTr="00737643">
        <w:tc>
          <w:tcPr>
            <w:tcW w:w="498" w:type="dxa"/>
          </w:tcPr>
          <w:p w:rsidR="00E04913" w:rsidRPr="00E04913" w:rsidRDefault="00E04913" w:rsidP="00E04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E04913" w:rsidRPr="00E04913" w:rsidRDefault="00E04913" w:rsidP="00E04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913">
              <w:rPr>
                <w:rFonts w:ascii="Times New Roman" w:hAnsi="Times New Roman"/>
                <w:sz w:val="24"/>
                <w:szCs w:val="24"/>
              </w:rPr>
              <w:t>Смена окон в п</w:t>
            </w:r>
            <w:r w:rsidRPr="00E04913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913">
              <w:rPr>
                <w:rFonts w:ascii="Times New Roman" w:hAnsi="Times New Roman"/>
                <w:sz w:val="24"/>
                <w:szCs w:val="24"/>
              </w:rPr>
              <w:t>мещении ВГОООО ВОИ</w:t>
            </w:r>
          </w:p>
        </w:tc>
        <w:tc>
          <w:tcPr>
            <w:tcW w:w="1451" w:type="dxa"/>
          </w:tcPr>
          <w:p w:rsidR="00E04913" w:rsidRPr="00E04913" w:rsidRDefault="00E04913" w:rsidP="00E04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913">
              <w:rPr>
                <w:rFonts w:ascii="Times New Roman" w:hAnsi="Times New Roman"/>
                <w:sz w:val="24"/>
                <w:szCs w:val="24"/>
              </w:rPr>
              <w:t>100881,00</w:t>
            </w:r>
          </w:p>
        </w:tc>
        <w:tc>
          <w:tcPr>
            <w:tcW w:w="1985" w:type="dxa"/>
          </w:tcPr>
          <w:p w:rsidR="00E04913" w:rsidRPr="00E04913" w:rsidRDefault="00E04913" w:rsidP="00E04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913">
              <w:rPr>
                <w:rFonts w:ascii="Times New Roman" w:hAnsi="Times New Roman"/>
                <w:sz w:val="24"/>
                <w:szCs w:val="24"/>
              </w:rPr>
              <w:t>100881,00</w:t>
            </w:r>
          </w:p>
        </w:tc>
        <w:tc>
          <w:tcPr>
            <w:tcW w:w="1842" w:type="dxa"/>
          </w:tcPr>
          <w:p w:rsidR="00E04913" w:rsidRPr="00E04913" w:rsidRDefault="00E04913" w:rsidP="00E04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913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701" w:type="dxa"/>
          </w:tcPr>
          <w:p w:rsidR="00E04913" w:rsidRPr="00E04913" w:rsidRDefault="00E04913" w:rsidP="00E049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4913">
              <w:rPr>
                <w:rFonts w:ascii="Times New Roman" w:hAnsi="Times New Roman"/>
                <w:sz w:val="24"/>
                <w:szCs w:val="24"/>
              </w:rPr>
              <w:t>Локальный</w:t>
            </w:r>
          </w:p>
          <w:p w:rsidR="00E04913" w:rsidRPr="00E04913" w:rsidRDefault="00E04913" w:rsidP="00E04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913">
              <w:rPr>
                <w:rFonts w:ascii="Times New Roman" w:hAnsi="Times New Roman"/>
                <w:sz w:val="24"/>
                <w:szCs w:val="24"/>
              </w:rPr>
              <w:t>сметный ра</w:t>
            </w:r>
            <w:r w:rsidRPr="00E04913">
              <w:rPr>
                <w:rFonts w:ascii="Times New Roman" w:hAnsi="Times New Roman"/>
                <w:sz w:val="24"/>
                <w:szCs w:val="24"/>
              </w:rPr>
              <w:t>с</w:t>
            </w:r>
            <w:r w:rsidRPr="00E04913">
              <w:rPr>
                <w:rFonts w:ascii="Times New Roman" w:hAnsi="Times New Roman"/>
                <w:sz w:val="24"/>
                <w:szCs w:val="24"/>
              </w:rPr>
              <w:t>чет</w:t>
            </w:r>
          </w:p>
        </w:tc>
      </w:tr>
      <w:tr w:rsidR="00E04913" w:rsidRPr="00E04913" w:rsidTr="00737643">
        <w:tc>
          <w:tcPr>
            <w:tcW w:w="498" w:type="dxa"/>
          </w:tcPr>
          <w:p w:rsidR="00E04913" w:rsidRPr="00E04913" w:rsidRDefault="00E04913" w:rsidP="00E04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E04913" w:rsidRPr="00E04913" w:rsidRDefault="00E04913" w:rsidP="00E049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91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1" w:type="dxa"/>
          </w:tcPr>
          <w:p w:rsidR="00E04913" w:rsidRPr="00E04913" w:rsidRDefault="00E04913" w:rsidP="00E04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913">
              <w:rPr>
                <w:rFonts w:ascii="Times New Roman" w:hAnsi="Times New Roman"/>
                <w:sz w:val="24"/>
                <w:szCs w:val="24"/>
              </w:rPr>
              <w:t>149533,00</w:t>
            </w:r>
          </w:p>
        </w:tc>
        <w:tc>
          <w:tcPr>
            <w:tcW w:w="1985" w:type="dxa"/>
          </w:tcPr>
          <w:p w:rsidR="00E04913" w:rsidRPr="00E04913" w:rsidRDefault="00E04913" w:rsidP="00E04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913">
              <w:rPr>
                <w:rFonts w:ascii="Times New Roman" w:hAnsi="Times New Roman"/>
                <w:sz w:val="24"/>
                <w:szCs w:val="24"/>
              </w:rPr>
              <w:t>139065,69</w:t>
            </w:r>
          </w:p>
        </w:tc>
        <w:tc>
          <w:tcPr>
            <w:tcW w:w="1842" w:type="dxa"/>
          </w:tcPr>
          <w:p w:rsidR="00E04913" w:rsidRPr="00E04913" w:rsidRDefault="00E04913" w:rsidP="00E04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913">
              <w:rPr>
                <w:rFonts w:ascii="Times New Roman" w:hAnsi="Times New Roman"/>
                <w:sz w:val="24"/>
                <w:szCs w:val="24"/>
              </w:rPr>
              <w:t>10467,31</w:t>
            </w:r>
          </w:p>
        </w:tc>
        <w:tc>
          <w:tcPr>
            <w:tcW w:w="1701" w:type="dxa"/>
          </w:tcPr>
          <w:p w:rsidR="00E04913" w:rsidRPr="00E04913" w:rsidRDefault="00E04913" w:rsidP="00E04913">
            <w:pPr>
              <w:rPr>
                <w:sz w:val="24"/>
                <w:szCs w:val="24"/>
              </w:rPr>
            </w:pPr>
          </w:p>
        </w:tc>
      </w:tr>
    </w:tbl>
    <w:p w:rsidR="00E04913" w:rsidRPr="00E04913" w:rsidRDefault="00E04913" w:rsidP="00E04913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sectPr w:rsidR="00E04913" w:rsidRPr="00E04913" w:rsidSect="00112F2F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513"/>
    <w:multiLevelType w:val="hybridMultilevel"/>
    <w:tmpl w:val="7222F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91ECC"/>
    <w:multiLevelType w:val="hybridMultilevel"/>
    <w:tmpl w:val="20E68240"/>
    <w:lvl w:ilvl="0" w:tplc="4FA8730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AA178D"/>
    <w:multiLevelType w:val="hybridMultilevel"/>
    <w:tmpl w:val="7222F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5620BE"/>
    <w:multiLevelType w:val="hybridMultilevel"/>
    <w:tmpl w:val="B538CBDE"/>
    <w:lvl w:ilvl="0" w:tplc="4E3CD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126602"/>
    <w:multiLevelType w:val="hybridMultilevel"/>
    <w:tmpl w:val="572A7E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F35"/>
    <w:multiLevelType w:val="hybridMultilevel"/>
    <w:tmpl w:val="8590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00D05"/>
    <w:multiLevelType w:val="hybridMultilevel"/>
    <w:tmpl w:val="7C543EEA"/>
    <w:lvl w:ilvl="0" w:tplc="85E087DC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3021AC"/>
    <w:multiLevelType w:val="hybridMultilevel"/>
    <w:tmpl w:val="BAAAC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831AB"/>
    <w:multiLevelType w:val="hybridMultilevel"/>
    <w:tmpl w:val="984C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12C9B"/>
    <w:multiLevelType w:val="hybridMultilevel"/>
    <w:tmpl w:val="B3AA0030"/>
    <w:lvl w:ilvl="0" w:tplc="79E6DCC8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163F43"/>
    <w:multiLevelType w:val="hybridMultilevel"/>
    <w:tmpl w:val="BD4EF8A2"/>
    <w:lvl w:ilvl="0" w:tplc="D49A936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38191D"/>
    <w:multiLevelType w:val="hybridMultilevel"/>
    <w:tmpl w:val="A84E2418"/>
    <w:lvl w:ilvl="0" w:tplc="A3C41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FF1831"/>
    <w:multiLevelType w:val="hybridMultilevel"/>
    <w:tmpl w:val="6B62EF96"/>
    <w:lvl w:ilvl="0" w:tplc="D778AB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314667"/>
    <w:multiLevelType w:val="hybridMultilevel"/>
    <w:tmpl w:val="1502348C"/>
    <w:lvl w:ilvl="0" w:tplc="595EE2D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BB12B02"/>
    <w:multiLevelType w:val="hybridMultilevel"/>
    <w:tmpl w:val="7222F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F04C28"/>
    <w:multiLevelType w:val="hybridMultilevel"/>
    <w:tmpl w:val="988CC68C"/>
    <w:lvl w:ilvl="0" w:tplc="B9F6BD7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6C949FE"/>
    <w:multiLevelType w:val="hybridMultilevel"/>
    <w:tmpl w:val="972A9F78"/>
    <w:lvl w:ilvl="0" w:tplc="E84EB83E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BB06B4E"/>
    <w:multiLevelType w:val="hybridMultilevel"/>
    <w:tmpl w:val="A1C4757C"/>
    <w:lvl w:ilvl="0" w:tplc="ABD6AFB2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BB11A7"/>
    <w:multiLevelType w:val="hybridMultilevel"/>
    <w:tmpl w:val="E67E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2444A"/>
    <w:multiLevelType w:val="hybridMultilevel"/>
    <w:tmpl w:val="637619BC"/>
    <w:lvl w:ilvl="0" w:tplc="65EA2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C85638"/>
    <w:multiLevelType w:val="hybridMultilevel"/>
    <w:tmpl w:val="2DB28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938A0"/>
    <w:multiLevelType w:val="hybridMultilevel"/>
    <w:tmpl w:val="7222F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5363B5"/>
    <w:multiLevelType w:val="hybridMultilevel"/>
    <w:tmpl w:val="BE8EFBA4"/>
    <w:lvl w:ilvl="0" w:tplc="0419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58E64778"/>
    <w:multiLevelType w:val="hybridMultilevel"/>
    <w:tmpl w:val="7222F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C53216C"/>
    <w:multiLevelType w:val="hybridMultilevel"/>
    <w:tmpl w:val="065E7D5E"/>
    <w:lvl w:ilvl="0" w:tplc="CE6A7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6DB2F5E"/>
    <w:multiLevelType w:val="hybridMultilevel"/>
    <w:tmpl w:val="D1568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F4398"/>
    <w:multiLevelType w:val="hybridMultilevel"/>
    <w:tmpl w:val="5ADC04AE"/>
    <w:lvl w:ilvl="0" w:tplc="F0B4B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E21240C"/>
    <w:multiLevelType w:val="hybridMultilevel"/>
    <w:tmpl w:val="A55087F4"/>
    <w:lvl w:ilvl="0" w:tplc="BCD25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7B064FC"/>
    <w:multiLevelType w:val="hybridMultilevel"/>
    <w:tmpl w:val="E8025A9A"/>
    <w:lvl w:ilvl="0" w:tplc="BF42F78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9"/>
  </w:num>
  <w:num w:numId="5">
    <w:abstractNumId w:val="18"/>
  </w:num>
  <w:num w:numId="6">
    <w:abstractNumId w:val="17"/>
  </w:num>
  <w:num w:numId="7">
    <w:abstractNumId w:val="16"/>
  </w:num>
  <w:num w:numId="8">
    <w:abstractNumId w:val="27"/>
  </w:num>
  <w:num w:numId="9">
    <w:abstractNumId w:val="1"/>
  </w:num>
  <w:num w:numId="10">
    <w:abstractNumId w:val="25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0"/>
  </w:num>
  <w:num w:numId="16">
    <w:abstractNumId w:val="3"/>
  </w:num>
  <w:num w:numId="17">
    <w:abstractNumId w:val="28"/>
  </w:num>
  <w:num w:numId="18">
    <w:abstractNumId w:val="5"/>
  </w:num>
  <w:num w:numId="19">
    <w:abstractNumId w:val="8"/>
  </w:num>
  <w:num w:numId="20">
    <w:abstractNumId w:val="24"/>
  </w:num>
  <w:num w:numId="21">
    <w:abstractNumId w:val="26"/>
  </w:num>
  <w:num w:numId="22">
    <w:abstractNumId w:val="7"/>
  </w:num>
  <w:num w:numId="23">
    <w:abstractNumId w:val="13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  <w:num w:numId="26">
    <w:abstractNumId w:val="2"/>
  </w:num>
  <w:num w:numId="27">
    <w:abstractNumId w:val="22"/>
  </w:num>
  <w:num w:numId="28">
    <w:abstractNumId w:val="14"/>
  </w:num>
  <w:num w:numId="29">
    <w:abstractNumId w:val="2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D1EC4"/>
    <w:rsid w:val="000033A6"/>
    <w:rsid w:val="00003A76"/>
    <w:rsid w:val="00004CA2"/>
    <w:rsid w:val="000463A0"/>
    <w:rsid w:val="000736D6"/>
    <w:rsid w:val="000B2843"/>
    <w:rsid w:val="000B3FC2"/>
    <w:rsid w:val="000B5A09"/>
    <w:rsid w:val="000B6434"/>
    <w:rsid w:val="00112F2F"/>
    <w:rsid w:val="001226D1"/>
    <w:rsid w:val="00125EA8"/>
    <w:rsid w:val="001542EF"/>
    <w:rsid w:val="00162A47"/>
    <w:rsid w:val="001670CA"/>
    <w:rsid w:val="00184C92"/>
    <w:rsid w:val="001B2655"/>
    <w:rsid w:val="00206910"/>
    <w:rsid w:val="00212A6B"/>
    <w:rsid w:val="00220CE5"/>
    <w:rsid w:val="00261B8C"/>
    <w:rsid w:val="00316201"/>
    <w:rsid w:val="00343E27"/>
    <w:rsid w:val="003500AE"/>
    <w:rsid w:val="003915E5"/>
    <w:rsid w:val="003A48BF"/>
    <w:rsid w:val="003B5E89"/>
    <w:rsid w:val="003D2A40"/>
    <w:rsid w:val="00403CD6"/>
    <w:rsid w:val="004467B2"/>
    <w:rsid w:val="00447A45"/>
    <w:rsid w:val="00452F25"/>
    <w:rsid w:val="00490F32"/>
    <w:rsid w:val="004D1EC4"/>
    <w:rsid w:val="00504528"/>
    <w:rsid w:val="00574070"/>
    <w:rsid w:val="00576F9C"/>
    <w:rsid w:val="005A6139"/>
    <w:rsid w:val="005B57ED"/>
    <w:rsid w:val="005C2F96"/>
    <w:rsid w:val="005E5252"/>
    <w:rsid w:val="00614916"/>
    <w:rsid w:val="006322C2"/>
    <w:rsid w:val="006460E4"/>
    <w:rsid w:val="006660C3"/>
    <w:rsid w:val="00672004"/>
    <w:rsid w:val="006740A6"/>
    <w:rsid w:val="0069445F"/>
    <w:rsid w:val="006B306F"/>
    <w:rsid w:val="006B5612"/>
    <w:rsid w:val="006F5FA7"/>
    <w:rsid w:val="00704F85"/>
    <w:rsid w:val="00720A6F"/>
    <w:rsid w:val="00737643"/>
    <w:rsid w:val="0077697C"/>
    <w:rsid w:val="007905FE"/>
    <w:rsid w:val="007B7E9E"/>
    <w:rsid w:val="007D5A93"/>
    <w:rsid w:val="007F61D2"/>
    <w:rsid w:val="00821D37"/>
    <w:rsid w:val="0083002B"/>
    <w:rsid w:val="00832995"/>
    <w:rsid w:val="008C6E42"/>
    <w:rsid w:val="00955AC1"/>
    <w:rsid w:val="0098250F"/>
    <w:rsid w:val="00996D34"/>
    <w:rsid w:val="009A2569"/>
    <w:rsid w:val="00A118C6"/>
    <w:rsid w:val="00A21512"/>
    <w:rsid w:val="00A74EB2"/>
    <w:rsid w:val="00AA077D"/>
    <w:rsid w:val="00AD3949"/>
    <w:rsid w:val="00AE069A"/>
    <w:rsid w:val="00B0620F"/>
    <w:rsid w:val="00B1350F"/>
    <w:rsid w:val="00B16E75"/>
    <w:rsid w:val="00B60171"/>
    <w:rsid w:val="00B84072"/>
    <w:rsid w:val="00BB6F5C"/>
    <w:rsid w:val="00BE61EF"/>
    <w:rsid w:val="00BF336B"/>
    <w:rsid w:val="00C05AB7"/>
    <w:rsid w:val="00C1494B"/>
    <w:rsid w:val="00C14E6F"/>
    <w:rsid w:val="00C46FCC"/>
    <w:rsid w:val="00C707A1"/>
    <w:rsid w:val="00CA4DEA"/>
    <w:rsid w:val="00CB7C98"/>
    <w:rsid w:val="00CD4445"/>
    <w:rsid w:val="00CF4B73"/>
    <w:rsid w:val="00D216E7"/>
    <w:rsid w:val="00D25F00"/>
    <w:rsid w:val="00D55E03"/>
    <w:rsid w:val="00D70AC7"/>
    <w:rsid w:val="00D742E2"/>
    <w:rsid w:val="00DB1FBF"/>
    <w:rsid w:val="00E04913"/>
    <w:rsid w:val="00E529DB"/>
    <w:rsid w:val="00E538FC"/>
    <w:rsid w:val="00E71CB7"/>
    <w:rsid w:val="00E75A30"/>
    <w:rsid w:val="00EB4BC6"/>
    <w:rsid w:val="00EC0A78"/>
    <w:rsid w:val="00EE7DF0"/>
    <w:rsid w:val="00F33141"/>
    <w:rsid w:val="00FB199A"/>
    <w:rsid w:val="00FC1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5E89"/>
    <w:pPr>
      <w:ind w:left="720"/>
      <w:contextualSpacing/>
    </w:pPr>
  </w:style>
  <w:style w:type="table" w:styleId="a4">
    <w:name w:val="Table Grid"/>
    <w:basedOn w:val="a1"/>
    <w:uiPriority w:val="59"/>
    <w:rsid w:val="00694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944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8C6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99"/>
    <w:qFormat/>
    <w:rsid w:val="003915E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996D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96D34"/>
    <w:rPr>
      <w:strike w:val="0"/>
      <w:dstrike w:val="0"/>
      <w:color w:val="0000FF"/>
      <w:u w:val="none"/>
      <w:effect w:val="none"/>
    </w:rPr>
  </w:style>
  <w:style w:type="character" w:styleId="a9">
    <w:name w:val="Strong"/>
    <w:basedOn w:val="a0"/>
    <w:uiPriority w:val="22"/>
    <w:qFormat/>
    <w:rsid w:val="00FB199A"/>
    <w:rPr>
      <w:b/>
      <w:bCs/>
    </w:rPr>
  </w:style>
  <w:style w:type="table" w:customStyle="1" w:styleId="11">
    <w:name w:val="Сетка таблицы11"/>
    <w:basedOn w:val="a1"/>
    <w:uiPriority w:val="59"/>
    <w:rsid w:val="00FB19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2F2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E049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5E89"/>
    <w:pPr>
      <w:ind w:left="720"/>
      <w:contextualSpacing/>
    </w:pPr>
  </w:style>
  <w:style w:type="table" w:styleId="a4">
    <w:name w:val="Table Grid"/>
    <w:basedOn w:val="a1"/>
    <w:uiPriority w:val="59"/>
    <w:rsid w:val="00694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944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8C6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99"/>
    <w:qFormat/>
    <w:rsid w:val="003915E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996D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96D34"/>
    <w:rPr>
      <w:strike w:val="0"/>
      <w:dstrike w:val="0"/>
      <w:color w:val="0000FF"/>
      <w:u w:val="none"/>
      <w:effect w:val="none"/>
    </w:rPr>
  </w:style>
  <w:style w:type="character" w:styleId="a9">
    <w:name w:val="Strong"/>
    <w:basedOn w:val="a0"/>
    <w:uiPriority w:val="22"/>
    <w:qFormat/>
    <w:rsid w:val="00FB199A"/>
    <w:rPr>
      <w:b/>
      <w:bCs/>
    </w:rPr>
  </w:style>
  <w:style w:type="table" w:customStyle="1" w:styleId="11">
    <w:name w:val="Сетка таблицы11"/>
    <w:basedOn w:val="a1"/>
    <w:uiPriority w:val="59"/>
    <w:rsid w:val="00FB19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2F2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E049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5D4B5-97C5-4B21-ABF0-5C552DA7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18</Pages>
  <Words>5592</Words>
  <Characters>31876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47</cp:revision>
  <cp:lastPrinted>2016-06-27T00:53:00Z</cp:lastPrinted>
  <dcterms:created xsi:type="dcterms:W3CDTF">2014-07-28T20:56:00Z</dcterms:created>
  <dcterms:modified xsi:type="dcterms:W3CDTF">2016-06-27T21:48:00Z</dcterms:modified>
</cp:coreProperties>
</file>