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98" w:rsidRPr="00C87AB7" w:rsidRDefault="00BA0A9B" w:rsidP="00BA0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7AB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BA0A9B" w:rsidRDefault="00BA0A9B" w:rsidP="00BA0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A72" w:rsidRDefault="00A10A72" w:rsidP="00A10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Вилючинского городского округа в соответствии с </w:t>
      </w:r>
      <w:r w:rsidRPr="00A10A72">
        <w:rPr>
          <w:rFonts w:ascii="Times New Roman" w:hAnsi="Times New Roman" w:cs="Times New Roman"/>
          <w:sz w:val="28"/>
          <w:szCs w:val="28"/>
        </w:rPr>
        <w:t>Порядком принятия в муниципальную собственность Вилючинского городского округа бесхозяйных движимых и недвижимых вещей, утвержденных постановлением администрации Вилючинского городского округа от 08.07.2019 № 652</w:t>
      </w:r>
      <w:r>
        <w:rPr>
          <w:rFonts w:ascii="Times New Roman" w:hAnsi="Times New Roman" w:cs="Times New Roman"/>
          <w:sz w:val="28"/>
          <w:szCs w:val="28"/>
        </w:rPr>
        <w:t xml:space="preserve"> сообщает о наличии на территории городского округа объекта недвижимого имущества, обладающего признаками бесхозяйного – </w:t>
      </w:r>
      <w:r w:rsidR="00292A9B">
        <w:rPr>
          <w:rFonts w:ascii="Times New Roman" w:hAnsi="Times New Roman" w:cs="Times New Roman"/>
          <w:sz w:val="28"/>
          <w:szCs w:val="28"/>
        </w:rPr>
        <w:t>Нежилое з</w:t>
      </w:r>
      <w:r>
        <w:rPr>
          <w:rFonts w:ascii="Times New Roman" w:hAnsi="Times New Roman" w:cs="Times New Roman"/>
          <w:sz w:val="28"/>
          <w:szCs w:val="28"/>
        </w:rPr>
        <w:t xml:space="preserve">дание, расположенное </w:t>
      </w:r>
      <w:r w:rsidRPr="00A10A72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41:02:0010106:8433</w:t>
      </w:r>
      <w:r>
        <w:rPr>
          <w:rFonts w:ascii="Times New Roman" w:hAnsi="Times New Roman" w:cs="Times New Roman"/>
          <w:sz w:val="28"/>
          <w:szCs w:val="28"/>
        </w:rPr>
        <w:t>, по адресу: Камчатский край, г. Вилючинск, ул. Спортивная.</w:t>
      </w:r>
    </w:p>
    <w:p w:rsidR="00A10A72" w:rsidRPr="00BA0A9B" w:rsidRDefault="00A10A72" w:rsidP="00A10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о необходимости явки лица, считающего себя собственником объекта</w:t>
      </w:r>
      <w:r w:rsidR="0009665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или имеющим права на него, в Отдел по управлению муниципальным имуществом</w:t>
      </w:r>
      <w:r w:rsidR="0009665B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по адресу: г. Вилючинск, ул. Победы, д. 1 (здание администрации) каб. 32, в случае неявки указанный объект</w:t>
      </w:r>
      <w:r w:rsidR="00292A9B">
        <w:rPr>
          <w:rFonts w:ascii="Times New Roman" w:hAnsi="Times New Roman" w:cs="Times New Roman"/>
          <w:sz w:val="28"/>
          <w:szCs w:val="28"/>
        </w:rPr>
        <w:t xml:space="preserve"> будет поставлен на учет в качестве бесхозяйного и в установленном порядке передан в муниципальную собственность.</w:t>
      </w:r>
    </w:p>
    <w:p w:rsidR="00A10A72" w:rsidRPr="00BA0A9B" w:rsidRDefault="00A10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0A72" w:rsidRPr="00BA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BB"/>
    <w:rsid w:val="0009665B"/>
    <w:rsid w:val="00292A9B"/>
    <w:rsid w:val="005621BB"/>
    <w:rsid w:val="006E67C7"/>
    <w:rsid w:val="00890F98"/>
    <w:rsid w:val="00954070"/>
    <w:rsid w:val="00A10A72"/>
    <w:rsid w:val="00BA0A9B"/>
    <w:rsid w:val="00C8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1CF9-00A4-43F2-8667-266114D9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Романенко</dc:creator>
  <cp:lastModifiedBy>1</cp:lastModifiedBy>
  <cp:revision>2</cp:revision>
  <dcterms:created xsi:type="dcterms:W3CDTF">2019-12-19T21:13:00Z</dcterms:created>
  <dcterms:modified xsi:type="dcterms:W3CDTF">2019-12-19T21:13:00Z</dcterms:modified>
</cp:coreProperties>
</file>