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:rsidR="00ED4D22" w:rsidRDefault="00ED4D22" w:rsidP="002126E8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64F7D07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F43D8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F43D87" w:rsidRDefault="00F43D8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6A8AC56" wp14:editId="0393BD64">
                                            <wp:extent cx="2854295" cy="3589826"/>
                                            <wp:effectExtent l="0" t="0" r="3810" b="0"/>
                                            <wp:docPr id="7" name="Рисунок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ГЕРБ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62349" cy="35999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F43D87" w:rsidRDefault="00F43D87" w:rsidP="00C802E0">
                                      <w:pPr>
                                        <w:ind w:firstLine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F43D87" w:rsidRDefault="00F43D87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F43D87" w:rsidRDefault="00F43D87" w:rsidP="00A0532B">
                                      <w:pPr>
                                        <w:pStyle w:val="a4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отдел образования администрации Вилючинского городского округа</w:t>
                                      </w:r>
                                    </w:p>
                                    <w:p w:rsidR="00F43D87" w:rsidRDefault="00F43D87" w:rsidP="00D126D6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2020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F43D87" w:rsidRDefault="00F43D8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F43D8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F43D87" w:rsidRDefault="00F43D8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16A8AC56" wp14:editId="0393BD64">
                                      <wp:extent cx="2854295" cy="3589826"/>
                                      <wp:effectExtent l="0" t="0" r="3810" b="0"/>
                                      <wp:docPr id="7" name="Рисунок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ГЕРБ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62349" cy="3599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43D87" w:rsidRDefault="00F43D87" w:rsidP="00C802E0">
                                <w:pPr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F43D87" w:rsidRDefault="00F43D87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F43D87" w:rsidRDefault="00F43D87" w:rsidP="00A0532B">
                                <w:pPr>
                                  <w:pStyle w:val="a4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отдел образования администрации Вилючинского городского округа</w:t>
                                </w:r>
                              </w:p>
                              <w:p w:rsidR="00F43D87" w:rsidRDefault="00F43D87" w:rsidP="00D126D6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2020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F43D87" w:rsidRDefault="00F43D8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30670" w:rsidRDefault="00D30670">
          <w:pPr>
            <w:pStyle w:val="ac"/>
          </w:pPr>
          <w:r>
            <w:t>Оглавление</w:t>
          </w:r>
        </w:p>
        <w:p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6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11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13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14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14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19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29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0D3DAF" w:rsidRPr="000D3DAF" w:rsidRDefault="009773D6" w:rsidP="000D3DAF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95357538" w:history="1">
            <w:r w:rsidR="002B05D6" w:rsidRPr="00614195">
              <w:rPr>
                <w:rStyle w:val="ad"/>
                <w:noProof/>
              </w:rPr>
              <w:t>2.</w:t>
            </w:r>
            <w:r w:rsidR="000D3DAF">
              <w:rPr>
                <w:rStyle w:val="ad"/>
                <w:noProof/>
                <w:lang w:val="en-US"/>
              </w:rPr>
              <w:t>4</w:t>
            </w:r>
            <w:r w:rsidR="002B05D6" w:rsidRPr="00614195">
              <w:rPr>
                <w:rStyle w:val="ad"/>
                <w:noProof/>
              </w:rPr>
              <w:t>. Развитие системы оценки качества образования и информационной прозрачности системы образования</w:t>
            </w:r>
            <w:r w:rsidR="002B05D6">
              <w:rPr>
                <w:noProof/>
                <w:webHidden/>
              </w:rPr>
              <w:tab/>
            </w:r>
          </w:hyperlink>
          <w:r w:rsidR="000D3DAF">
            <w:rPr>
              <w:noProof/>
            </w:rPr>
            <w:t>31</w:t>
          </w:r>
        </w:p>
        <w:p w:rsidR="002B05D6" w:rsidRDefault="009773D6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33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33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2B05D6" w:rsidRDefault="009773D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F52868">
              <w:rPr>
                <w:noProof/>
                <w:webHidden/>
              </w:rPr>
              <w:t>35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:rsidR="00D30670" w:rsidRDefault="00D30670">
          <w:r>
            <w:rPr>
              <w:b/>
              <w:bCs/>
            </w:rPr>
            <w:fldChar w:fldCharType="end"/>
          </w:r>
        </w:p>
      </w:sdtContent>
    </w:sdt>
    <w:p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EndPr/>
      <w:sdtContent>
        <w:p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p w:rsidR="00E85DE8" w:rsidRDefault="00E85DE8" w:rsidP="00565638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  <w:tr w:rsidR="004F06A8" w:rsidRPr="004F06A8" w:rsidTr="004F06A8">
        <w:tc>
          <w:tcPr>
            <w:tcW w:w="1560" w:type="dxa"/>
          </w:tcPr>
          <w:p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:rsidR="004F06A8" w:rsidRPr="004F06A8" w:rsidRDefault="004F06A8" w:rsidP="00A77A1C">
            <w:pPr>
              <w:ind w:firstLine="0"/>
            </w:pPr>
          </w:p>
        </w:tc>
      </w:tr>
    </w:tbl>
    <w:p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sdtContentLocked"/>
      </w:sdtPr>
      <w:sdtEndPr/>
      <w:sdtContent>
        <w:p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sdtContentLocked"/>
      </w:sdtPr>
      <w:sdtEndPr/>
      <w:sdtContent>
        <w:p w:rsidR="00996598" w:rsidRPr="00996598" w:rsidRDefault="008C7155" w:rsidP="00F43D87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:rsidR="00605F52" w:rsidRPr="0089424B" w:rsidRDefault="00605F52" w:rsidP="0089424B">
      <w:pPr>
        <w:shd w:val="clear" w:color="auto" w:fill="FFFFFF"/>
        <w:ind w:left="10" w:right="-20" w:firstLine="696"/>
        <w:rPr>
          <w:rFonts w:cs="Times New Roman"/>
          <w:szCs w:val="24"/>
        </w:rPr>
      </w:pPr>
      <w:r w:rsidRPr="0089424B">
        <w:rPr>
          <w:rFonts w:cs="Times New Roman"/>
          <w:spacing w:val="-3"/>
          <w:szCs w:val="24"/>
        </w:rPr>
        <w:t>Вилючинский городской округ - закрытое административно-территори</w:t>
      </w:r>
      <w:r w:rsidRPr="0089424B">
        <w:rPr>
          <w:rFonts w:cs="Times New Roman"/>
          <w:spacing w:val="-2"/>
          <w:szCs w:val="24"/>
        </w:rPr>
        <w:t>альное образование город Вилючинск Камчатского края - расположен по бере</w:t>
      </w:r>
      <w:r w:rsidRPr="0089424B">
        <w:rPr>
          <w:rFonts w:cs="Times New Roman"/>
          <w:spacing w:val="-1"/>
          <w:szCs w:val="24"/>
        </w:rPr>
        <w:t>гам бухты Крашенинникова Авачинской губы в юго-восточной части полуострова Камчатка. Город Вилючинск образован 16 октября 1968 года Указом Президиума Верховного Совета РСФСР. Статус закрытого административно - территориального образования установлен Законом Российской Федерации «О за</w:t>
      </w:r>
      <w:r w:rsidRPr="0089424B">
        <w:rPr>
          <w:rFonts w:cs="Times New Roman"/>
          <w:spacing w:val="-2"/>
          <w:szCs w:val="24"/>
        </w:rPr>
        <w:t xml:space="preserve">крытом административно-территориальном образовании» от 14 июля 1992 года </w:t>
      </w:r>
      <w:r w:rsidRPr="0089424B">
        <w:rPr>
          <w:rFonts w:cs="Times New Roman"/>
          <w:szCs w:val="24"/>
        </w:rPr>
        <w:t>№3297-1.</w:t>
      </w:r>
    </w:p>
    <w:p w:rsidR="00605F52" w:rsidRPr="0089424B" w:rsidRDefault="00605F52" w:rsidP="0089424B">
      <w:pPr>
        <w:shd w:val="clear" w:color="auto" w:fill="FFFFFF"/>
        <w:ind w:left="14" w:right="-20" w:firstLine="706"/>
        <w:rPr>
          <w:rFonts w:cs="Times New Roman"/>
          <w:szCs w:val="24"/>
        </w:rPr>
      </w:pPr>
      <w:r w:rsidRPr="0089424B">
        <w:rPr>
          <w:rFonts w:cs="Times New Roman"/>
          <w:spacing w:val="-4"/>
          <w:szCs w:val="24"/>
        </w:rPr>
        <w:t xml:space="preserve">В соответствии с Законом Камчатской области от 30 августа 2005 года № </w:t>
      </w:r>
      <w:r w:rsidRPr="0089424B">
        <w:rPr>
          <w:rFonts w:cs="Times New Roman"/>
          <w:spacing w:val="-5"/>
          <w:szCs w:val="24"/>
        </w:rPr>
        <w:t>386 «О регистрации изменений и дополнений в устав закрытого административно-</w:t>
      </w:r>
      <w:r w:rsidRPr="0089424B">
        <w:rPr>
          <w:rFonts w:cs="Times New Roman"/>
          <w:spacing w:val="-4"/>
          <w:szCs w:val="24"/>
        </w:rPr>
        <w:t>территориального образования города Вилючинска» закрытое административно-</w:t>
      </w:r>
      <w:r w:rsidRPr="0089424B">
        <w:rPr>
          <w:rFonts w:cs="Times New Roman"/>
          <w:spacing w:val="-3"/>
          <w:szCs w:val="24"/>
        </w:rPr>
        <w:t xml:space="preserve">территориальное образование город Вилючинск наделено статусом городского </w:t>
      </w:r>
      <w:r w:rsidRPr="0089424B">
        <w:rPr>
          <w:rFonts w:cs="Times New Roman"/>
          <w:szCs w:val="24"/>
        </w:rPr>
        <w:t>округа.</w:t>
      </w:r>
    </w:p>
    <w:p w:rsidR="00605F52" w:rsidRPr="0089424B" w:rsidRDefault="00605F52" w:rsidP="0089424B">
      <w:pPr>
        <w:shd w:val="clear" w:color="auto" w:fill="FFFFFF"/>
        <w:ind w:left="14" w:right="-20" w:firstLine="706"/>
        <w:rPr>
          <w:rFonts w:cs="Times New Roman"/>
          <w:szCs w:val="24"/>
        </w:rPr>
      </w:pPr>
      <w:r w:rsidRPr="0089424B">
        <w:rPr>
          <w:rFonts w:cs="Times New Roman"/>
          <w:spacing w:val="-1"/>
          <w:szCs w:val="24"/>
        </w:rPr>
        <w:t>Границы закрытого образования охватывают территорию более 341,24 км</w:t>
      </w:r>
      <w:proofErr w:type="gramStart"/>
      <w:r w:rsidRPr="0089424B">
        <w:rPr>
          <w:rFonts w:cs="Times New Roman"/>
          <w:spacing w:val="-1"/>
          <w:szCs w:val="24"/>
          <w:vertAlign w:val="superscript"/>
        </w:rPr>
        <w:t>2</w:t>
      </w:r>
      <w:proofErr w:type="gramEnd"/>
      <w:r w:rsidRPr="0089424B">
        <w:rPr>
          <w:rFonts w:cs="Times New Roman"/>
          <w:spacing w:val="-2"/>
          <w:szCs w:val="24"/>
        </w:rPr>
        <w:t>, из которых примерно 223 км</w:t>
      </w:r>
      <w:r w:rsidRPr="0089424B">
        <w:rPr>
          <w:rFonts w:cs="Times New Roman"/>
          <w:spacing w:val="-2"/>
          <w:szCs w:val="24"/>
          <w:vertAlign w:val="superscript"/>
        </w:rPr>
        <w:t>2</w:t>
      </w:r>
      <w:r w:rsidRPr="0089424B">
        <w:rPr>
          <w:rFonts w:cs="Times New Roman"/>
          <w:spacing w:val="-2"/>
          <w:szCs w:val="24"/>
        </w:rPr>
        <w:t xml:space="preserve"> - земли Министерства обороны Российской </w:t>
      </w:r>
      <w:r w:rsidRPr="0089424B">
        <w:rPr>
          <w:rFonts w:cs="Times New Roman"/>
          <w:szCs w:val="24"/>
        </w:rPr>
        <w:t>Федерации.</w:t>
      </w:r>
    </w:p>
    <w:p w:rsidR="00605F52" w:rsidRPr="0089424B" w:rsidRDefault="00605F52" w:rsidP="0089424B">
      <w:pPr>
        <w:shd w:val="clear" w:color="auto" w:fill="FFFFFF"/>
        <w:ind w:left="5" w:right="-20" w:firstLine="710"/>
        <w:rPr>
          <w:rFonts w:cs="Times New Roman"/>
          <w:szCs w:val="24"/>
        </w:rPr>
      </w:pPr>
      <w:r w:rsidRPr="0089424B">
        <w:rPr>
          <w:rFonts w:cs="Times New Roman"/>
          <w:spacing w:val="-2"/>
          <w:szCs w:val="24"/>
        </w:rPr>
        <w:t xml:space="preserve">Город включает в себя жилые районы: жилой район Рыбачий и жилой </w:t>
      </w:r>
      <w:r w:rsidRPr="0089424B">
        <w:rPr>
          <w:rFonts w:cs="Times New Roman"/>
          <w:szCs w:val="24"/>
        </w:rPr>
        <w:t>район Приморский на расстоянии 23 км.</w:t>
      </w:r>
    </w:p>
    <w:p w:rsidR="00605F52" w:rsidRPr="0089424B" w:rsidRDefault="00605F52" w:rsidP="0089424B">
      <w:pPr>
        <w:shd w:val="clear" w:color="auto" w:fill="FFFFFF"/>
        <w:ind w:right="-20" w:firstLine="706"/>
        <w:rPr>
          <w:rFonts w:cs="Times New Roman"/>
          <w:szCs w:val="24"/>
        </w:rPr>
      </w:pPr>
      <w:r w:rsidRPr="0089424B">
        <w:rPr>
          <w:rFonts w:cs="Times New Roman"/>
          <w:spacing w:val="-3"/>
          <w:szCs w:val="24"/>
        </w:rPr>
        <w:t>Общегосударственное значение закрытых административно - территори</w:t>
      </w:r>
      <w:r w:rsidRPr="0089424B">
        <w:rPr>
          <w:rFonts w:cs="Times New Roman"/>
          <w:szCs w:val="24"/>
        </w:rPr>
        <w:t>альных образований - обеспечение национальной безопасности в сферах эко</w:t>
      </w:r>
      <w:r w:rsidRPr="0089424B">
        <w:rPr>
          <w:rFonts w:cs="Times New Roman"/>
          <w:spacing w:val="-1"/>
          <w:szCs w:val="24"/>
        </w:rPr>
        <w:t>номики, технологии обороны и стабильного функционирования объектов Ми</w:t>
      </w:r>
      <w:r w:rsidRPr="0089424B">
        <w:rPr>
          <w:rFonts w:cs="Times New Roman"/>
          <w:szCs w:val="24"/>
        </w:rPr>
        <w:t>нистерства обороны Российской Федерации, расположенных на его территории.</w:t>
      </w:r>
    </w:p>
    <w:p w:rsidR="00605F52" w:rsidRPr="0089424B" w:rsidRDefault="00605F52" w:rsidP="0089424B">
      <w:pPr>
        <w:shd w:val="clear" w:color="auto" w:fill="FFFFFF"/>
        <w:ind w:right="-20" w:firstLine="701"/>
        <w:rPr>
          <w:rFonts w:cs="Times New Roman"/>
          <w:szCs w:val="24"/>
        </w:rPr>
      </w:pPr>
      <w:r w:rsidRPr="0089424B">
        <w:rPr>
          <w:rFonts w:cs="Times New Roman"/>
          <w:spacing w:val="-2"/>
          <w:szCs w:val="24"/>
        </w:rPr>
        <w:t xml:space="preserve">Наличие объектов Военно-Морского флота на территории Вилючинского </w:t>
      </w:r>
      <w:r w:rsidRPr="0089424B">
        <w:rPr>
          <w:rFonts w:cs="Times New Roman"/>
          <w:spacing w:val="-1"/>
          <w:szCs w:val="24"/>
        </w:rPr>
        <w:t xml:space="preserve">городского округа - ЗАТО г. Вилючинска, обособленность его инфраструктуры от других территорий Камчатского полуострова, а также специальный въездной режим создают определенные сложности </w:t>
      </w:r>
      <w:r w:rsidRPr="0089424B">
        <w:rPr>
          <w:rFonts w:cs="Times New Roman"/>
          <w:szCs w:val="24"/>
        </w:rPr>
        <w:t>для экономического развития территории.</w:t>
      </w:r>
    </w:p>
    <w:p w:rsidR="00FA44C1" w:rsidRDefault="00FA44C1" w:rsidP="00B479BF">
      <w:pPr>
        <w:pStyle w:val="aff1"/>
      </w:pPr>
    </w:p>
    <w:p w:rsidR="00481971" w:rsidRPr="00996598" w:rsidRDefault="00AE3580" w:rsidP="00B479BF">
      <w:pPr>
        <w:pStyle w:val="aff1"/>
      </w:pPr>
      <w:r>
        <w:br w:type="page"/>
      </w:r>
      <w:bookmarkStart w:id="4" w:name="_Toc495357526"/>
      <w:sdt>
        <w:sdtPr>
          <w:id w:val="-718514280"/>
          <w:lock w:val="sdtContentLocked"/>
        </w:sdtPr>
        <w:sdtEndPr/>
        <w:sdtContent>
          <w:r w:rsidR="008C7155">
            <w:t xml:space="preserve">1.2. </w:t>
          </w:r>
          <w:r w:rsidR="00DA1231">
            <w:t>Ответственные за подготовку</w:t>
          </w:r>
        </w:sdtContent>
      </w:sdt>
      <w:bookmarkEnd w:id="4"/>
    </w:p>
    <w:p w:rsidR="008267AA" w:rsidRPr="0089424B" w:rsidRDefault="00380141" w:rsidP="00B479BF">
      <w:pPr>
        <w:pStyle w:val="aff1"/>
      </w:pPr>
      <w:r w:rsidRPr="0089424B">
        <w:t>Ответственными за подготовку являются: отдел образования администрации Вилючинского городского округа, муниципальное казенное учреждение «Централизованная бухгалтерия учреждений образования Вилючинского городского округа»</w:t>
      </w:r>
      <w:r w:rsidR="00147115">
        <w:t xml:space="preserve"> в части предоставления статистических форм-отчетов</w:t>
      </w:r>
      <w:r w:rsidRPr="0089424B">
        <w:t xml:space="preserve">, муниципальное </w:t>
      </w:r>
      <w:r w:rsidR="00E00812">
        <w:t>казенное</w:t>
      </w:r>
      <w:r w:rsidRPr="0089424B">
        <w:t xml:space="preserve"> учреждение «Информационно-методический центр»</w:t>
      </w:r>
      <w:r w:rsidR="00147115">
        <w:t xml:space="preserve"> в части предоставления аналитического материала за предшествующий и текущий период по результативности деятельности организаций</w:t>
      </w:r>
      <w:r w:rsidR="00A46261">
        <w:t>.</w:t>
      </w:r>
    </w:p>
    <w:p w:rsidR="00380141" w:rsidRDefault="00380141" w:rsidP="00B479BF">
      <w:pPr>
        <w:pStyle w:val="aff1"/>
      </w:pPr>
    </w:p>
    <w:p w:rsidR="0089424B" w:rsidRDefault="0089424B">
      <w:pPr>
        <w:spacing w:after="160" w:line="259" w:lineRule="auto"/>
        <w:ind w:firstLine="0"/>
        <w:jc w:val="left"/>
        <w:rPr>
          <w:szCs w:val="28"/>
        </w:rPr>
      </w:pPr>
      <w:r>
        <w:br w:type="page"/>
      </w:r>
    </w:p>
    <w:bookmarkStart w:id="5" w:name="_Toc495357527" w:displacedByCustomXml="next"/>
    <w:sdt>
      <w:sdtPr>
        <w:id w:val="-218362886"/>
        <w:lock w:val="sdtContentLocked"/>
      </w:sdtPr>
      <w:sdtEndPr/>
      <w:sdtContent>
        <w:p w:rsidR="00547314" w:rsidRDefault="008C7155" w:rsidP="00F43D87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:rsidR="00380141" w:rsidRPr="00380141" w:rsidRDefault="00380141" w:rsidP="00380141"/>
    <w:p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5AA86" wp14:editId="013BAC67">
                <wp:simplePos x="0" y="0"/>
                <wp:positionH relativeFrom="margin">
                  <wp:align>right</wp:align>
                </wp:positionH>
                <wp:positionV relativeFrom="paragraph">
                  <wp:posOffset>14703</wp:posOffset>
                </wp:positionV>
                <wp:extent cx="2954215" cy="3470031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D87" w:rsidRPr="004F3018" w:rsidRDefault="00F43D87" w:rsidP="003A775B">
                            <w:pPr>
                              <w:ind w:firstLine="0"/>
                              <w:jc w:val="left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id w:val="245156577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 w:rsidRPr="004F301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 xml:space="preserve">Муниципальное казенное учреждение </w:t>
                                </w:r>
                                <w:r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>«</w:t>
                                </w:r>
                                <w:r w:rsidRPr="004F3018"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>Централизованная бухгалтерия учреждений образования</w:t>
                                </w:r>
                                <w:r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 xml:space="preserve"> Вилючинского городского округа»</w:t>
                                </w:r>
                              </w:sdtContent>
                            </w:sdt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город Вилючинск, ул. Победы д.9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Позднякова Татьяна Васильевна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Контактное лицо: Позднякова Татьяна Васильевна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8(415-35) 3-37-31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vilgorbuh@gmail.com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81.4pt;margin-top:1.15pt;width:232.6pt;height:27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" fillcolor="white [3201]" stroked="f" strokeweight=".5pt">
                <v:textbox>
                  <w:txbxContent>
                    <w:p w:rsidR="00F43D87" w:rsidRPr="004F3018" w:rsidRDefault="00F43D87" w:rsidP="003A775B">
                      <w:pPr>
                        <w:ind w:firstLine="0"/>
                        <w:jc w:val="left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4"/>
                            <w:szCs w:val="24"/>
                          </w:rPr>
                          <w:id w:val="245156577"/>
                        </w:sdtPr>
                        <w:sdtContent>
                          <w:r w:rsidRPr="004F3018">
                            <w:rPr>
                              <w:rStyle w:val="af"/>
                              <w:sz w:val="24"/>
                              <w:szCs w:val="24"/>
                            </w:rPr>
                            <w:t xml:space="preserve">Муниципальное казенное учреждение </w:t>
                          </w:r>
                          <w:r>
                            <w:rPr>
                              <w:rStyle w:val="af"/>
                              <w:sz w:val="24"/>
                              <w:szCs w:val="24"/>
                            </w:rPr>
                            <w:t>«</w:t>
                          </w:r>
                          <w:r w:rsidRPr="004F3018">
                            <w:rPr>
                              <w:rStyle w:val="af"/>
                              <w:sz w:val="24"/>
                              <w:szCs w:val="24"/>
                            </w:rPr>
                            <w:t>Централизованная бухгалтерия учреждений образования</w:t>
                          </w:r>
                          <w:r>
                            <w:rPr>
                              <w:rStyle w:val="af"/>
                              <w:sz w:val="24"/>
                              <w:szCs w:val="24"/>
                            </w:rPr>
                            <w:t xml:space="preserve"> Вилючинского городского округа»</w:t>
                          </w:r>
                        </w:sdtContent>
                      </w:sdt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город Вилючинск, ул. Победы д.9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Руководитель: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Позднякова Татьяна Васильевна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Контактное лицо: Позднякова Татьяна Васильевна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8(415-35) 3-37-31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Почта: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vilgorbuh@gmail.com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9719" wp14:editId="7A1E9650">
                <wp:simplePos x="0" y="0"/>
                <wp:positionH relativeFrom="margin">
                  <wp:posOffset>-928</wp:posOffset>
                </wp:positionH>
                <wp:positionV relativeFrom="paragraph">
                  <wp:posOffset>10747</wp:posOffset>
                </wp:positionV>
                <wp:extent cx="2954215" cy="34700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D87" w:rsidRDefault="00F43D87" w:rsidP="004F3018">
                            <w:pPr>
                              <w:ind w:firstLine="0"/>
                              <w:jc w:val="left"/>
                              <w:rPr>
                                <w:rStyle w:val="af"/>
                              </w:rPr>
                            </w:pPr>
                            <w:r w:rsidRPr="00A46261">
                              <w:rPr>
                                <w:rStyle w:val="af"/>
                                <w:sz w:val="22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</w:rPr>
                                <w:id w:val="-1977674407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>
                                  <w:t>Отдел образования администрации Вилючинского городского округа</w:t>
                                </w:r>
                              </w:sdtContent>
                            </w:sdt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город Вилючинск, ул. Победы д. 1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уководител</w:t>
                            </w: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Бойчук Елена Дмитриевна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Бойчук Елена Дмитриевна</w:t>
                            </w:r>
                          </w:p>
                          <w:p w:rsidR="00F43D87" w:rsidRPr="004F3018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8-(415-35) 3-</w:t>
                            </w: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44-37</w:t>
                            </w:r>
                          </w:p>
                          <w:p w:rsidR="00F43D87" w:rsidRPr="005E5A1F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Почта: </w:t>
                            </w:r>
                            <w:hyperlink r:id="rId11" w:history="1"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ovrazovi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</w:rPr>
                                <w:t>-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vil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</w:rPr>
                                <w:t>@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F43D87" w:rsidRPr="00A460EA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5A1F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E5A1F">
                              <w:rPr>
                                <w:rStyle w:val="a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12" w:history="1"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vilobr</w:t>
                              </w:r>
                              <w:r w:rsidRPr="00A460EA">
                                <w:rPr>
                                  <w:rStyle w:val="ad"/>
                                  <w:szCs w:val="24"/>
                                </w:rPr>
                                <w:t>@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viladm</w:t>
                              </w:r>
                              <w:r w:rsidRPr="00A460EA">
                                <w:rPr>
                                  <w:rStyle w:val="ad"/>
                                  <w:szCs w:val="24"/>
                                </w:rPr>
                                <w:t>.</w:t>
                              </w:r>
                              <w:r w:rsidRPr="00AD34FD">
                                <w:rPr>
                                  <w:rStyle w:val="ad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F43D87" w:rsidRPr="00147115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43D87" w:rsidRPr="00147115" w:rsidRDefault="00F43D87" w:rsidP="001E5A92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.05pt;margin-top:.85pt;width:232.6pt;height:2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" fillcolor="white [3201]" stroked="f" strokeweight=".5pt">
                <v:textbox>
                  <w:txbxContent>
                    <w:p w:rsidR="00F43D87" w:rsidRDefault="00F43D87" w:rsidP="004F3018">
                      <w:pPr>
                        <w:ind w:firstLine="0"/>
                        <w:jc w:val="left"/>
                        <w:rPr>
                          <w:rStyle w:val="af"/>
                        </w:rPr>
                      </w:pPr>
                      <w:r w:rsidRPr="00A46261">
                        <w:rPr>
                          <w:rStyle w:val="af"/>
                          <w:sz w:val="22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</w:rPr>
                          <w:id w:val="-1977674407"/>
                        </w:sdtPr>
                        <w:sdtContent>
                          <w:r>
                            <w:t>Отдел образования администрации Вилючинского городского округа</w:t>
                          </w:r>
                        </w:sdtContent>
                      </w:sdt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город Вилючинск, ул. Победы д. 1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Style w:val="af"/>
                          <w:sz w:val="24"/>
                          <w:szCs w:val="24"/>
                        </w:rPr>
                        <w:t>И.о</w:t>
                      </w:r>
                      <w:proofErr w:type="gramStart"/>
                      <w:r>
                        <w:rPr>
                          <w:rStyle w:val="af"/>
                          <w:sz w:val="24"/>
                          <w:szCs w:val="24"/>
                        </w:rPr>
                        <w:t>.р</w:t>
                      </w:r>
                      <w:proofErr w:type="gramEnd"/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уководител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я</w:t>
                      </w:r>
                      <w:proofErr w:type="spellEnd"/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Бойчук Елена Дмитриевна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 xml:space="preserve">Контактное лицо: 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Бойчук Елена Дмитриевна</w:t>
                      </w:r>
                    </w:p>
                    <w:p w:rsidR="00F43D87" w:rsidRPr="004F3018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8-(415-35) 3-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44-37</w:t>
                      </w:r>
                    </w:p>
                    <w:p w:rsidR="00F43D87" w:rsidRPr="005E5A1F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 xml:space="preserve">Почта: </w:t>
                      </w:r>
                      <w:hyperlink r:id="rId13" w:history="1"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ovrazovi</w:t>
                        </w:r>
                        <w:r w:rsidRPr="00AD34FD">
                          <w:rPr>
                            <w:rStyle w:val="ad"/>
                            <w:szCs w:val="24"/>
                          </w:rPr>
                          <w:t>-</w:t>
                        </w:r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vil</w:t>
                        </w:r>
                        <w:r w:rsidRPr="00AD34FD">
                          <w:rPr>
                            <w:rStyle w:val="ad"/>
                            <w:szCs w:val="24"/>
                          </w:rPr>
                          <w:t>@</w:t>
                        </w:r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mail</w:t>
                        </w:r>
                        <w:r w:rsidRPr="00AD34FD">
                          <w:rPr>
                            <w:rStyle w:val="ad"/>
                            <w:szCs w:val="24"/>
                          </w:rPr>
                          <w:t>.</w:t>
                        </w:r>
                        <w:proofErr w:type="spellStart"/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43D87" w:rsidRPr="00A460EA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  <w:u w:val="single"/>
                        </w:rPr>
                      </w:pPr>
                      <w:r w:rsidRPr="005E5A1F">
                        <w:rPr>
                          <w:rStyle w:val="af"/>
                          <w:sz w:val="24"/>
                          <w:szCs w:val="24"/>
                        </w:rPr>
                        <w:t xml:space="preserve">          </w:t>
                      </w:r>
                      <w:r w:rsidRPr="005E5A1F">
                        <w:rPr>
                          <w:rStyle w:val="a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14" w:history="1"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vilobr</w:t>
                        </w:r>
                        <w:r w:rsidRPr="00A460EA">
                          <w:rPr>
                            <w:rStyle w:val="ad"/>
                            <w:szCs w:val="24"/>
                          </w:rPr>
                          <w:t>@</w:t>
                        </w:r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viladm</w:t>
                        </w:r>
                        <w:r w:rsidRPr="00A460EA">
                          <w:rPr>
                            <w:rStyle w:val="ad"/>
                            <w:szCs w:val="24"/>
                          </w:rPr>
                          <w:t>.</w:t>
                        </w:r>
                        <w:r w:rsidRPr="00AD34FD">
                          <w:rPr>
                            <w:rStyle w:val="ad"/>
                            <w:szCs w:val="24"/>
                            <w:lang w:val="en-US"/>
                          </w:rPr>
                          <w:t>ru</w:t>
                        </w:r>
                      </w:hyperlink>
                    </w:p>
                    <w:p w:rsidR="00F43D87" w:rsidRPr="00147115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  <w:u w:val="single"/>
                        </w:rPr>
                      </w:pPr>
                    </w:p>
                    <w:p w:rsidR="00F43D87" w:rsidRPr="00147115" w:rsidRDefault="00F43D87" w:rsidP="001E5A92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>
                        <w:rPr>
                          <w:rStyle w:val="af"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A92" w:rsidRDefault="001E5A92" w:rsidP="001E5A92">
      <w:pPr>
        <w:ind w:firstLine="0"/>
      </w:pPr>
    </w:p>
    <w:p w:rsidR="00500EF6" w:rsidRDefault="00500EF6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AE3580" w:rsidRDefault="00AE3580">
      <w:pPr>
        <w:spacing w:after="160" w:line="259" w:lineRule="auto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96684" wp14:editId="065E7534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954020" cy="346964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346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D87" w:rsidRPr="004F3018" w:rsidRDefault="00F43D87" w:rsidP="004F3018">
                            <w:pPr>
                              <w:ind w:firstLine="0"/>
                              <w:jc w:val="left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id w:val="-912850137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>
                                  <w:rPr>
                                    <w:rStyle w:val="af"/>
                                    <w:sz w:val="24"/>
                                    <w:szCs w:val="24"/>
                                  </w:rPr>
                                  <w:t>Муниципальное казенное учреждение «Информационно-методический центр»</w:t>
                                </w:r>
                              </w:sdtContent>
                            </w:sdt>
                          </w:p>
                          <w:p w:rsidR="00F43D87" w:rsidRPr="004F3018" w:rsidRDefault="00F43D87" w:rsidP="00547314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г. Вилючинск, ул. Мира 19</w:t>
                            </w:r>
                          </w:p>
                          <w:p w:rsidR="00F43D87" w:rsidRDefault="00F43D87" w:rsidP="00547314">
                            <w:pPr>
                              <w:ind w:firstLine="0"/>
                              <w:rPr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Иванова Ирина Александровна</w:t>
                            </w:r>
                          </w:p>
                          <w:p w:rsidR="00F43D87" w:rsidRPr="004F3018" w:rsidRDefault="00F43D87" w:rsidP="00547314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>
                              <w:rPr>
                                <w:rStyle w:val="af"/>
                                <w:sz w:val="24"/>
                                <w:szCs w:val="24"/>
                              </w:rPr>
                              <w:t>Иванова Ирина Александровна</w:t>
                            </w:r>
                          </w:p>
                          <w:p w:rsidR="00F43D87" w:rsidRPr="004F3018" w:rsidRDefault="00F43D87" w:rsidP="00547314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8(415-35) 3-23-95</w:t>
                            </w:r>
                          </w:p>
                          <w:p w:rsidR="00F43D87" w:rsidRPr="004F3018" w:rsidRDefault="00F43D87" w:rsidP="00547314">
                            <w:pPr>
                              <w:ind w:firstLine="0"/>
                              <w:rPr>
                                <w:rStyle w:val="af"/>
                                <w:sz w:val="24"/>
                                <w:szCs w:val="24"/>
                              </w:rPr>
                            </w:pP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4F3018">
                              <w:rPr>
                                <w:szCs w:val="24"/>
                              </w:rPr>
                              <w:t xml:space="preserve"> </w:t>
                            </w:r>
                            <w:r w:rsidRPr="004F3018">
                              <w:rPr>
                                <w:rStyle w:val="af"/>
                                <w:sz w:val="24"/>
                                <w:szCs w:val="24"/>
                              </w:rPr>
                              <w:t>imc_vil@list.ru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-.05pt;margin-top:.5pt;width:232.6pt;height:27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" fillcolor="white [3201]" stroked="f" strokeweight=".5pt">
                <v:textbox>
                  <w:txbxContent>
                    <w:p w:rsidR="00F43D87" w:rsidRPr="004F3018" w:rsidRDefault="00F43D87" w:rsidP="004F3018">
                      <w:pPr>
                        <w:ind w:firstLine="0"/>
                        <w:jc w:val="left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4"/>
                            <w:szCs w:val="24"/>
                          </w:rPr>
                          <w:id w:val="-912850137"/>
                        </w:sdtPr>
                        <w:sdtContent>
                          <w:r>
                            <w:rPr>
                              <w:rStyle w:val="af"/>
                              <w:sz w:val="24"/>
                              <w:szCs w:val="24"/>
                            </w:rPr>
                            <w:t>Муниципальное казенное учреждение «Информационно-методический центр»</w:t>
                          </w:r>
                        </w:sdtContent>
                      </w:sdt>
                    </w:p>
                    <w:p w:rsidR="00F43D87" w:rsidRPr="004F3018" w:rsidRDefault="00F43D87" w:rsidP="00547314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Адрес: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г. Вилючинск, ул. Мира 19</w:t>
                      </w:r>
                    </w:p>
                    <w:p w:rsidR="00F43D87" w:rsidRDefault="00F43D87" w:rsidP="00547314">
                      <w:pPr>
                        <w:ind w:firstLine="0"/>
                        <w:rPr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Руководитель: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Иванова Ирина Александровна</w:t>
                      </w:r>
                    </w:p>
                    <w:p w:rsidR="00F43D87" w:rsidRPr="004F3018" w:rsidRDefault="00F43D87" w:rsidP="00547314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 xml:space="preserve">Контактное лицо: </w:t>
                      </w:r>
                      <w:r>
                        <w:rPr>
                          <w:rStyle w:val="af"/>
                          <w:sz w:val="24"/>
                          <w:szCs w:val="24"/>
                        </w:rPr>
                        <w:t>Иванова Ирина Александровна</w:t>
                      </w:r>
                    </w:p>
                    <w:p w:rsidR="00F43D87" w:rsidRPr="004F3018" w:rsidRDefault="00F43D87" w:rsidP="00547314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Телефон: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8(415-35) 3-23-95</w:t>
                      </w:r>
                    </w:p>
                    <w:p w:rsidR="00F43D87" w:rsidRPr="004F3018" w:rsidRDefault="00F43D87" w:rsidP="00547314">
                      <w:pPr>
                        <w:ind w:firstLine="0"/>
                        <w:rPr>
                          <w:rStyle w:val="af"/>
                          <w:sz w:val="24"/>
                          <w:szCs w:val="24"/>
                        </w:rPr>
                      </w:pP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Почта:</w:t>
                      </w:r>
                      <w:r w:rsidRPr="004F3018">
                        <w:rPr>
                          <w:szCs w:val="24"/>
                        </w:rPr>
                        <w:t xml:space="preserve"> </w:t>
                      </w:r>
                      <w:r w:rsidRPr="004F3018">
                        <w:rPr>
                          <w:rStyle w:val="af"/>
                          <w:sz w:val="24"/>
                          <w:szCs w:val="24"/>
                        </w:rPr>
                        <w:t>imc_vil@list.ru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3580" w:rsidRDefault="00AE3580">
      <w:pPr>
        <w:spacing w:after="160" w:line="259" w:lineRule="auto"/>
        <w:ind w:firstLine="0"/>
        <w:jc w:val="left"/>
      </w:pPr>
    </w:p>
    <w:p w:rsidR="00547314" w:rsidRDefault="00547314">
      <w:pPr>
        <w:spacing w:after="160" w:line="259" w:lineRule="auto"/>
        <w:ind w:firstLine="0"/>
        <w:jc w:val="left"/>
      </w:pPr>
    </w:p>
    <w:p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495357528" w:displacedByCustomXml="next"/>
    <w:sdt>
      <w:sdtPr>
        <w:id w:val="-1937591129"/>
        <w:lock w:val="sdtContentLocked"/>
      </w:sdtPr>
      <w:sdtEndPr/>
      <w:sdtContent>
        <w:p w:rsidR="008C7155" w:rsidRPr="00996598" w:rsidRDefault="008C7155" w:rsidP="00F43D87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:rsidR="00595378" w:rsidRPr="00C66401" w:rsidRDefault="00777EF9" w:rsidP="0089424B">
      <w:proofErr w:type="gramStart"/>
      <w:r w:rsidRPr="00C66401">
        <w:t>Для составления данного мониторинга использовались данные статистических отчетов: форма № 85-К «Сведения о деятельности организаций, осуществляющей образовательную деятельность по образовательным программам дошкольного образования, присмотр и уход за детьми», форма № ОО-1 «Сведения об организации, осуществляющей подготовку по образоват</w:t>
      </w:r>
      <w:r w:rsidR="00250FE1" w:rsidRPr="00C66401">
        <w:t>ель</w:t>
      </w:r>
      <w:r w:rsidRPr="00C66401">
        <w:t>ным программам начального общего, основного общего, среднего общего образования</w:t>
      </w:r>
      <w:r w:rsidR="00250FE1" w:rsidRPr="00C66401">
        <w:t xml:space="preserve">», форма № ОО-2 «Сведения о материально-технической и информационной базе, финансово-экономической деятельности общеобразовательной организации», </w:t>
      </w:r>
      <w:r w:rsidR="00E665FC" w:rsidRPr="00C66401">
        <w:t>форма № 1-ДО «Сведения об</w:t>
      </w:r>
      <w:proofErr w:type="gramEnd"/>
      <w:r w:rsidR="00E665FC" w:rsidRPr="00C66401">
        <w:t xml:space="preserve"> </w:t>
      </w:r>
      <w:proofErr w:type="gramStart"/>
      <w:r w:rsidR="00E665FC" w:rsidRPr="00C66401">
        <w:t>учреждении</w:t>
      </w:r>
      <w:proofErr w:type="gramEnd"/>
      <w:r w:rsidR="00E665FC" w:rsidRPr="00C66401">
        <w:t xml:space="preserve"> дополнительного образования детей».</w:t>
      </w:r>
    </w:p>
    <w:p w:rsidR="00595378" w:rsidRDefault="00595378" w:rsidP="0089424B"/>
    <w:p w:rsidR="008C7155" w:rsidRDefault="008C7155" w:rsidP="0089424B">
      <w:pPr>
        <w:spacing w:after="160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495357529" w:displacedByCustomXml="next"/>
    <w:sdt>
      <w:sdtPr>
        <w:id w:val="-705947284"/>
        <w:lock w:val="sdtContentLocked"/>
      </w:sdtPr>
      <w:sdtEndPr/>
      <w:sdtContent>
        <w:p w:rsidR="00A5148B" w:rsidRDefault="008C7155" w:rsidP="00F43D87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sdtContentLocked"/>
      </w:sdtPr>
      <w:sdtEndPr/>
      <w:sdtContent>
        <w:p w:rsidR="00A26F7D" w:rsidRDefault="00943866" w:rsidP="00943866">
          <w:pPr>
            <w:pStyle w:val="4"/>
          </w:pPr>
          <w:r>
            <w:t>Образовательная политика</w:t>
          </w:r>
        </w:p>
      </w:sdtContent>
    </w:sdt>
    <w:p w:rsidR="00C66401" w:rsidRPr="001C4A0E" w:rsidRDefault="00C66401" w:rsidP="00C66401">
      <w:pPr>
        <w:rPr>
          <w:rFonts w:eastAsia="Calibri"/>
          <w:szCs w:val="24"/>
        </w:rPr>
      </w:pPr>
      <w:r w:rsidRPr="001C4A0E">
        <w:rPr>
          <w:rFonts w:eastAsia="Calibri"/>
          <w:szCs w:val="24"/>
        </w:rPr>
        <w:t xml:space="preserve">Развитие системы общего образования в Вилючинском городском округе осуществляется в соответствии с основными направлениями государственной политики в сфере образования через реализацию муниципальных программ, </w:t>
      </w:r>
      <w:r w:rsidRPr="001C4A0E">
        <w:rPr>
          <w:szCs w:val="24"/>
        </w:rPr>
        <w:t xml:space="preserve">плана мероприятий («дорожной карты») «Повышение эффективности и качества услуг в сфере образования Вилючинского городского округа», </w:t>
      </w:r>
      <w:r w:rsidRPr="001C4A0E">
        <w:rPr>
          <w:rFonts w:eastAsia="Calibri"/>
          <w:szCs w:val="24"/>
        </w:rPr>
        <w:t xml:space="preserve">через участие в государственных  программах. </w:t>
      </w:r>
    </w:p>
    <w:p w:rsidR="00C66401" w:rsidRPr="001C4A0E" w:rsidRDefault="00C66401" w:rsidP="00C66401">
      <w:pPr>
        <w:rPr>
          <w:rStyle w:val="A20"/>
          <w:sz w:val="24"/>
          <w:szCs w:val="24"/>
        </w:rPr>
      </w:pPr>
      <w:r w:rsidRPr="001C4A0E">
        <w:rPr>
          <w:rStyle w:val="A20"/>
          <w:sz w:val="24"/>
          <w:szCs w:val="24"/>
        </w:rPr>
        <w:t>Системными приоритетами государственной политики в сфере образования являются следующие.</w:t>
      </w:r>
    </w:p>
    <w:p w:rsidR="00C66401" w:rsidRPr="001C4A0E" w:rsidRDefault="00C66401" w:rsidP="00C66401">
      <w:pPr>
        <w:rPr>
          <w:rStyle w:val="A70"/>
          <w:sz w:val="24"/>
          <w:szCs w:val="24"/>
        </w:rPr>
      </w:pPr>
      <w:r w:rsidRPr="001C4A0E">
        <w:rPr>
          <w:rStyle w:val="A70"/>
          <w:sz w:val="24"/>
          <w:szCs w:val="24"/>
        </w:rPr>
        <w:t>Первый приоритет — обеспечение доступности дошкольного образования.</w:t>
      </w:r>
    </w:p>
    <w:p w:rsidR="00C66401" w:rsidRPr="001C4A0E" w:rsidRDefault="00C66401" w:rsidP="00C66401">
      <w:pPr>
        <w:rPr>
          <w:rStyle w:val="A70"/>
          <w:sz w:val="24"/>
          <w:szCs w:val="24"/>
        </w:rPr>
      </w:pPr>
      <w:r w:rsidRPr="001C4A0E">
        <w:rPr>
          <w:rStyle w:val="A70"/>
          <w:sz w:val="24"/>
          <w:szCs w:val="24"/>
        </w:rPr>
        <w:t>Второй приоритет — повышение качества результатов образования на разных уровнях.</w:t>
      </w:r>
    </w:p>
    <w:p w:rsidR="00C66401" w:rsidRPr="001C4A0E" w:rsidRDefault="00C66401" w:rsidP="00C66401">
      <w:pPr>
        <w:rPr>
          <w:rStyle w:val="A70"/>
          <w:sz w:val="24"/>
          <w:szCs w:val="24"/>
        </w:rPr>
      </w:pPr>
      <w:r w:rsidRPr="001C4A0E">
        <w:rPr>
          <w:rStyle w:val="A70"/>
          <w:sz w:val="24"/>
          <w:szCs w:val="24"/>
        </w:rPr>
        <w:t>Третий приоритет —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человека.</w:t>
      </w:r>
    </w:p>
    <w:p w:rsidR="00C66401" w:rsidRPr="001C4A0E" w:rsidRDefault="00C66401" w:rsidP="00C66401">
      <w:pPr>
        <w:rPr>
          <w:rStyle w:val="A70"/>
          <w:sz w:val="24"/>
          <w:szCs w:val="24"/>
        </w:rPr>
      </w:pPr>
      <w:r w:rsidRPr="001C4A0E">
        <w:rPr>
          <w:rStyle w:val="A70"/>
          <w:sz w:val="24"/>
          <w:szCs w:val="24"/>
        </w:rPr>
        <w:t>Четвертый приоритет — укрепление единства образовательного пространства Российской Федерации.</w:t>
      </w:r>
    </w:p>
    <w:p w:rsidR="00C66401" w:rsidRPr="001C4A0E" w:rsidRDefault="00C66401" w:rsidP="00C66401">
      <w:pPr>
        <w:rPr>
          <w:szCs w:val="24"/>
        </w:rPr>
      </w:pPr>
      <w:r w:rsidRPr="001C4A0E">
        <w:rPr>
          <w:szCs w:val="24"/>
        </w:rPr>
        <w:t xml:space="preserve">По состоянию на </w:t>
      </w:r>
      <w:r w:rsidRPr="00F66C25">
        <w:rPr>
          <w:szCs w:val="24"/>
        </w:rPr>
        <w:t>1 сентября 20</w:t>
      </w:r>
      <w:r w:rsidR="00F66C25" w:rsidRPr="00F66C25">
        <w:rPr>
          <w:szCs w:val="24"/>
        </w:rPr>
        <w:t>20</w:t>
      </w:r>
      <w:r w:rsidRPr="001C4A0E">
        <w:rPr>
          <w:szCs w:val="24"/>
        </w:rPr>
        <w:t xml:space="preserve"> года в системе образования Вилючинского городского окр</w:t>
      </w:r>
      <w:r w:rsidR="005E5A1F">
        <w:rPr>
          <w:szCs w:val="24"/>
        </w:rPr>
        <w:t xml:space="preserve">уга (далее – городской округ) </w:t>
      </w:r>
      <w:r w:rsidR="005E5A1F" w:rsidRPr="00F66C25">
        <w:rPr>
          <w:szCs w:val="24"/>
        </w:rPr>
        <w:t>16 учреждений, в том числе 14</w:t>
      </w:r>
      <w:r w:rsidRPr="00F66C25">
        <w:rPr>
          <w:szCs w:val="24"/>
        </w:rPr>
        <w:t xml:space="preserve"> образовательных</w:t>
      </w:r>
      <w:r w:rsidRPr="001C4A0E">
        <w:rPr>
          <w:szCs w:val="24"/>
        </w:rPr>
        <w:t xml:space="preserve"> организаций:</w:t>
      </w:r>
    </w:p>
    <w:p w:rsidR="00C66401" w:rsidRPr="001C4A0E" w:rsidRDefault="00C66401" w:rsidP="00C66401">
      <w:pPr>
        <w:tabs>
          <w:tab w:val="left" w:pos="720"/>
        </w:tabs>
        <w:ind w:firstLine="720"/>
        <w:rPr>
          <w:szCs w:val="24"/>
        </w:rPr>
      </w:pPr>
      <w:r w:rsidRPr="001C4A0E">
        <w:rPr>
          <w:szCs w:val="24"/>
        </w:rPr>
        <w:t>- 4 общеобразовательные организации;</w:t>
      </w:r>
    </w:p>
    <w:p w:rsidR="00C66401" w:rsidRPr="001C4A0E" w:rsidRDefault="00C66401" w:rsidP="00C66401">
      <w:pPr>
        <w:ind w:firstLine="720"/>
        <w:rPr>
          <w:szCs w:val="24"/>
        </w:rPr>
      </w:pPr>
      <w:r w:rsidRPr="001C4A0E">
        <w:rPr>
          <w:szCs w:val="24"/>
        </w:rPr>
        <w:t>- 8 дошкольных образовательных организаций;</w:t>
      </w:r>
    </w:p>
    <w:p w:rsidR="00C66401" w:rsidRPr="001C4A0E" w:rsidRDefault="00C66401" w:rsidP="00C66401">
      <w:pPr>
        <w:ind w:firstLine="720"/>
        <w:rPr>
          <w:szCs w:val="24"/>
        </w:rPr>
      </w:pPr>
      <w:r w:rsidRPr="001C4A0E">
        <w:rPr>
          <w:szCs w:val="24"/>
        </w:rPr>
        <w:t>- 2 многопрофильных учреждения дополнительного образования детей;</w:t>
      </w:r>
    </w:p>
    <w:p w:rsidR="00C66401" w:rsidRPr="001C4A0E" w:rsidRDefault="005E5A1F" w:rsidP="00C66401">
      <w:pPr>
        <w:ind w:firstLine="720"/>
        <w:rPr>
          <w:szCs w:val="24"/>
        </w:rPr>
      </w:pPr>
      <w:r>
        <w:rPr>
          <w:szCs w:val="24"/>
        </w:rPr>
        <w:t>- муниципальное казенное</w:t>
      </w:r>
      <w:r w:rsidR="00C66401" w:rsidRPr="001C4A0E">
        <w:rPr>
          <w:szCs w:val="24"/>
        </w:rPr>
        <w:t xml:space="preserve"> учреждение «Информационно-методический центр Вилючинского городского округа»;</w:t>
      </w:r>
    </w:p>
    <w:p w:rsidR="00C66401" w:rsidRPr="001C4A0E" w:rsidRDefault="00C66401" w:rsidP="00F11D5A">
      <w:pPr>
        <w:ind w:firstLine="720"/>
        <w:rPr>
          <w:szCs w:val="24"/>
        </w:rPr>
      </w:pPr>
      <w:r w:rsidRPr="001C4A0E">
        <w:rPr>
          <w:szCs w:val="24"/>
        </w:rPr>
        <w:t>- муниципальное казенное учреждение «Централизованная бухгалтерия учреждений образования Вилючинского городского округа».</w:t>
      </w:r>
    </w:p>
    <w:p w:rsidR="00FF6164" w:rsidRPr="00A460EA" w:rsidRDefault="00FF6164" w:rsidP="00F43D87">
      <w:pPr>
        <w:pStyle w:val="Default"/>
        <w:spacing w:line="360" w:lineRule="auto"/>
        <w:ind w:firstLine="709"/>
        <w:jc w:val="both"/>
        <w:rPr>
          <w:color w:val="auto"/>
        </w:rPr>
      </w:pPr>
      <w:r w:rsidRPr="001A61FE">
        <w:rPr>
          <w:color w:val="auto"/>
        </w:rPr>
        <w:t xml:space="preserve">Численность обучающихся и воспитанников в среднем </w:t>
      </w:r>
      <w:r w:rsidRPr="00A460EA">
        <w:rPr>
          <w:color w:val="auto"/>
        </w:rPr>
        <w:t>за 20</w:t>
      </w:r>
      <w:r w:rsidR="00F66C25" w:rsidRPr="00A460EA">
        <w:rPr>
          <w:color w:val="auto"/>
        </w:rPr>
        <w:t>20</w:t>
      </w:r>
      <w:r w:rsidR="00160FE6" w:rsidRPr="00A460EA">
        <w:rPr>
          <w:color w:val="auto"/>
        </w:rPr>
        <w:t xml:space="preserve"> год составляет</w:t>
      </w:r>
      <w:r w:rsidRPr="00A460EA">
        <w:rPr>
          <w:color w:val="auto"/>
        </w:rPr>
        <w:t xml:space="preserve">: </w:t>
      </w:r>
    </w:p>
    <w:p w:rsidR="00FF6164" w:rsidRPr="00A460EA" w:rsidRDefault="00FF6164" w:rsidP="00F43D87">
      <w:pPr>
        <w:pStyle w:val="Default"/>
        <w:spacing w:line="360" w:lineRule="auto"/>
        <w:ind w:firstLine="709"/>
        <w:jc w:val="both"/>
        <w:rPr>
          <w:color w:val="auto"/>
        </w:rPr>
      </w:pPr>
      <w:r w:rsidRPr="00A460EA">
        <w:rPr>
          <w:color w:val="auto"/>
        </w:rPr>
        <w:t>в дошкольных организациях - 1</w:t>
      </w:r>
      <w:r w:rsidR="00A460EA" w:rsidRPr="00A460EA">
        <w:rPr>
          <w:color w:val="auto"/>
        </w:rPr>
        <w:t>461</w:t>
      </w:r>
      <w:r w:rsidRPr="00A460EA">
        <w:rPr>
          <w:color w:val="auto"/>
        </w:rPr>
        <w:t xml:space="preserve"> человек; </w:t>
      </w:r>
    </w:p>
    <w:p w:rsidR="00FF6164" w:rsidRPr="00A460EA" w:rsidRDefault="00FF6164" w:rsidP="00F43D87">
      <w:pPr>
        <w:pStyle w:val="Default"/>
        <w:spacing w:line="360" w:lineRule="auto"/>
        <w:ind w:firstLine="709"/>
        <w:jc w:val="both"/>
        <w:rPr>
          <w:color w:val="auto"/>
        </w:rPr>
      </w:pPr>
      <w:r w:rsidRPr="00A460EA">
        <w:rPr>
          <w:color w:val="auto"/>
        </w:rPr>
        <w:t xml:space="preserve">в муниципальных общеобразовательных организациях - 2 </w:t>
      </w:r>
      <w:r w:rsidR="0029191C" w:rsidRPr="00A460EA">
        <w:rPr>
          <w:color w:val="auto"/>
        </w:rPr>
        <w:t>7</w:t>
      </w:r>
      <w:r w:rsidR="009A041C">
        <w:rPr>
          <w:color w:val="auto"/>
        </w:rPr>
        <w:t>82</w:t>
      </w:r>
      <w:r w:rsidRPr="00A460EA">
        <w:rPr>
          <w:color w:val="auto"/>
        </w:rPr>
        <w:t xml:space="preserve"> человек</w:t>
      </w:r>
      <w:r w:rsidR="009A041C">
        <w:rPr>
          <w:color w:val="auto"/>
        </w:rPr>
        <w:t>а</w:t>
      </w:r>
      <w:r w:rsidRPr="00A460EA">
        <w:rPr>
          <w:color w:val="auto"/>
        </w:rPr>
        <w:t xml:space="preserve">; </w:t>
      </w:r>
    </w:p>
    <w:p w:rsidR="00FF6164" w:rsidRPr="00A460EA" w:rsidRDefault="00FF6164" w:rsidP="00F43D87">
      <w:pPr>
        <w:pStyle w:val="Default"/>
        <w:spacing w:line="360" w:lineRule="auto"/>
        <w:ind w:firstLine="709"/>
        <w:jc w:val="both"/>
        <w:rPr>
          <w:color w:val="auto"/>
        </w:rPr>
      </w:pPr>
      <w:r w:rsidRPr="00A460EA">
        <w:rPr>
          <w:color w:val="auto"/>
        </w:rPr>
        <w:t>в организациях допол</w:t>
      </w:r>
      <w:r w:rsidR="00A460EA" w:rsidRPr="00A460EA">
        <w:rPr>
          <w:color w:val="auto"/>
        </w:rPr>
        <w:t>нительного образования детей –2665</w:t>
      </w:r>
      <w:r w:rsidRPr="00A460EA">
        <w:rPr>
          <w:color w:val="auto"/>
        </w:rPr>
        <w:t xml:space="preserve"> человек. </w:t>
      </w:r>
    </w:p>
    <w:p w:rsidR="00FF6164" w:rsidRPr="001A61FE" w:rsidRDefault="00FF6164" w:rsidP="00F43D87">
      <w:pPr>
        <w:tabs>
          <w:tab w:val="left" w:pos="1080"/>
        </w:tabs>
        <w:rPr>
          <w:rFonts w:eastAsia="Times New Roman" w:cs="Times New Roman"/>
          <w:szCs w:val="24"/>
        </w:rPr>
      </w:pPr>
      <w:r w:rsidRPr="00442268">
        <w:rPr>
          <w:rFonts w:eastAsia="Times New Roman" w:cs="Times New Roman"/>
          <w:szCs w:val="24"/>
        </w:rPr>
        <w:t xml:space="preserve">Численность работников образования составляет </w:t>
      </w:r>
      <w:r w:rsidR="00442268" w:rsidRPr="00442268">
        <w:rPr>
          <w:rFonts w:eastAsia="Times New Roman" w:cs="Times New Roman"/>
          <w:szCs w:val="24"/>
        </w:rPr>
        <w:t>892,2</w:t>
      </w:r>
      <w:r w:rsidRPr="00442268">
        <w:rPr>
          <w:rFonts w:eastAsia="Times New Roman" w:cs="Times New Roman"/>
          <w:szCs w:val="24"/>
        </w:rPr>
        <w:t xml:space="preserve"> человек, в том числе работники списочного состава </w:t>
      </w:r>
      <w:r w:rsidR="00442268" w:rsidRPr="00442268">
        <w:rPr>
          <w:rFonts w:eastAsia="Times New Roman" w:cs="Times New Roman"/>
          <w:szCs w:val="24"/>
        </w:rPr>
        <w:t>–</w:t>
      </w:r>
      <w:r w:rsidRPr="00442268">
        <w:rPr>
          <w:rFonts w:eastAsia="Times New Roman" w:cs="Times New Roman"/>
          <w:szCs w:val="24"/>
        </w:rPr>
        <w:t xml:space="preserve"> </w:t>
      </w:r>
      <w:r w:rsidR="00442268" w:rsidRPr="00442268">
        <w:rPr>
          <w:rFonts w:eastAsia="Times New Roman" w:cs="Times New Roman"/>
          <w:szCs w:val="24"/>
        </w:rPr>
        <w:t>839,6</w:t>
      </w:r>
      <w:r w:rsidRPr="00442268">
        <w:rPr>
          <w:rFonts w:eastAsia="Times New Roman" w:cs="Times New Roman"/>
          <w:szCs w:val="24"/>
        </w:rPr>
        <w:t xml:space="preserve"> человек; совместители – </w:t>
      </w:r>
      <w:r w:rsidR="00442268" w:rsidRPr="00442268">
        <w:rPr>
          <w:rFonts w:eastAsia="Times New Roman" w:cs="Times New Roman"/>
          <w:szCs w:val="24"/>
        </w:rPr>
        <w:t>52,6</w:t>
      </w:r>
      <w:r w:rsidRPr="00442268">
        <w:rPr>
          <w:rFonts w:eastAsia="Times New Roman" w:cs="Times New Roman"/>
          <w:szCs w:val="24"/>
        </w:rPr>
        <w:t xml:space="preserve"> человек.</w:t>
      </w:r>
      <w:r w:rsidRPr="001A61FE">
        <w:rPr>
          <w:rFonts w:eastAsia="Times New Roman" w:cs="Times New Roman"/>
          <w:szCs w:val="24"/>
        </w:rPr>
        <w:t xml:space="preserve"> </w:t>
      </w:r>
    </w:p>
    <w:p w:rsidR="00FF6164" w:rsidRPr="001A61FE" w:rsidRDefault="00FF6164" w:rsidP="00F11D5A">
      <w:pPr>
        <w:pStyle w:val="Default"/>
        <w:spacing w:before="120" w:line="360" w:lineRule="auto"/>
        <w:ind w:firstLine="709"/>
        <w:jc w:val="both"/>
        <w:rPr>
          <w:color w:val="auto"/>
        </w:rPr>
      </w:pPr>
      <w:r w:rsidRPr="001A61FE">
        <w:rPr>
          <w:color w:val="auto"/>
        </w:rPr>
        <w:lastRenderedPageBreak/>
        <w:t xml:space="preserve">Численность педагогических работников общего образования и дополнительного образования детей в среднем </w:t>
      </w:r>
      <w:r w:rsidRPr="005E0908">
        <w:rPr>
          <w:color w:val="auto"/>
        </w:rPr>
        <w:t>за 20</w:t>
      </w:r>
      <w:r w:rsidR="00F66C25" w:rsidRPr="005E0908">
        <w:rPr>
          <w:color w:val="auto"/>
        </w:rPr>
        <w:t>20</w:t>
      </w:r>
      <w:r w:rsidR="00433011" w:rsidRPr="005E0908">
        <w:rPr>
          <w:color w:val="auto"/>
        </w:rPr>
        <w:t xml:space="preserve"> </w:t>
      </w:r>
      <w:r w:rsidRPr="005E0908">
        <w:rPr>
          <w:color w:val="auto"/>
        </w:rPr>
        <w:t>г</w:t>
      </w:r>
      <w:r w:rsidR="00433011" w:rsidRPr="005E0908">
        <w:rPr>
          <w:color w:val="auto"/>
        </w:rPr>
        <w:t>од</w:t>
      </w:r>
      <w:r w:rsidRPr="001A61FE">
        <w:rPr>
          <w:color w:val="auto"/>
        </w:rPr>
        <w:t xml:space="preserve"> составляет:</w:t>
      </w:r>
    </w:p>
    <w:p w:rsidR="00FF6164" w:rsidRPr="001A61FE" w:rsidRDefault="00FF6164" w:rsidP="00F11D5A">
      <w:pPr>
        <w:pStyle w:val="Default"/>
        <w:spacing w:before="120" w:line="360" w:lineRule="auto"/>
        <w:ind w:firstLine="709"/>
        <w:jc w:val="both"/>
        <w:rPr>
          <w:color w:val="auto"/>
        </w:rPr>
      </w:pPr>
      <w:r w:rsidRPr="001A61FE">
        <w:rPr>
          <w:color w:val="auto"/>
        </w:rPr>
        <w:t>воспитателе</w:t>
      </w:r>
      <w:r w:rsidR="0029621B" w:rsidRPr="001A61FE">
        <w:rPr>
          <w:color w:val="auto"/>
        </w:rPr>
        <w:t xml:space="preserve">й в дошкольных организациях – </w:t>
      </w:r>
      <w:r w:rsidR="005E0908">
        <w:rPr>
          <w:color w:val="auto"/>
        </w:rPr>
        <w:t>158</w:t>
      </w:r>
      <w:r w:rsidRPr="001A61FE">
        <w:rPr>
          <w:color w:val="auto"/>
        </w:rPr>
        <w:t xml:space="preserve"> человек; </w:t>
      </w:r>
    </w:p>
    <w:p w:rsidR="00FF6164" w:rsidRPr="001A61FE" w:rsidRDefault="00FF6164" w:rsidP="00F11D5A">
      <w:pPr>
        <w:pStyle w:val="Default"/>
        <w:spacing w:before="120" w:line="360" w:lineRule="auto"/>
        <w:ind w:firstLine="709"/>
        <w:jc w:val="both"/>
        <w:rPr>
          <w:color w:val="auto"/>
        </w:rPr>
      </w:pPr>
      <w:r w:rsidRPr="001A61FE">
        <w:rPr>
          <w:color w:val="auto"/>
        </w:rPr>
        <w:t xml:space="preserve">учителей в общеобразовательных организациях - </w:t>
      </w:r>
      <w:r w:rsidR="005E0908">
        <w:rPr>
          <w:color w:val="auto"/>
        </w:rPr>
        <w:t>148</w:t>
      </w:r>
      <w:r w:rsidRPr="001A61FE">
        <w:rPr>
          <w:color w:val="auto"/>
        </w:rPr>
        <w:t xml:space="preserve"> человек; </w:t>
      </w:r>
    </w:p>
    <w:p w:rsidR="00FF6164" w:rsidRPr="001A61FE" w:rsidRDefault="00FF6164" w:rsidP="00F11D5A">
      <w:pPr>
        <w:pStyle w:val="Default"/>
        <w:spacing w:before="120" w:line="360" w:lineRule="auto"/>
        <w:ind w:firstLine="709"/>
        <w:jc w:val="both"/>
        <w:rPr>
          <w:color w:val="auto"/>
        </w:rPr>
      </w:pPr>
      <w:r w:rsidRPr="001A61FE">
        <w:rPr>
          <w:color w:val="auto"/>
        </w:rPr>
        <w:t xml:space="preserve">педагогов в учреждениях дополнительного образования детей – </w:t>
      </w:r>
      <w:r w:rsidR="005E0908">
        <w:rPr>
          <w:color w:val="auto"/>
        </w:rPr>
        <w:t>3</w:t>
      </w:r>
      <w:r w:rsidR="00F43D87">
        <w:rPr>
          <w:color w:val="auto"/>
        </w:rPr>
        <w:t>8</w:t>
      </w:r>
      <w:r w:rsidRPr="001A61FE">
        <w:rPr>
          <w:color w:val="auto"/>
        </w:rPr>
        <w:t xml:space="preserve"> человек. </w:t>
      </w:r>
    </w:p>
    <w:p w:rsidR="00FF6164" w:rsidRPr="001A61FE" w:rsidRDefault="00FF6164" w:rsidP="00F11D5A">
      <w:pPr>
        <w:pStyle w:val="Default"/>
        <w:spacing w:before="120" w:line="360" w:lineRule="auto"/>
        <w:ind w:firstLine="709"/>
        <w:jc w:val="both"/>
        <w:rPr>
          <w:color w:val="auto"/>
        </w:rPr>
      </w:pPr>
      <w:r w:rsidRPr="001A61FE">
        <w:rPr>
          <w:color w:val="auto"/>
        </w:rPr>
        <w:t xml:space="preserve">В </w:t>
      </w:r>
      <w:r w:rsidRPr="005E0908">
        <w:rPr>
          <w:color w:val="auto"/>
        </w:rPr>
        <w:t>20</w:t>
      </w:r>
      <w:r w:rsidR="00F66C25" w:rsidRPr="005E0908">
        <w:rPr>
          <w:color w:val="auto"/>
        </w:rPr>
        <w:t>2</w:t>
      </w:r>
      <w:r w:rsidR="00F66C25">
        <w:rPr>
          <w:color w:val="auto"/>
        </w:rPr>
        <w:t>0</w:t>
      </w:r>
      <w:r w:rsidR="00433011" w:rsidRPr="001A61FE">
        <w:rPr>
          <w:color w:val="auto"/>
        </w:rPr>
        <w:t xml:space="preserve"> году </w:t>
      </w:r>
      <w:r w:rsidR="00442268">
        <w:rPr>
          <w:color w:val="auto"/>
        </w:rPr>
        <w:t>50</w:t>
      </w:r>
      <w:r w:rsidRPr="001A61FE">
        <w:rPr>
          <w:color w:val="auto"/>
        </w:rPr>
        <w:t xml:space="preserve"> работника образовательных учреждений прошли дополнительную профессиональную подготовку и переподготовку, </w:t>
      </w:r>
      <w:r w:rsidR="00433011" w:rsidRPr="001A61FE">
        <w:rPr>
          <w:color w:val="auto"/>
        </w:rPr>
        <w:t xml:space="preserve">на общую </w:t>
      </w:r>
      <w:r w:rsidR="00433011" w:rsidRPr="00442268">
        <w:rPr>
          <w:color w:val="auto"/>
        </w:rPr>
        <w:t xml:space="preserve">сумму </w:t>
      </w:r>
      <w:r w:rsidR="00442268" w:rsidRPr="00442268">
        <w:rPr>
          <w:color w:val="auto"/>
        </w:rPr>
        <w:t>372 217</w:t>
      </w:r>
      <w:r w:rsidR="00F80406" w:rsidRPr="00442268">
        <w:rPr>
          <w:color w:val="auto"/>
        </w:rPr>
        <w:t xml:space="preserve"> рублей</w:t>
      </w:r>
      <w:r w:rsidR="00433011" w:rsidRPr="00442268">
        <w:rPr>
          <w:color w:val="auto"/>
        </w:rPr>
        <w:t>.</w:t>
      </w:r>
    </w:p>
    <w:p w:rsidR="00EC4EF1" w:rsidRPr="001A61FE" w:rsidRDefault="00EC4EF1" w:rsidP="00F11D5A">
      <w:pPr>
        <w:tabs>
          <w:tab w:val="left" w:pos="142"/>
        </w:tabs>
        <w:spacing w:before="120"/>
        <w:rPr>
          <w:szCs w:val="24"/>
        </w:rPr>
      </w:pPr>
      <w:r w:rsidRPr="001A61FE">
        <w:rPr>
          <w:szCs w:val="24"/>
        </w:rPr>
        <w:t>В  20</w:t>
      </w:r>
      <w:r w:rsidR="005E29F3">
        <w:rPr>
          <w:szCs w:val="24"/>
        </w:rPr>
        <w:t>20</w:t>
      </w:r>
      <w:r w:rsidRPr="001A61FE">
        <w:rPr>
          <w:szCs w:val="24"/>
        </w:rPr>
        <w:t xml:space="preserve"> году выполнены мероприятия  в рамках  муниципальным программам: </w:t>
      </w:r>
    </w:p>
    <w:p w:rsidR="00EC4EF1" w:rsidRPr="001A61FE" w:rsidRDefault="00EC4EF1" w:rsidP="00F43D87">
      <w:pPr>
        <w:numPr>
          <w:ilvl w:val="3"/>
          <w:numId w:val="8"/>
        </w:numPr>
        <w:tabs>
          <w:tab w:val="clear" w:pos="3088"/>
          <w:tab w:val="left" w:pos="851"/>
        </w:tabs>
        <w:ind w:left="851" w:hanging="709"/>
        <w:rPr>
          <w:szCs w:val="24"/>
        </w:rPr>
      </w:pPr>
      <w:r w:rsidRPr="001A61FE">
        <w:rPr>
          <w:szCs w:val="24"/>
        </w:rPr>
        <w:t>Муниципальная программа «Развитие образования  в Вилючинском городском округе».</w:t>
      </w:r>
    </w:p>
    <w:p w:rsidR="00EC4EF1" w:rsidRPr="001A61FE" w:rsidRDefault="00EC4EF1" w:rsidP="00F43D87">
      <w:pPr>
        <w:numPr>
          <w:ilvl w:val="3"/>
          <w:numId w:val="8"/>
        </w:numPr>
        <w:tabs>
          <w:tab w:val="clear" w:pos="3088"/>
          <w:tab w:val="left" w:pos="851"/>
        </w:tabs>
        <w:ind w:left="851" w:hanging="709"/>
        <w:rPr>
          <w:szCs w:val="24"/>
        </w:rPr>
      </w:pPr>
      <w:r w:rsidRPr="001A61FE">
        <w:rPr>
          <w:szCs w:val="24"/>
        </w:rPr>
        <w:t>Муниципальная программа «Реализация государственной национальной политики и укрепление гражданского единства в Вилючинском городском округе».</w:t>
      </w:r>
    </w:p>
    <w:p w:rsidR="00EC4EF1" w:rsidRPr="001A61FE" w:rsidRDefault="00EC4EF1" w:rsidP="00F43D87">
      <w:pPr>
        <w:numPr>
          <w:ilvl w:val="3"/>
          <w:numId w:val="8"/>
        </w:numPr>
        <w:tabs>
          <w:tab w:val="clear" w:pos="3088"/>
          <w:tab w:val="left" w:pos="851"/>
        </w:tabs>
        <w:ind w:left="851" w:hanging="709"/>
        <w:rPr>
          <w:szCs w:val="24"/>
        </w:rPr>
      </w:pPr>
      <w:r w:rsidRPr="001A61FE">
        <w:rPr>
          <w:szCs w:val="24"/>
        </w:rPr>
        <w:t xml:space="preserve">Муниципальная программа «Физическая культура, спорт, молодежная политика, отдых и оздоровление детей в Вилючинском городском округе». </w:t>
      </w:r>
    </w:p>
    <w:p w:rsidR="00EC4EF1" w:rsidRPr="001A61FE" w:rsidRDefault="00EC4EF1" w:rsidP="00F43D87">
      <w:pPr>
        <w:numPr>
          <w:ilvl w:val="3"/>
          <w:numId w:val="8"/>
        </w:numPr>
        <w:tabs>
          <w:tab w:val="clear" w:pos="3088"/>
          <w:tab w:val="left" w:pos="851"/>
        </w:tabs>
        <w:ind w:left="851" w:hanging="709"/>
        <w:rPr>
          <w:szCs w:val="24"/>
        </w:rPr>
      </w:pPr>
      <w:r w:rsidRPr="001A61FE">
        <w:rPr>
          <w:szCs w:val="24"/>
        </w:rPr>
        <w:t>Муниципальная программа «</w:t>
      </w:r>
      <w:r w:rsidR="0029621B" w:rsidRPr="001A61FE">
        <w:rPr>
          <w:spacing w:val="-3"/>
          <w:szCs w:val="24"/>
        </w:rPr>
        <w:t>Безопасный Вилючинск</w:t>
      </w:r>
      <w:r w:rsidRPr="001A61FE">
        <w:rPr>
          <w:szCs w:val="24"/>
        </w:rPr>
        <w:t>».</w:t>
      </w:r>
    </w:p>
    <w:p w:rsidR="00631AC5" w:rsidRPr="0029621B" w:rsidRDefault="00631AC5" w:rsidP="009276DF">
      <w:pPr>
        <w:rPr>
          <w:szCs w:val="24"/>
        </w:rPr>
      </w:pPr>
    </w:p>
    <w:sdt>
      <w:sdtPr>
        <w:id w:val="1111160826"/>
        <w:lock w:val="sdtContentLocked"/>
      </w:sdtPr>
      <w:sdtEndPr/>
      <w:sdtContent>
        <w:p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:rsidR="001D4680" w:rsidRPr="001C4A0E" w:rsidRDefault="001D4680" w:rsidP="001D4680">
      <w:pPr>
        <w:rPr>
          <w:szCs w:val="24"/>
        </w:rPr>
      </w:pPr>
      <w:r w:rsidRPr="001C4A0E">
        <w:rPr>
          <w:szCs w:val="24"/>
        </w:rPr>
        <w:t>Органом, осуществляющим отдельные функции и полномочия учредителя в отношении вышеперечисленных учреждений, является отдел образования администрации Вилючинского городского округа закрытого административно-территориального образования города Вилючинска Камчатского края.</w:t>
      </w:r>
    </w:p>
    <w:p w:rsidR="001D4680" w:rsidRPr="001C4A0E" w:rsidRDefault="001D4680" w:rsidP="001D4680">
      <w:pPr>
        <w:outlineLvl w:val="0"/>
        <w:rPr>
          <w:szCs w:val="24"/>
        </w:rPr>
      </w:pPr>
      <w:r w:rsidRPr="001C4A0E">
        <w:rPr>
          <w:szCs w:val="24"/>
        </w:rPr>
        <w:t>Сбалансированность</w:t>
      </w:r>
      <w:r w:rsidRPr="001C4A0E">
        <w:rPr>
          <w:color w:val="000000"/>
          <w:szCs w:val="24"/>
        </w:rPr>
        <w:t xml:space="preserve"> и эффективность исторически сложившейся сети образовательных учреждений в полной мере отвечает параметрам расселения и потребностям населения, что создает  равные условия  доступа к образова</w:t>
      </w:r>
      <w:r w:rsidRPr="001C4A0E">
        <w:rPr>
          <w:szCs w:val="24"/>
        </w:rPr>
        <w:t>нию.</w:t>
      </w:r>
    </w:p>
    <w:sdt>
      <w:sdtPr>
        <w:id w:val="40183349"/>
        <w:lock w:val="sdtContentLocked"/>
      </w:sdtPr>
      <w:sdtEndPr/>
      <w:sdtContent>
        <w:p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:rsidR="009174A2" w:rsidRPr="0089424B" w:rsidRDefault="009174A2" w:rsidP="009174A2">
      <w:pPr>
        <w:shd w:val="clear" w:color="auto" w:fill="FFFFFF"/>
        <w:ind w:right="-20" w:firstLine="720"/>
        <w:rPr>
          <w:szCs w:val="28"/>
        </w:rPr>
      </w:pPr>
      <w:r w:rsidRPr="0089424B">
        <w:rPr>
          <w:szCs w:val="28"/>
        </w:rPr>
        <w:t>Система образования Вилючинского городского округа состоит из 16 учреждений образования, подведомственных отдела образования администрации Вилючинского городского округа:</w:t>
      </w:r>
    </w:p>
    <w:p w:rsidR="009174A2" w:rsidRPr="001C4A0E" w:rsidRDefault="009174A2" w:rsidP="009174A2">
      <w:pPr>
        <w:ind w:firstLine="708"/>
        <w:rPr>
          <w:szCs w:val="24"/>
        </w:rPr>
      </w:pPr>
      <w:r w:rsidRPr="0089424B">
        <w:rPr>
          <w:szCs w:val="28"/>
        </w:rPr>
        <w:t xml:space="preserve">- </w:t>
      </w:r>
      <w:r w:rsidRPr="001C4A0E">
        <w:rPr>
          <w:szCs w:val="24"/>
        </w:rPr>
        <w:t xml:space="preserve">муниципальные бюджетные дошкольные образовательные учреждения: МБДОУ «Детский сад № 1», МБДОУ «Детский сад № 3», МБДОУ «Детский сад № 4», МБДОУ «Детский сад № 5», МБДОУ «Детский сад № 6», МБДОУ «Детский сад № 7», МБДОУ «Детский сад № 8», МБДОУ «Детский сад № 9»; </w:t>
      </w:r>
    </w:p>
    <w:p w:rsidR="009174A2" w:rsidRPr="001C4A0E" w:rsidRDefault="009174A2" w:rsidP="009174A2">
      <w:pPr>
        <w:ind w:firstLine="708"/>
        <w:rPr>
          <w:szCs w:val="24"/>
        </w:rPr>
      </w:pPr>
      <w:r w:rsidRPr="001C4A0E">
        <w:rPr>
          <w:szCs w:val="24"/>
        </w:rPr>
        <w:lastRenderedPageBreak/>
        <w:t>- муниципальные бюджетные образовательные учреждения общего образования: МБОУ СШ № 1, МБОУ СШ № 2, МБОУ СШ № 3, МБОУ СШ № 9;</w:t>
      </w:r>
    </w:p>
    <w:p w:rsidR="009174A2" w:rsidRPr="001C4A0E" w:rsidRDefault="009174A2" w:rsidP="009174A2">
      <w:pPr>
        <w:ind w:firstLine="708"/>
        <w:rPr>
          <w:szCs w:val="24"/>
        </w:rPr>
      </w:pPr>
      <w:r w:rsidRPr="005E29F3">
        <w:rPr>
          <w:szCs w:val="24"/>
        </w:rPr>
        <w:t>- муниципальные бюджетные образовательные учреждения дополнительного образования детей: МБУ ДО ДДТ, МБУ ДО ЦРТДЮ.</w:t>
      </w:r>
      <w:r w:rsidRPr="001C4A0E">
        <w:rPr>
          <w:szCs w:val="24"/>
        </w:rPr>
        <w:t xml:space="preserve"> </w:t>
      </w:r>
    </w:p>
    <w:p w:rsidR="009174A2" w:rsidRPr="001C4A0E" w:rsidRDefault="009174A2" w:rsidP="009174A2">
      <w:pPr>
        <w:rPr>
          <w:szCs w:val="24"/>
        </w:rPr>
      </w:pPr>
      <w:r w:rsidRPr="001C4A0E">
        <w:rPr>
          <w:szCs w:val="24"/>
        </w:rPr>
        <w:t xml:space="preserve">Также имеются два учреждения, деятельность которых направлена на </w:t>
      </w:r>
      <w:r w:rsidR="00F43D87">
        <w:rPr>
          <w:szCs w:val="24"/>
        </w:rPr>
        <w:t xml:space="preserve">информационное, </w:t>
      </w:r>
      <w:r w:rsidRPr="001C4A0E">
        <w:rPr>
          <w:szCs w:val="24"/>
        </w:rPr>
        <w:t xml:space="preserve">методическое и бухгалтерское сопровождение </w:t>
      </w:r>
      <w:r w:rsidR="00F43D87">
        <w:rPr>
          <w:szCs w:val="24"/>
        </w:rPr>
        <w:t xml:space="preserve">деятельности </w:t>
      </w:r>
      <w:r w:rsidRPr="001C4A0E">
        <w:rPr>
          <w:szCs w:val="24"/>
        </w:rPr>
        <w:t>учреждений образования:</w:t>
      </w:r>
    </w:p>
    <w:p w:rsidR="009174A2" w:rsidRPr="0089424B" w:rsidRDefault="005E5A1F" w:rsidP="009174A2">
      <w:pPr>
        <w:ind w:firstLine="708"/>
        <w:rPr>
          <w:szCs w:val="28"/>
        </w:rPr>
      </w:pPr>
      <w:r>
        <w:rPr>
          <w:szCs w:val="24"/>
        </w:rPr>
        <w:t xml:space="preserve">- муниципальное </w:t>
      </w:r>
      <w:r w:rsidRPr="005E29F3">
        <w:rPr>
          <w:szCs w:val="24"/>
        </w:rPr>
        <w:t>казенное</w:t>
      </w:r>
      <w:r w:rsidR="009174A2" w:rsidRPr="005E29F3">
        <w:rPr>
          <w:szCs w:val="24"/>
        </w:rPr>
        <w:t xml:space="preserve"> учреждение</w:t>
      </w:r>
      <w:r w:rsidR="009174A2" w:rsidRPr="0089424B">
        <w:rPr>
          <w:szCs w:val="28"/>
        </w:rPr>
        <w:t xml:space="preserve"> «Информационно-методический центр»;</w:t>
      </w:r>
    </w:p>
    <w:p w:rsidR="009174A2" w:rsidRPr="0089424B" w:rsidRDefault="009174A2" w:rsidP="009174A2">
      <w:pPr>
        <w:ind w:firstLine="708"/>
        <w:rPr>
          <w:szCs w:val="28"/>
        </w:rPr>
      </w:pPr>
      <w:r w:rsidRPr="0089424B">
        <w:rPr>
          <w:szCs w:val="28"/>
        </w:rPr>
        <w:t>- муниципальное казенное учреждение «Централизованная  бухгалтерия учреждений образования Вилючинского городского округа».</w:t>
      </w:r>
    </w:p>
    <w:p w:rsidR="009174A2" w:rsidRPr="0089424B" w:rsidRDefault="009174A2" w:rsidP="009174A2">
      <w:pPr>
        <w:rPr>
          <w:szCs w:val="28"/>
        </w:rPr>
      </w:pPr>
      <w:r w:rsidRPr="0089424B">
        <w:rPr>
          <w:szCs w:val="28"/>
        </w:rPr>
        <w:t>Органом, осуществляющим отдельные функции и полномочия учредителя в отношении вышеперечисленных учреждений, является отдел образования администрации Вилючинского городского округа закрытого административно-территориального образования города Вилючинска Камчатского края.</w:t>
      </w:r>
    </w:p>
    <w:p w:rsidR="00631AC5" w:rsidRPr="00CE54B9" w:rsidRDefault="009174A2" w:rsidP="00CE54B9">
      <w:pPr>
        <w:outlineLvl w:val="0"/>
        <w:rPr>
          <w:szCs w:val="28"/>
        </w:rPr>
      </w:pPr>
      <w:r w:rsidRPr="0089424B">
        <w:rPr>
          <w:szCs w:val="28"/>
        </w:rPr>
        <w:t>Сбалансированность</w:t>
      </w:r>
      <w:r w:rsidRPr="0089424B">
        <w:rPr>
          <w:color w:val="000000"/>
          <w:szCs w:val="28"/>
        </w:rPr>
        <w:t xml:space="preserve"> и эффективность исторически сложившейся сети образовательных учреждений в полной мере отвечает параметрам расселения и потребностям населения, что создает  равные условия  доступа к образова</w:t>
      </w:r>
      <w:r w:rsidR="00CE54B9">
        <w:rPr>
          <w:szCs w:val="28"/>
        </w:rPr>
        <w:t>нию.</w:t>
      </w:r>
    </w:p>
    <w:p w:rsidR="00631AC5" w:rsidRDefault="00631AC5" w:rsidP="009276DF"/>
    <w:p w:rsidR="00801B3A" w:rsidRDefault="00801B3A" w:rsidP="009276DF"/>
    <w:p w:rsidR="00AE3580" w:rsidRDefault="00AE3580" w:rsidP="00801B3A">
      <w:pPr>
        <w:rPr>
          <w:rFonts w:eastAsiaTheme="majorEastAsia" w:cstheme="majorBidi"/>
          <w:szCs w:val="24"/>
        </w:rPr>
      </w:pPr>
      <w:r>
        <w:br w:type="page"/>
      </w:r>
    </w:p>
    <w:bookmarkStart w:id="8" w:name="_Toc495357530" w:displacedByCustomXml="next"/>
    <w:sdt>
      <w:sdtPr>
        <w:id w:val="1431236583"/>
        <w:lock w:val="sdtContentLocked"/>
      </w:sdtPr>
      <w:sdtEndPr/>
      <w:sdtContent>
        <w:p w:rsidR="008F5641" w:rsidRDefault="008C7155" w:rsidP="00F43D87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p w:rsidR="004B38B5" w:rsidRPr="001C4A0E" w:rsidRDefault="004B38B5" w:rsidP="00FF6164">
      <w:pPr>
        <w:rPr>
          <w:szCs w:val="24"/>
        </w:rPr>
      </w:pPr>
      <w:r w:rsidRPr="001C4A0E">
        <w:rPr>
          <w:szCs w:val="24"/>
        </w:rPr>
        <w:t>Первостепенная роль в деле воспитания подрастающего поколения всегда принадлежала системе образования. Образование – одно из основных и неотъемлемых конституционных прав граждан Российской Федерации. Основы регулирования принципов государственной политики в области образова</w:t>
      </w:r>
      <w:r w:rsidR="00FB72F5">
        <w:rPr>
          <w:szCs w:val="24"/>
        </w:rPr>
        <w:t>ния сформулированы в федеральном законе</w:t>
      </w:r>
      <w:r w:rsidRPr="001C4A0E">
        <w:rPr>
          <w:szCs w:val="24"/>
        </w:rPr>
        <w:t xml:space="preserve"> «Об образовании», в Национальной доктрине развития образования, утвержденной Постановлением Правительства РФ.</w:t>
      </w:r>
    </w:p>
    <w:p w:rsidR="004B38B5" w:rsidRPr="001C4A0E" w:rsidRDefault="004B38B5" w:rsidP="00FF6164">
      <w:pPr>
        <w:rPr>
          <w:szCs w:val="24"/>
        </w:rPr>
      </w:pPr>
      <w:r w:rsidRPr="001C4A0E">
        <w:rPr>
          <w:szCs w:val="24"/>
        </w:rPr>
        <w:t>Гражданам, проживающим в Вилючинском городском округе, гарантируется возможность получения образования без каких-либо условий и ограничений независимо от пола, расы, национальности, языка, происхождения, места жительства, состояния здоровья и т.п. Гражданам гарантирована общедоступность и бесплатность начального общего, осно</w:t>
      </w:r>
      <w:r w:rsidR="00FB72F5">
        <w:rPr>
          <w:szCs w:val="24"/>
        </w:rPr>
        <w:t>вного общего, среднего</w:t>
      </w:r>
      <w:r w:rsidRPr="001C4A0E">
        <w:rPr>
          <w:szCs w:val="24"/>
        </w:rPr>
        <w:t xml:space="preserve"> общего образования</w:t>
      </w:r>
      <w:r w:rsidR="00FB72F5">
        <w:rPr>
          <w:szCs w:val="24"/>
        </w:rPr>
        <w:t>.</w:t>
      </w:r>
      <w:r w:rsidRPr="001C4A0E">
        <w:rPr>
          <w:szCs w:val="24"/>
        </w:rPr>
        <w:t xml:space="preserve"> </w:t>
      </w:r>
    </w:p>
    <w:sdt>
      <w:sdtPr>
        <w:id w:val="2071611546"/>
        <w:lock w:val="sdtContentLocked"/>
      </w:sdtPr>
      <w:sdtEndPr/>
      <w:sdtContent>
        <w:p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:rsidR="004B38B5" w:rsidRPr="001C4A0E" w:rsidRDefault="004B38B5" w:rsidP="004B38B5">
      <w:pPr>
        <w:shd w:val="clear" w:color="auto" w:fill="FFFFFF"/>
        <w:ind w:right="-20" w:firstLine="701"/>
        <w:rPr>
          <w:rFonts w:cs="Times New Roman"/>
          <w:spacing w:val="-1"/>
          <w:szCs w:val="24"/>
        </w:rPr>
      </w:pPr>
      <w:r w:rsidRPr="001C4A0E">
        <w:rPr>
          <w:rFonts w:cs="Times New Roman"/>
          <w:spacing w:val="-2"/>
          <w:szCs w:val="24"/>
        </w:rPr>
        <w:t xml:space="preserve">Наличие объектов Военно-Морского флота на территории Вилючинского </w:t>
      </w:r>
      <w:r w:rsidRPr="001C4A0E">
        <w:rPr>
          <w:rFonts w:cs="Times New Roman"/>
          <w:spacing w:val="-1"/>
          <w:szCs w:val="24"/>
        </w:rPr>
        <w:t xml:space="preserve">городского округа - ЗАТО г. Вилючинска, обособленность его инфраструктуры от других территорий Камчатского полуострова, а также специальный въездной режим создают определенные сложности </w:t>
      </w:r>
      <w:r w:rsidRPr="001C4A0E">
        <w:rPr>
          <w:rFonts w:cs="Times New Roman"/>
          <w:szCs w:val="24"/>
        </w:rPr>
        <w:t xml:space="preserve">для экономического развития </w:t>
      </w:r>
      <w:r w:rsidRPr="001C4A0E">
        <w:rPr>
          <w:rFonts w:cs="Times New Roman"/>
          <w:spacing w:val="-1"/>
          <w:szCs w:val="24"/>
        </w:rPr>
        <w:t>территории.</w:t>
      </w:r>
    </w:p>
    <w:p w:rsidR="00631AC5" w:rsidRPr="001C4A0E" w:rsidRDefault="00EE3A4E" w:rsidP="00801B3A">
      <w:pPr>
        <w:rPr>
          <w:rFonts w:cs="Times New Roman"/>
          <w:spacing w:val="-1"/>
          <w:szCs w:val="24"/>
        </w:rPr>
      </w:pPr>
      <w:r w:rsidRPr="001C4A0E">
        <w:rPr>
          <w:rFonts w:cs="Times New Roman"/>
          <w:spacing w:val="-1"/>
          <w:szCs w:val="24"/>
        </w:rPr>
        <w:t>Социально – экономическое развитие городского округа при существующих условиях напрямую зависит от уровня поддержки вышестоящих бюджетных систем.</w:t>
      </w:r>
    </w:p>
    <w:sdt>
      <w:sdtPr>
        <w:id w:val="1175837326"/>
        <w:lock w:val="sdtContentLocked"/>
      </w:sdtPr>
      <w:sdtEndPr/>
      <w:sdtContent>
        <w:p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:rsidR="00320D04" w:rsidRDefault="00EE3A4E" w:rsidP="00575C33">
      <w:r w:rsidRPr="001A61FE">
        <w:rPr>
          <w:szCs w:val="24"/>
        </w:rPr>
        <w:t xml:space="preserve">По состоянию </w:t>
      </w:r>
      <w:r w:rsidRPr="00575C33">
        <w:rPr>
          <w:szCs w:val="24"/>
        </w:rPr>
        <w:t>на 01.01.20</w:t>
      </w:r>
      <w:r w:rsidR="001909AF" w:rsidRPr="00575C33">
        <w:rPr>
          <w:szCs w:val="24"/>
        </w:rPr>
        <w:t>21</w:t>
      </w:r>
      <w:r w:rsidR="009660F9" w:rsidRPr="00575C33">
        <w:rPr>
          <w:szCs w:val="24"/>
        </w:rPr>
        <w:t xml:space="preserve"> </w:t>
      </w:r>
      <w:r w:rsidRPr="00575C33">
        <w:rPr>
          <w:szCs w:val="24"/>
        </w:rPr>
        <w:t>г</w:t>
      </w:r>
      <w:r w:rsidR="009660F9" w:rsidRPr="00575C33">
        <w:rPr>
          <w:szCs w:val="24"/>
        </w:rPr>
        <w:t>ода</w:t>
      </w:r>
      <w:r w:rsidR="00A839A9" w:rsidRPr="00575C33">
        <w:rPr>
          <w:szCs w:val="24"/>
        </w:rPr>
        <w:t xml:space="preserve"> </w:t>
      </w:r>
      <w:r w:rsidRPr="001A61FE">
        <w:rPr>
          <w:szCs w:val="24"/>
        </w:rPr>
        <w:t>н</w:t>
      </w:r>
      <w:r w:rsidR="000963B8" w:rsidRPr="001A61FE">
        <w:rPr>
          <w:szCs w:val="24"/>
        </w:rPr>
        <w:t xml:space="preserve">а территории </w:t>
      </w:r>
      <w:proofErr w:type="spellStart"/>
      <w:r w:rsidR="000963B8" w:rsidRPr="001A61FE">
        <w:rPr>
          <w:szCs w:val="24"/>
        </w:rPr>
        <w:t>Вилючинского</w:t>
      </w:r>
      <w:proofErr w:type="spellEnd"/>
      <w:r w:rsidR="000963B8" w:rsidRPr="001A61FE">
        <w:rPr>
          <w:szCs w:val="24"/>
        </w:rPr>
        <w:t xml:space="preserve"> городского округа проживает </w:t>
      </w:r>
      <w:r w:rsidR="001909AF">
        <w:rPr>
          <w:szCs w:val="24"/>
        </w:rPr>
        <w:t>5924 ребенка в возрасте от 0 до 18</w:t>
      </w:r>
      <w:r w:rsidR="000963B8" w:rsidRPr="001A61FE">
        <w:rPr>
          <w:szCs w:val="24"/>
        </w:rPr>
        <w:t xml:space="preserve"> лет</w:t>
      </w:r>
      <w:r w:rsidRPr="001A61FE">
        <w:rPr>
          <w:szCs w:val="24"/>
        </w:rPr>
        <w:t>.</w:t>
      </w:r>
      <w:r w:rsidR="000963B8" w:rsidRPr="001A61FE">
        <w:rPr>
          <w:szCs w:val="24"/>
        </w:rPr>
        <w:t xml:space="preserve"> Из них </w:t>
      </w:r>
      <w:r w:rsidR="001909AF">
        <w:rPr>
          <w:szCs w:val="24"/>
        </w:rPr>
        <w:t>1906 человек</w:t>
      </w:r>
      <w:r w:rsidR="000963B8" w:rsidRPr="001A61FE">
        <w:rPr>
          <w:szCs w:val="24"/>
        </w:rPr>
        <w:t xml:space="preserve"> в возрасте от 3 до 7 лет включительно. В сравнении</w:t>
      </w:r>
      <w:r w:rsidR="009660F9" w:rsidRPr="001A61FE">
        <w:rPr>
          <w:szCs w:val="24"/>
        </w:rPr>
        <w:t xml:space="preserve">: </w:t>
      </w:r>
      <w:r w:rsidR="001909AF">
        <w:rPr>
          <w:szCs w:val="24"/>
        </w:rPr>
        <w:t xml:space="preserve">на 01.01.2020 года </w:t>
      </w:r>
      <w:r w:rsidR="00A87AAE" w:rsidRPr="001A61FE">
        <w:rPr>
          <w:szCs w:val="24"/>
        </w:rPr>
        <w:t xml:space="preserve">детей в возрасте от 3 до 7 лет - </w:t>
      </w:r>
      <w:r w:rsidR="00A87AAE" w:rsidRPr="00442268">
        <w:rPr>
          <w:szCs w:val="24"/>
        </w:rPr>
        <w:t> </w:t>
      </w:r>
      <w:r w:rsidR="00B92E4C">
        <w:rPr>
          <w:szCs w:val="24"/>
        </w:rPr>
        <w:t>1</w:t>
      </w:r>
      <w:r w:rsidR="00A55FF1">
        <w:rPr>
          <w:szCs w:val="24"/>
        </w:rPr>
        <w:t xml:space="preserve"> </w:t>
      </w:r>
      <w:bookmarkStart w:id="9" w:name="_GoBack"/>
      <w:bookmarkEnd w:id="9"/>
      <w:r w:rsidR="00B92E4C">
        <w:rPr>
          <w:szCs w:val="24"/>
        </w:rPr>
        <w:t>557</w:t>
      </w:r>
      <w:r w:rsidR="00A87AAE" w:rsidRPr="00442268">
        <w:rPr>
          <w:szCs w:val="24"/>
        </w:rPr>
        <w:t xml:space="preserve"> человека</w:t>
      </w:r>
      <w:r w:rsidR="00A87AAE" w:rsidRPr="001A61FE">
        <w:rPr>
          <w:szCs w:val="24"/>
        </w:rPr>
        <w:t>;</w:t>
      </w:r>
      <w:r w:rsidR="00A87AAE">
        <w:rPr>
          <w:szCs w:val="24"/>
        </w:rPr>
        <w:t xml:space="preserve"> на 01.01.2019 года - </w:t>
      </w:r>
      <w:r w:rsidR="00E70CF1" w:rsidRPr="001A61FE">
        <w:rPr>
          <w:szCs w:val="24"/>
        </w:rPr>
        <w:t>1</w:t>
      </w:r>
      <w:r w:rsidR="00E70CF1">
        <w:rPr>
          <w:szCs w:val="24"/>
        </w:rPr>
        <w:t> </w:t>
      </w:r>
      <w:r w:rsidR="00E70CF1" w:rsidRPr="001A61FE">
        <w:rPr>
          <w:szCs w:val="24"/>
        </w:rPr>
        <w:t>56</w:t>
      </w:r>
      <w:r w:rsidR="00B92E4C">
        <w:rPr>
          <w:szCs w:val="24"/>
        </w:rPr>
        <w:t>2</w:t>
      </w:r>
      <w:r w:rsidR="00E70CF1">
        <w:rPr>
          <w:szCs w:val="24"/>
        </w:rPr>
        <w:t xml:space="preserve"> человек</w:t>
      </w:r>
      <w:r w:rsidR="0026383E" w:rsidRPr="001A61FE">
        <w:rPr>
          <w:szCs w:val="24"/>
        </w:rPr>
        <w:t>.</w:t>
      </w:r>
      <w:r w:rsidR="00575C33">
        <w:rPr>
          <w:szCs w:val="24"/>
        </w:rPr>
        <w:t xml:space="preserve"> </w:t>
      </w:r>
      <w:r w:rsidR="00320D04">
        <w:br w:type="page"/>
      </w:r>
    </w:p>
    <w:bookmarkStart w:id="10" w:name="_Toc495357531" w:displacedByCustomXml="next"/>
    <w:sdt>
      <w:sdtPr>
        <w:id w:val="439111926"/>
        <w:lock w:val="sdtContentLocked"/>
      </w:sdtPr>
      <w:sdtEndPr/>
      <w:sdtContent>
        <w:p w:rsidR="00320D04" w:rsidRDefault="00320D04" w:rsidP="00F43D87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10" w:displacedByCustomXml="prev"/>
    <w:p w:rsidR="005E0908" w:rsidRPr="005E0908" w:rsidRDefault="005E0908" w:rsidP="005E0908">
      <w:pPr>
        <w:pStyle w:val="aff1"/>
      </w:pPr>
      <w:r w:rsidRPr="005E0908">
        <w:t>С учетом специфики военного города (ЗАТО) имеет место высокая социальная мобильность, как педагогических кадров, так и контингента обучающихся.</w:t>
      </w:r>
    </w:p>
    <w:p w:rsidR="005E0908" w:rsidRPr="005E0908" w:rsidRDefault="005E0908" w:rsidP="005E0908">
      <w:pPr>
        <w:pStyle w:val="aff1"/>
      </w:pPr>
      <w:r w:rsidRPr="005E0908">
        <w:rPr>
          <w:spacing w:val="-3"/>
        </w:rPr>
        <w:t>О</w:t>
      </w:r>
      <w:r w:rsidRPr="005E0908">
        <w:t xml:space="preserve">тличительной особенностью системы образования Вилючинского городского округа  являются сильные традиции в работе по патриотической направленности, тесные связи с военными шефами, развитие </w:t>
      </w:r>
      <w:r w:rsidRPr="005E0908">
        <w:rPr>
          <w:spacing w:val="-3"/>
        </w:rPr>
        <w:t xml:space="preserve"> разных форм гражданско-патриотического и духовно-нравственного воспитания детей.</w:t>
      </w:r>
      <w:r w:rsidRPr="005E0908">
        <w:t xml:space="preserve"> </w:t>
      </w:r>
      <w:r w:rsidRPr="005E0908">
        <w:rPr>
          <w:spacing w:val="-3"/>
        </w:rPr>
        <w:t xml:space="preserve">Созданное 15 октября 2016 года </w:t>
      </w:r>
      <w:proofErr w:type="spellStart"/>
      <w:r w:rsidRPr="005E0908">
        <w:rPr>
          <w:spacing w:val="-3"/>
        </w:rPr>
        <w:t>Вилючинское</w:t>
      </w:r>
      <w:proofErr w:type="spellEnd"/>
      <w:r w:rsidRPr="005E0908">
        <w:rPr>
          <w:spacing w:val="-3"/>
        </w:rPr>
        <w:t xml:space="preserve"> местное отделение ВВПОД «</w:t>
      </w:r>
      <w:proofErr w:type="spellStart"/>
      <w:r w:rsidRPr="005E0908">
        <w:rPr>
          <w:spacing w:val="-3"/>
        </w:rPr>
        <w:t>Юнармия</w:t>
      </w:r>
      <w:proofErr w:type="spellEnd"/>
      <w:r w:rsidRPr="005E0908">
        <w:rPr>
          <w:spacing w:val="-3"/>
        </w:rPr>
        <w:t>»  является важной общественной военно-патриотической детско-юношеской организацией  и играет  значимую  роль в воспитании у подрастающего поколения высокой гражданско-социальной активности, в формировании положительной мотивации к прохождению военной службы в Вооружённых Силах Российской Федерации. Организация работы местного отделения движения «</w:t>
      </w:r>
      <w:proofErr w:type="spellStart"/>
      <w:r w:rsidRPr="005E0908">
        <w:rPr>
          <w:spacing w:val="-3"/>
        </w:rPr>
        <w:t>Юнармия</w:t>
      </w:r>
      <w:proofErr w:type="spellEnd"/>
      <w:r w:rsidRPr="005E0908">
        <w:rPr>
          <w:spacing w:val="-3"/>
        </w:rPr>
        <w:t>» строится на основе взаимодействия сферы образования, культуры, спорта, массовых коммуникаций, воинских частей и военного комиссариата.</w:t>
      </w:r>
    </w:p>
    <w:p w:rsidR="005E0908" w:rsidRPr="005E0908" w:rsidRDefault="005E0908" w:rsidP="005E0908">
      <w:pPr>
        <w:tabs>
          <w:tab w:val="left" w:pos="1134"/>
        </w:tabs>
        <w:autoSpaceDE w:val="0"/>
        <w:autoSpaceDN w:val="0"/>
        <w:adjustRightInd w:val="0"/>
        <w:rPr>
          <w:spacing w:val="-3"/>
          <w:szCs w:val="24"/>
        </w:rPr>
      </w:pPr>
      <w:proofErr w:type="gramStart"/>
      <w:r w:rsidRPr="005E0908">
        <w:rPr>
          <w:spacing w:val="-3"/>
          <w:szCs w:val="24"/>
        </w:rPr>
        <w:t>28 мая 2019 года в нашем городе разработана программа «Юнармеец» по военно-патриотическому воспитанию детей, подростков и учащейся молодежи ВМО ВВПОД «</w:t>
      </w:r>
      <w:proofErr w:type="spellStart"/>
      <w:r w:rsidRPr="005E0908">
        <w:rPr>
          <w:spacing w:val="-3"/>
          <w:szCs w:val="24"/>
        </w:rPr>
        <w:t>Юнармия</w:t>
      </w:r>
      <w:proofErr w:type="spellEnd"/>
      <w:r w:rsidRPr="005E0908">
        <w:rPr>
          <w:spacing w:val="-3"/>
          <w:szCs w:val="24"/>
        </w:rPr>
        <w:t>», которая  объединяет юнармейские отряды и формирует единое пространство по военной подготовке. 2020  год – это работа по реализации содержания данной программы: активное участие в мероприятиях патриотической направленности различных уровней всех юнармейцев Вилючинска в рамках проводимого в Российской Федерации Года памяти</w:t>
      </w:r>
      <w:proofErr w:type="gramEnd"/>
      <w:r w:rsidRPr="005E0908">
        <w:rPr>
          <w:spacing w:val="-3"/>
          <w:szCs w:val="24"/>
        </w:rPr>
        <w:t xml:space="preserve"> и славы. </w:t>
      </w:r>
    </w:p>
    <w:p w:rsidR="005E0908" w:rsidRPr="005E0908" w:rsidRDefault="005E0908" w:rsidP="005E0908">
      <w:pPr>
        <w:tabs>
          <w:tab w:val="left" w:pos="1134"/>
        </w:tabs>
        <w:autoSpaceDE w:val="0"/>
        <w:autoSpaceDN w:val="0"/>
        <w:adjustRightInd w:val="0"/>
        <w:rPr>
          <w:spacing w:val="-3"/>
          <w:szCs w:val="24"/>
        </w:rPr>
      </w:pPr>
      <w:r w:rsidRPr="005E0908">
        <w:rPr>
          <w:spacing w:val="-3"/>
          <w:szCs w:val="24"/>
        </w:rPr>
        <w:t xml:space="preserve">В городском округе </w:t>
      </w:r>
      <w:proofErr w:type="gramStart"/>
      <w:r w:rsidRPr="005E0908">
        <w:rPr>
          <w:spacing w:val="-3"/>
          <w:szCs w:val="24"/>
        </w:rPr>
        <w:t>созданы</w:t>
      </w:r>
      <w:proofErr w:type="gramEnd"/>
      <w:r w:rsidRPr="005E0908">
        <w:rPr>
          <w:spacing w:val="-3"/>
          <w:szCs w:val="24"/>
        </w:rPr>
        <w:t xml:space="preserve"> 5 отрядов юнармейцев общей численностью 918 человек  (декабрь 2020г.). Несмотря на ограничительные меры связанные со сложной эпидемиологической обстановкой в Камчатском крае, в течение 2020 года юнармейское движение в нашем городе активно развивалось. Было проведено 164 военно-спортивных и историко-краеведческих мероприятий, социальных и благотворительных акций, интеллектуальных игр, торжественных и праздничных мероприятий, посвящённых памятным датам истории Отечества.</w:t>
      </w:r>
    </w:p>
    <w:p w:rsidR="005E0908" w:rsidRPr="005E0908" w:rsidRDefault="005E0908" w:rsidP="005E0908">
      <w:pPr>
        <w:rPr>
          <w:rFonts w:eastAsia="Calibri" w:cs="Times New Roman"/>
          <w:szCs w:val="24"/>
        </w:rPr>
      </w:pPr>
      <w:r w:rsidRPr="005E0908">
        <w:rPr>
          <w:rFonts w:eastAsia="Calibri" w:cs="Times New Roman"/>
          <w:szCs w:val="24"/>
        </w:rPr>
        <w:t>Наиболее значимые мероприятия  в 2020 году  данного направления:</w:t>
      </w:r>
    </w:p>
    <w:p w:rsidR="005E0908" w:rsidRPr="005E0908" w:rsidRDefault="005E0908" w:rsidP="005E0908">
      <w:pPr>
        <w:spacing w:line="276" w:lineRule="auto"/>
        <w:ind w:right="-1" w:firstLine="851"/>
        <w:rPr>
          <w:rFonts w:eastAsia="Calibri" w:cs="Times New Roman"/>
          <w:szCs w:val="24"/>
        </w:rPr>
      </w:pPr>
      <w:r w:rsidRPr="005E0908">
        <w:rPr>
          <w:rFonts w:eastAsia="Calibri" w:cs="Times New Roman"/>
          <w:b/>
          <w:szCs w:val="24"/>
        </w:rPr>
        <w:t xml:space="preserve">28 февраля </w:t>
      </w:r>
      <w:r w:rsidRPr="005E0908">
        <w:rPr>
          <w:rFonts w:eastAsia="Calibri" w:cs="Times New Roman"/>
          <w:szCs w:val="24"/>
        </w:rPr>
        <w:t>– митинг, посвящённый морякам-подводникам, погибшим в годы Великой Отечественной войны 1941-1945гг. у памятника Л-16. (60 участников-юнармейцев)</w:t>
      </w:r>
    </w:p>
    <w:p w:rsidR="005E0908" w:rsidRPr="005E0908" w:rsidRDefault="005E0908" w:rsidP="005E0908">
      <w:pPr>
        <w:spacing w:line="276" w:lineRule="auto"/>
        <w:ind w:right="-1" w:firstLine="851"/>
        <w:rPr>
          <w:rFonts w:eastAsia="Calibri" w:cs="Times New Roman"/>
          <w:szCs w:val="24"/>
        </w:rPr>
      </w:pPr>
      <w:r w:rsidRPr="005E0908">
        <w:rPr>
          <w:rFonts w:eastAsia="Calibri" w:cs="Times New Roman"/>
          <w:b/>
          <w:szCs w:val="24"/>
        </w:rPr>
        <w:t>03-06 марта -</w:t>
      </w:r>
      <w:r w:rsidRPr="005E0908">
        <w:rPr>
          <w:rFonts w:eastAsia="Calibri" w:cs="Times New Roman"/>
          <w:szCs w:val="24"/>
        </w:rPr>
        <w:t xml:space="preserve"> муниципальный конкурс размышлений «О доблестях, о подвигах, о славе», посвященный 75-летию Победы в Великой Отечественной войне 1941 – 1945 гг. (более 200 участников-юнармейцев)</w:t>
      </w:r>
    </w:p>
    <w:p w:rsidR="005E0908" w:rsidRPr="005E0908" w:rsidRDefault="005E0908" w:rsidP="005E0908">
      <w:pPr>
        <w:spacing w:line="276" w:lineRule="auto"/>
        <w:ind w:right="-1" w:firstLine="851"/>
        <w:rPr>
          <w:rFonts w:eastAsia="Calibri" w:cs="Times New Roman"/>
          <w:szCs w:val="24"/>
        </w:rPr>
      </w:pPr>
      <w:r w:rsidRPr="005E0908">
        <w:rPr>
          <w:rFonts w:eastAsia="Calibri" w:cs="Times New Roman"/>
          <w:b/>
          <w:szCs w:val="24"/>
        </w:rPr>
        <w:t>18 марта</w:t>
      </w:r>
      <w:r w:rsidRPr="005E0908">
        <w:rPr>
          <w:rFonts w:eastAsia="Calibri" w:cs="Times New Roman"/>
          <w:szCs w:val="24"/>
        </w:rPr>
        <w:t xml:space="preserve"> – муниципальный конкурс мультимедийных проектов «Севастополь и Вилючинск – города побратимы» - «Крымская война» на базе администрации ВГО. В конкурсе  принимали участие 150 юнармейцев. </w:t>
      </w:r>
    </w:p>
    <w:p w:rsidR="005E0908" w:rsidRPr="005E0908" w:rsidRDefault="005E0908" w:rsidP="005E0908">
      <w:pPr>
        <w:snapToGrid w:val="0"/>
        <w:spacing w:line="240" w:lineRule="auto"/>
        <w:ind w:left="34" w:right="-108" w:firstLine="674"/>
        <w:rPr>
          <w:rFonts w:eastAsia="Times New Roman" w:cs="Times New Roman"/>
          <w:szCs w:val="24"/>
          <w:lang w:eastAsia="ar-SA"/>
        </w:rPr>
      </w:pPr>
      <w:r w:rsidRPr="005E0908">
        <w:rPr>
          <w:rFonts w:eastAsia="Times New Roman" w:cs="Times New Roman"/>
          <w:b/>
          <w:szCs w:val="24"/>
          <w:lang w:eastAsia="ar-SA"/>
        </w:rPr>
        <w:lastRenderedPageBreak/>
        <w:t>19-24 октября</w:t>
      </w:r>
      <w:r w:rsidRPr="005E0908">
        <w:rPr>
          <w:rFonts w:eastAsia="Times New Roman" w:cs="Times New Roman"/>
          <w:szCs w:val="24"/>
          <w:lang w:eastAsia="ar-SA"/>
        </w:rPr>
        <w:t xml:space="preserve"> - Муниципальная военно-спортивная игра «Зарница» </w:t>
      </w:r>
      <w:r w:rsidRPr="005E0908">
        <w:rPr>
          <w:rFonts w:eastAsia="Calibri" w:cs="Times New Roman"/>
          <w:szCs w:val="24"/>
        </w:rPr>
        <w:t xml:space="preserve">для юнармейцев 8 - 10  </w:t>
      </w:r>
      <w:proofErr w:type="spellStart"/>
      <w:r w:rsidRPr="005E0908">
        <w:rPr>
          <w:rFonts w:eastAsia="Calibri" w:cs="Times New Roman"/>
          <w:szCs w:val="24"/>
        </w:rPr>
        <w:t>кл</w:t>
      </w:r>
      <w:proofErr w:type="spellEnd"/>
      <w:r w:rsidRPr="005E0908">
        <w:rPr>
          <w:rFonts w:eastAsia="Calibri" w:cs="Times New Roman"/>
          <w:szCs w:val="24"/>
        </w:rPr>
        <w:t xml:space="preserve">. </w:t>
      </w:r>
      <w:r w:rsidRPr="005E0908">
        <w:rPr>
          <w:rFonts w:eastAsia="+mj-ea" w:cs="Times New Roman"/>
          <w:bCs/>
          <w:szCs w:val="24"/>
        </w:rPr>
        <w:t xml:space="preserve">  (40 участников-юнармейцев)</w:t>
      </w:r>
    </w:p>
    <w:p w:rsidR="005E0908" w:rsidRPr="005E0908" w:rsidRDefault="005E0908" w:rsidP="005E0908">
      <w:pPr>
        <w:spacing w:line="276" w:lineRule="auto"/>
        <w:ind w:right="-1" w:firstLine="708"/>
        <w:rPr>
          <w:rFonts w:eastAsia="Calibri" w:cs="Times New Roman"/>
          <w:szCs w:val="24"/>
        </w:rPr>
      </w:pPr>
      <w:r w:rsidRPr="005E0908">
        <w:rPr>
          <w:rFonts w:eastAsia="Calibri" w:cs="Times New Roman"/>
          <w:b/>
          <w:szCs w:val="24"/>
        </w:rPr>
        <w:t>25</w:t>
      </w:r>
      <w:r w:rsidRPr="005E0908">
        <w:rPr>
          <w:rFonts w:eastAsia="Calibri" w:cs="Times New Roman"/>
          <w:szCs w:val="24"/>
        </w:rPr>
        <w:t xml:space="preserve"> </w:t>
      </w:r>
      <w:r w:rsidRPr="005E0908">
        <w:rPr>
          <w:rFonts w:eastAsia="Calibri" w:cs="Times New Roman"/>
          <w:b/>
          <w:szCs w:val="24"/>
        </w:rPr>
        <w:t>ноября</w:t>
      </w:r>
      <w:r w:rsidRPr="005E0908">
        <w:rPr>
          <w:rFonts w:eastAsia="Calibri" w:cs="Times New Roman"/>
          <w:szCs w:val="24"/>
        </w:rPr>
        <w:t xml:space="preserve">  - муниципальная интеллектуальная военно-историческая игра «Морской бой» на знание истории военно-морского флота России для юнармейцев 5-8 </w:t>
      </w:r>
      <w:proofErr w:type="spellStart"/>
      <w:r w:rsidRPr="005E0908">
        <w:rPr>
          <w:rFonts w:eastAsia="Calibri" w:cs="Times New Roman"/>
          <w:szCs w:val="24"/>
        </w:rPr>
        <w:t>кл</w:t>
      </w:r>
      <w:proofErr w:type="spellEnd"/>
      <w:r w:rsidRPr="005E0908">
        <w:rPr>
          <w:rFonts w:eastAsia="Calibri" w:cs="Times New Roman"/>
          <w:szCs w:val="24"/>
        </w:rPr>
        <w:t xml:space="preserve">.  (16 </w:t>
      </w:r>
      <w:r w:rsidRPr="005E0908">
        <w:rPr>
          <w:rFonts w:eastAsia="+mj-ea" w:cs="Times New Roman"/>
          <w:bCs/>
          <w:szCs w:val="24"/>
        </w:rPr>
        <w:t>участников-юнармейцев</w:t>
      </w:r>
      <w:r w:rsidRPr="005E0908">
        <w:rPr>
          <w:rFonts w:eastAsia="Calibri" w:cs="Times New Roman"/>
          <w:szCs w:val="24"/>
        </w:rPr>
        <w:t>)</w:t>
      </w:r>
    </w:p>
    <w:p w:rsidR="005E0908" w:rsidRPr="005E0908" w:rsidRDefault="005E0908" w:rsidP="005E0908">
      <w:pPr>
        <w:spacing w:line="276" w:lineRule="auto"/>
        <w:ind w:right="-1" w:firstLine="708"/>
        <w:rPr>
          <w:rFonts w:eastAsia="Calibri" w:cs="Times New Roman"/>
          <w:szCs w:val="24"/>
        </w:rPr>
      </w:pPr>
      <w:r w:rsidRPr="005E0908">
        <w:rPr>
          <w:rFonts w:eastAsia="Times New Roman" w:cs="Times New Roman"/>
          <w:b/>
          <w:szCs w:val="24"/>
          <w:lang w:eastAsia="ar-SA"/>
        </w:rPr>
        <w:t>15 декабря</w:t>
      </w:r>
      <w:r w:rsidRPr="005E0908">
        <w:rPr>
          <w:rFonts w:eastAsia="Times New Roman" w:cs="Times New Roman"/>
          <w:szCs w:val="24"/>
          <w:lang w:eastAsia="ar-SA"/>
        </w:rPr>
        <w:t xml:space="preserve">  </w:t>
      </w:r>
      <w:r w:rsidRPr="005E0908">
        <w:rPr>
          <w:rFonts w:eastAsia="Calibri" w:cs="Times New Roman"/>
          <w:szCs w:val="24"/>
        </w:rPr>
        <w:t xml:space="preserve"> - </w:t>
      </w:r>
      <w:r w:rsidRPr="005E0908">
        <w:rPr>
          <w:rFonts w:eastAsia="Times New Roman" w:cs="Times New Roman"/>
          <w:szCs w:val="24"/>
          <w:lang w:eastAsia="ar-SA"/>
        </w:rPr>
        <w:t xml:space="preserve">муниципальная интеллектуальная игра для юнармейцев 9-10 </w:t>
      </w:r>
      <w:proofErr w:type="spellStart"/>
      <w:r w:rsidRPr="005E0908">
        <w:rPr>
          <w:rFonts w:eastAsia="Times New Roman" w:cs="Times New Roman"/>
          <w:szCs w:val="24"/>
          <w:lang w:eastAsia="ar-SA"/>
        </w:rPr>
        <w:t>кл</w:t>
      </w:r>
      <w:proofErr w:type="spellEnd"/>
      <w:r w:rsidRPr="005E0908">
        <w:rPr>
          <w:rFonts w:eastAsia="Times New Roman" w:cs="Times New Roman"/>
          <w:szCs w:val="24"/>
          <w:lang w:eastAsia="ar-SA"/>
        </w:rPr>
        <w:t xml:space="preserve">. «Подросток и закон», </w:t>
      </w:r>
      <w:proofErr w:type="gramStart"/>
      <w:r w:rsidRPr="005E0908">
        <w:rPr>
          <w:rFonts w:eastAsia="Times New Roman" w:cs="Times New Roman"/>
          <w:szCs w:val="24"/>
          <w:lang w:eastAsia="ar-SA"/>
        </w:rPr>
        <w:t>посвящённая</w:t>
      </w:r>
      <w:proofErr w:type="gramEnd"/>
      <w:r w:rsidRPr="005E0908">
        <w:rPr>
          <w:rFonts w:eastAsia="Times New Roman" w:cs="Times New Roman"/>
          <w:szCs w:val="24"/>
          <w:lang w:eastAsia="ar-SA"/>
        </w:rPr>
        <w:t xml:space="preserve"> Дню Конституции.  (16 </w:t>
      </w:r>
      <w:r w:rsidRPr="005E0908">
        <w:rPr>
          <w:rFonts w:eastAsia="+mj-ea" w:cs="Times New Roman"/>
          <w:bCs/>
          <w:szCs w:val="24"/>
        </w:rPr>
        <w:t>участников-юнармейцев</w:t>
      </w:r>
      <w:r w:rsidRPr="005E0908">
        <w:rPr>
          <w:rFonts w:eastAsia="Times New Roman" w:cs="Times New Roman"/>
          <w:szCs w:val="24"/>
          <w:lang w:eastAsia="ar-SA"/>
        </w:rPr>
        <w:t xml:space="preserve">) </w:t>
      </w:r>
    </w:p>
    <w:p w:rsidR="005E0908" w:rsidRPr="005E0908" w:rsidRDefault="005E0908" w:rsidP="005E0908">
      <w:pPr>
        <w:spacing w:line="276" w:lineRule="auto"/>
        <w:ind w:right="-1" w:firstLine="708"/>
        <w:rPr>
          <w:rFonts w:eastAsia="Calibri" w:cs="Times New Roman"/>
          <w:szCs w:val="24"/>
        </w:rPr>
      </w:pPr>
      <w:r w:rsidRPr="005E0908">
        <w:rPr>
          <w:rFonts w:eastAsia="Calibri" w:cs="Times New Roman"/>
          <w:b/>
          <w:szCs w:val="24"/>
        </w:rPr>
        <w:t>22 декабря</w:t>
      </w:r>
      <w:r w:rsidRPr="005E0908">
        <w:rPr>
          <w:rFonts w:eastAsia="Calibri" w:cs="Times New Roman"/>
          <w:szCs w:val="24"/>
        </w:rPr>
        <w:t xml:space="preserve"> – муниципальная военно-тактическая игра «Битва под Москвой»  (реконструкция событий Великой Отечественной войны 1941-1945 годов). (44 </w:t>
      </w:r>
      <w:r w:rsidRPr="005E0908">
        <w:rPr>
          <w:rFonts w:eastAsia="+mj-ea" w:cs="Times New Roman"/>
          <w:bCs/>
          <w:szCs w:val="24"/>
        </w:rPr>
        <w:t>участник</w:t>
      </w:r>
      <w:proofErr w:type="gramStart"/>
      <w:r w:rsidRPr="005E0908">
        <w:rPr>
          <w:rFonts w:eastAsia="+mj-ea" w:cs="Times New Roman"/>
          <w:bCs/>
          <w:szCs w:val="24"/>
        </w:rPr>
        <w:t>а-</w:t>
      </w:r>
      <w:proofErr w:type="gramEnd"/>
      <w:r w:rsidRPr="005E0908">
        <w:rPr>
          <w:rFonts w:eastAsia="+mj-ea" w:cs="Times New Roman"/>
          <w:bCs/>
          <w:szCs w:val="24"/>
        </w:rPr>
        <w:t xml:space="preserve"> юнармейца</w:t>
      </w:r>
      <w:r w:rsidRPr="005E0908">
        <w:rPr>
          <w:rFonts w:eastAsia="Calibri" w:cs="Times New Roman"/>
          <w:szCs w:val="24"/>
        </w:rPr>
        <w:t>)</w:t>
      </w:r>
    </w:p>
    <w:p w:rsidR="005E0908" w:rsidRPr="00357FA4" w:rsidRDefault="005E0908" w:rsidP="005E0908">
      <w:pPr>
        <w:tabs>
          <w:tab w:val="left" w:pos="1134"/>
        </w:tabs>
        <w:autoSpaceDE w:val="0"/>
        <w:autoSpaceDN w:val="0"/>
        <w:adjustRightInd w:val="0"/>
        <w:rPr>
          <w:spacing w:val="-3"/>
          <w:szCs w:val="24"/>
        </w:rPr>
      </w:pPr>
      <w:r w:rsidRPr="005E0908">
        <w:rPr>
          <w:spacing w:val="-3"/>
          <w:szCs w:val="24"/>
        </w:rPr>
        <w:t xml:space="preserve"> По итогам деятельности   2020 года  </w:t>
      </w:r>
      <w:proofErr w:type="spellStart"/>
      <w:r w:rsidRPr="005E0908">
        <w:rPr>
          <w:spacing w:val="-3"/>
          <w:szCs w:val="24"/>
        </w:rPr>
        <w:t>Вилючинское</w:t>
      </w:r>
      <w:proofErr w:type="spellEnd"/>
      <w:r w:rsidRPr="005E0908">
        <w:rPr>
          <w:spacing w:val="-3"/>
          <w:szCs w:val="24"/>
        </w:rPr>
        <w:t xml:space="preserve"> местное отделение ВВПОД «</w:t>
      </w:r>
      <w:proofErr w:type="spellStart"/>
      <w:r w:rsidRPr="005E0908">
        <w:rPr>
          <w:spacing w:val="-3"/>
          <w:szCs w:val="24"/>
        </w:rPr>
        <w:t>Юнармия</w:t>
      </w:r>
      <w:proofErr w:type="spellEnd"/>
      <w:r w:rsidRPr="005E0908">
        <w:rPr>
          <w:spacing w:val="-3"/>
          <w:szCs w:val="24"/>
        </w:rPr>
        <w:t>»  09 декабря 2020 года было признано лучшим муниципальным отделением движения «</w:t>
      </w:r>
      <w:proofErr w:type="spellStart"/>
      <w:r w:rsidRPr="005E0908">
        <w:rPr>
          <w:spacing w:val="-3"/>
          <w:szCs w:val="24"/>
        </w:rPr>
        <w:t>Юнармия</w:t>
      </w:r>
      <w:proofErr w:type="spellEnd"/>
      <w:r w:rsidRPr="005E0908">
        <w:rPr>
          <w:spacing w:val="-3"/>
          <w:szCs w:val="24"/>
        </w:rPr>
        <w:t>» в Камчатском крае.  (Торжественная церемония награждения актива Юнармейских отделений и лучшего Юнармейского отделения проходила 09 декабря в КГАУ «Дворец молодёжи»)</w:t>
      </w:r>
      <w:r>
        <w:rPr>
          <w:spacing w:val="-3"/>
          <w:szCs w:val="24"/>
        </w:rPr>
        <w:t xml:space="preserve"> </w:t>
      </w:r>
    </w:p>
    <w:p w:rsidR="008E323A" w:rsidRPr="001C4A0E" w:rsidRDefault="00CC3F63" w:rsidP="008E323A">
      <w:pPr>
        <w:rPr>
          <w:color w:val="00B050"/>
          <w:szCs w:val="24"/>
        </w:rPr>
      </w:pPr>
      <w:r w:rsidRPr="001C4A0E">
        <w:rPr>
          <w:szCs w:val="24"/>
        </w:rPr>
        <w:t xml:space="preserve">Одним из наиболее актуальных направлений является отработка моделей </w:t>
      </w:r>
      <w:proofErr w:type="spellStart"/>
      <w:r w:rsidRPr="001C4A0E">
        <w:rPr>
          <w:szCs w:val="24"/>
        </w:rPr>
        <w:t>предпрофильной</w:t>
      </w:r>
      <w:proofErr w:type="spellEnd"/>
      <w:r w:rsidRPr="001C4A0E">
        <w:rPr>
          <w:szCs w:val="24"/>
        </w:rPr>
        <w:t xml:space="preserve"> подготовки и профильного обучения учащихся старшей школы. Особенностью </w:t>
      </w:r>
      <w:proofErr w:type="spellStart"/>
      <w:r w:rsidR="004268EE" w:rsidRPr="001C4A0E">
        <w:rPr>
          <w:szCs w:val="24"/>
        </w:rPr>
        <w:t>профориен</w:t>
      </w:r>
      <w:r w:rsidR="004268EE">
        <w:rPr>
          <w:szCs w:val="24"/>
        </w:rPr>
        <w:t>тационной</w:t>
      </w:r>
      <w:proofErr w:type="spellEnd"/>
      <w:r w:rsidRPr="001C4A0E">
        <w:rPr>
          <w:szCs w:val="24"/>
        </w:rPr>
        <w:t xml:space="preserve"> работы в образовательных учреждениях ВГО является направленность выпускников на выезд за пределы Камчатского края.</w:t>
      </w:r>
    </w:p>
    <w:p w:rsidR="00CE54B9" w:rsidRDefault="00CE54B9">
      <w:pPr>
        <w:spacing w:after="160" w:line="259" w:lineRule="auto"/>
        <w:ind w:firstLine="0"/>
        <w:jc w:val="left"/>
      </w:pPr>
      <w:r>
        <w:br w:type="page"/>
      </w:r>
    </w:p>
    <w:bookmarkStart w:id="11" w:name="_Toc495357532" w:displacedByCustomXml="next"/>
    <w:sdt>
      <w:sdtPr>
        <w:id w:val="282697073"/>
        <w:lock w:val="sdtContentLocked"/>
      </w:sdtPr>
      <w:sdtEndPr/>
      <w:sdtContent>
        <w:p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1" w:displacedByCustomXml="prev"/>
    <w:bookmarkStart w:id="12" w:name="_Toc495357533" w:displacedByCustomXml="next"/>
    <w:sdt>
      <w:sdtPr>
        <w:id w:val="1210762401"/>
        <w:lock w:val="sdtContentLocked"/>
      </w:sdtPr>
      <w:sdtEndPr/>
      <w:sdtContent>
        <w:p w:rsidR="00F4493E" w:rsidRDefault="00375C2F" w:rsidP="00F43D87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2" w:displacedByCustomXml="prev"/>
    <w:p w:rsidR="00CC3F63" w:rsidRPr="001C4A0E" w:rsidRDefault="00CC3F63" w:rsidP="00F11D5A">
      <w:pPr>
        <w:rPr>
          <w:rFonts w:eastAsia="Calibri"/>
          <w:szCs w:val="24"/>
        </w:rPr>
      </w:pPr>
      <w:r w:rsidRPr="001C4A0E">
        <w:rPr>
          <w:rFonts w:eastAsia="Calibri"/>
          <w:szCs w:val="24"/>
        </w:rPr>
        <w:t xml:space="preserve">Программу дошкольного образования в Вилючинском городском округе реализуют 8 образовательных учреждений, в которых обучается, воспитывается </w:t>
      </w:r>
      <w:r w:rsidR="005E0908">
        <w:rPr>
          <w:rFonts w:eastAsia="Calibri"/>
          <w:bCs/>
          <w:szCs w:val="24"/>
        </w:rPr>
        <w:t>1461</w:t>
      </w:r>
      <w:r w:rsidR="00FC05C8" w:rsidRPr="001C4A0E">
        <w:rPr>
          <w:rFonts w:eastAsia="Calibri"/>
          <w:bCs/>
          <w:szCs w:val="24"/>
        </w:rPr>
        <w:t xml:space="preserve"> ребенка.</w:t>
      </w:r>
    </w:p>
    <w:p w:rsidR="00CC3F63" w:rsidRPr="001C4A0E" w:rsidRDefault="00CC3F63" w:rsidP="00F11D5A">
      <w:pPr>
        <w:rPr>
          <w:szCs w:val="24"/>
        </w:rPr>
      </w:pPr>
      <w:r w:rsidRPr="001C4A0E">
        <w:rPr>
          <w:szCs w:val="24"/>
        </w:rPr>
        <w:t>В 2014 году утвержден федеральный государственный образовательный стандарт дошкольного образования. С 01.01.2016 года дошкольные образовате</w:t>
      </w:r>
      <w:r w:rsidRPr="001C4A0E">
        <w:rPr>
          <w:rFonts w:eastAsia="Times New Roman"/>
          <w:szCs w:val="24"/>
          <w:lang w:eastAsia="ru-RU"/>
        </w:rPr>
        <w:t xml:space="preserve">льные организации работают по ФГОС </w:t>
      </w:r>
      <w:proofErr w:type="gramStart"/>
      <w:r w:rsidRPr="001C4A0E">
        <w:rPr>
          <w:rFonts w:eastAsia="Times New Roman"/>
          <w:szCs w:val="24"/>
          <w:lang w:eastAsia="ru-RU"/>
        </w:rPr>
        <w:t>ДО</w:t>
      </w:r>
      <w:proofErr w:type="gramEnd"/>
      <w:r w:rsidRPr="001C4A0E">
        <w:rPr>
          <w:szCs w:val="24"/>
        </w:rPr>
        <w:t xml:space="preserve">. </w:t>
      </w:r>
    </w:p>
    <w:p w:rsidR="004268EE" w:rsidRPr="004268EE" w:rsidRDefault="00CC3F63" w:rsidP="004268EE">
      <w:pPr>
        <w:tabs>
          <w:tab w:val="left" w:pos="993"/>
        </w:tabs>
        <w:ind w:firstLine="567"/>
        <w:rPr>
          <w:rFonts w:eastAsia="Calibri"/>
          <w:szCs w:val="24"/>
        </w:rPr>
      </w:pPr>
      <w:r w:rsidRPr="001C4A0E">
        <w:rPr>
          <w:rFonts w:eastAsia="Calibri"/>
          <w:szCs w:val="24"/>
        </w:rPr>
        <w:t>Во исполнение Указа  Президента Российской Федерации от 7 мая 2012 года № 599 «О мерах по реализации государственной политики в области образования и науки» в Вилючинском городском округе с 2013 года решена задача по обеспечению детей в возрасте от трех до семи лет местами в дошкольные учреждения.</w:t>
      </w:r>
      <w:r w:rsidR="004268EE" w:rsidRPr="004268EE">
        <w:t xml:space="preserve"> </w:t>
      </w:r>
      <w:r w:rsidR="004268EE" w:rsidRPr="004268EE">
        <w:rPr>
          <w:rFonts w:eastAsia="Calibri"/>
          <w:szCs w:val="24"/>
        </w:rPr>
        <w:t xml:space="preserve">Наличие детей </w:t>
      </w:r>
      <w:proofErr w:type="gramStart"/>
      <w:r w:rsidR="004268EE" w:rsidRPr="004268EE">
        <w:rPr>
          <w:rFonts w:eastAsia="Calibri"/>
          <w:szCs w:val="24"/>
        </w:rPr>
        <w:t>в возрасте от трех до семи лет в очереди на получение</w:t>
      </w:r>
      <w:proofErr w:type="gramEnd"/>
      <w:r w:rsidR="004268EE" w:rsidRPr="004268EE">
        <w:rPr>
          <w:rFonts w:eastAsia="Calibri"/>
          <w:szCs w:val="24"/>
        </w:rPr>
        <w:t xml:space="preserve"> места в дошкольной образовательной организации связано с отказом заявителей, проживающих в жилом районе Рыбачий, от места, предоставленного в детском саду жилого района Приморский. По заявлению родителей (законных представителей) данные дети находятся в очереди до момента получения места в желаемый детский сад.</w:t>
      </w:r>
    </w:p>
    <w:p w:rsidR="00CC3F63" w:rsidRPr="001C4A0E" w:rsidRDefault="005E0908" w:rsidP="004268EE">
      <w:pPr>
        <w:tabs>
          <w:tab w:val="left" w:pos="993"/>
        </w:tabs>
        <w:ind w:firstLine="567"/>
        <w:rPr>
          <w:szCs w:val="24"/>
        </w:rPr>
      </w:pPr>
      <w:r>
        <w:rPr>
          <w:rFonts w:eastAsia="Calibri"/>
          <w:szCs w:val="24"/>
        </w:rPr>
        <w:t>490</w:t>
      </w:r>
      <w:r w:rsidR="004268EE" w:rsidRPr="004268EE">
        <w:rPr>
          <w:rFonts w:eastAsia="Calibri"/>
          <w:szCs w:val="24"/>
        </w:rPr>
        <w:t xml:space="preserve"> </w:t>
      </w:r>
      <w:proofErr w:type="gramStart"/>
      <w:r w:rsidR="004268EE" w:rsidRPr="004268EE">
        <w:rPr>
          <w:rFonts w:eastAsia="Calibri"/>
          <w:szCs w:val="24"/>
        </w:rPr>
        <w:t>юных</w:t>
      </w:r>
      <w:proofErr w:type="gramEnd"/>
      <w:r w:rsidR="004268EE" w:rsidRPr="004268EE">
        <w:rPr>
          <w:rFonts w:eastAsia="Calibri"/>
          <w:szCs w:val="24"/>
        </w:rPr>
        <w:t xml:space="preserve"> </w:t>
      </w:r>
      <w:proofErr w:type="spellStart"/>
      <w:r w:rsidR="004268EE" w:rsidRPr="004268EE">
        <w:rPr>
          <w:rFonts w:eastAsia="Calibri"/>
          <w:szCs w:val="24"/>
        </w:rPr>
        <w:t>вилючинцев</w:t>
      </w:r>
      <w:proofErr w:type="spellEnd"/>
      <w:r w:rsidR="004268EE" w:rsidRPr="004268EE">
        <w:rPr>
          <w:rFonts w:eastAsia="Calibri"/>
          <w:szCs w:val="24"/>
        </w:rPr>
        <w:t xml:space="preserve"> получили направления для посещения дошкольной образовате</w:t>
      </w:r>
      <w:r w:rsidR="004268EE">
        <w:rPr>
          <w:rFonts w:eastAsia="Calibri"/>
          <w:szCs w:val="24"/>
        </w:rPr>
        <w:t>льной организации в 20</w:t>
      </w:r>
      <w:r w:rsidR="00E97EB8">
        <w:rPr>
          <w:rFonts w:eastAsia="Calibri"/>
          <w:szCs w:val="24"/>
        </w:rPr>
        <w:t>20</w:t>
      </w:r>
      <w:r w:rsidR="004268EE">
        <w:rPr>
          <w:rFonts w:eastAsia="Calibri"/>
          <w:szCs w:val="24"/>
        </w:rPr>
        <w:t xml:space="preserve"> </w:t>
      </w:r>
      <w:r w:rsidR="004268EE" w:rsidRPr="004268EE">
        <w:rPr>
          <w:rFonts w:eastAsia="Calibri"/>
          <w:szCs w:val="24"/>
        </w:rPr>
        <w:t xml:space="preserve"> году.</w:t>
      </w:r>
    </w:p>
    <w:sdt>
      <w:sdtPr>
        <w:id w:val="-889030024"/>
        <w:lock w:val="sdtContentLocked"/>
      </w:sdtPr>
      <w:sdtEndPr/>
      <w:sdtContent>
        <w:p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:rsidR="001F3DD4" w:rsidRDefault="000E24F1" w:rsidP="001F3DD4">
      <w:pPr>
        <w:rPr>
          <w:szCs w:val="24"/>
        </w:rPr>
      </w:pPr>
      <w:r w:rsidRPr="001A61FE">
        <w:rPr>
          <w:szCs w:val="24"/>
        </w:rPr>
        <w:t xml:space="preserve">Численность детей от 3 до 7 лет получающих дошкольное образование составляет </w:t>
      </w:r>
      <w:r w:rsidR="005E0908">
        <w:rPr>
          <w:szCs w:val="24"/>
        </w:rPr>
        <w:t>1461</w:t>
      </w:r>
      <w:r w:rsidRPr="001A61FE">
        <w:rPr>
          <w:szCs w:val="24"/>
        </w:rPr>
        <w:t xml:space="preserve"> ребен</w:t>
      </w:r>
      <w:r w:rsidR="005E0908">
        <w:rPr>
          <w:szCs w:val="24"/>
        </w:rPr>
        <w:t>о</w:t>
      </w:r>
      <w:r w:rsidRPr="001A61FE">
        <w:rPr>
          <w:szCs w:val="24"/>
        </w:rPr>
        <w:t xml:space="preserve">к. Охват детей </w:t>
      </w:r>
      <w:r w:rsidR="008D1C33" w:rsidRPr="001A61FE">
        <w:rPr>
          <w:szCs w:val="24"/>
        </w:rPr>
        <w:t xml:space="preserve">дошкольным образованием составляет </w:t>
      </w:r>
      <w:r w:rsidR="005E0908" w:rsidRPr="005E0908">
        <w:rPr>
          <w:szCs w:val="24"/>
        </w:rPr>
        <w:t>76</w:t>
      </w:r>
      <w:r w:rsidR="001F3DD4" w:rsidRPr="005E0908">
        <w:rPr>
          <w:szCs w:val="24"/>
        </w:rPr>
        <w:t>,</w:t>
      </w:r>
      <w:r w:rsidR="005E0908" w:rsidRPr="005E0908">
        <w:rPr>
          <w:szCs w:val="24"/>
        </w:rPr>
        <w:t>65</w:t>
      </w:r>
      <w:r w:rsidR="008D1C33" w:rsidRPr="005E0908">
        <w:rPr>
          <w:szCs w:val="24"/>
        </w:rPr>
        <w:t>%.</w:t>
      </w:r>
      <w:r w:rsidR="001F3DD4" w:rsidRPr="005E0908">
        <w:rPr>
          <w:szCs w:val="24"/>
        </w:rPr>
        <w:t xml:space="preserve"> </w:t>
      </w:r>
      <w:r w:rsidR="008D1C33" w:rsidRPr="005E0908">
        <w:rPr>
          <w:szCs w:val="24"/>
        </w:rPr>
        <w:t xml:space="preserve">(численность детей посещающих дошкольные образовательные учреждения составляет </w:t>
      </w:r>
      <w:r w:rsidR="005E0908" w:rsidRPr="005E0908">
        <w:rPr>
          <w:szCs w:val="24"/>
        </w:rPr>
        <w:t>1461</w:t>
      </w:r>
      <w:r w:rsidR="008D1C33" w:rsidRPr="005E0908">
        <w:rPr>
          <w:szCs w:val="24"/>
        </w:rPr>
        <w:t xml:space="preserve"> человек, численность детей в возрасте от </w:t>
      </w:r>
      <w:r w:rsidR="005E0908" w:rsidRPr="005E0908">
        <w:rPr>
          <w:szCs w:val="24"/>
        </w:rPr>
        <w:t>3</w:t>
      </w:r>
      <w:r w:rsidR="008D1C33" w:rsidRPr="005E0908">
        <w:rPr>
          <w:szCs w:val="24"/>
        </w:rPr>
        <w:t xml:space="preserve"> до 7 лет включительно </w:t>
      </w:r>
      <w:r w:rsidR="005E0908" w:rsidRPr="005E0908">
        <w:rPr>
          <w:szCs w:val="24"/>
        </w:rPr>
        <w:t>1906</w:t>
      </w:r>
      <w:r w:rsidR="00DA0055" w:rsidRPr="005E0908">
        <w:rPr>
          <w:szCs w:val="24"/>
        </w:rPr>
        <w:t xml:space="preserve"> человек</w:t>
      </w:r>
      <w:r w:rsidR="001F3DD4" w:rsidRPr="005E0908">
        <w:rPr>
          <w:szCs w:val="24"/>
        </w:rPr>
        <w:t>).</w:t>
      </w:r>
      <w:r w:rsidR="001F3DD4" w:rsidRPr="001A61FE">
        <w:rPr>
          <w:szCs w:val="24"/>
        </w:rPr>
        <w:t xml:space="preserve"> </w:t>
      </w:r>
    </w:p>
    <w:p w:rsidR="00B92E4C" w:rsidRPr="001A61FE" w:rsidRDefault="00B92E4C" w:rsidP="001F3DD4">
      <w:pPr>
        <w:rPr>
          <w:szCs w:val="24"/>
        </w:rPr>
      </w:pPr>
    </w:p>
    <w:sdt>
      <w:sdtPr>
        <w:id w:val="1585803692"/>
        <w:lock w:val="sdtContentLocked"/>
      </w:sdtPr>
      <w:sdtEndPr/>
      <w:sdtContent>
        <w:p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:rsidR="00631AC5" w:rsidRPr="0002042F" w:rsidRDefault="00B0151D" w:rsidP="00B479BF">
      <w:pPr>
        <w:pStyle w:val="aff1"/>
      </w:pPr>
      <w:r w:rsidRPr="00B92E4C">
        <w:t xml:space="preserve">Штатная численность педагогических работников </w:t>
      </w:r>
      <w:r w:rsidR="00740E83" w:rsidRPr="00B92E4C">
        <w:t xml:space="preserve">составляет </w:t>
      </w:r>
      <w:r w:rsidRPr="00B92E4C">
        <w:t>22</w:t>
      </w:r>
      <w:r w:rsidR="00B92E4C" w:rsidRPr="00B92E4C">
        <w:t>7,25</w:t>
      </w:r>
      <w:r w:rsidRPr="00B92E4C">
        <w:t xml:space="preserve"> единиц, педагогических работников  1</w:t>
      </w:r>
      <w:r w:rsidR="00392CD3" w:rsidRPr="00B92E4C">
        <w:t>9</w:t>
      </w:r>
      <w:r w:rsidR="00B92E4C" w:rsidRPr="00B92E4C">
        <w:t>8</w:t>
      </w:r>
      <w:r w:rsidRPr="00B92E4C">
        <w:t xml:space="preserve"> человек</w:t>
      </w:r>
      <w:r w:rsidRPr="001A61FE">
        <w:t>.</w:t>
      </w:r>
    </w:p>
    <w:sdt>
      <w:sdtPr>
        <w:id w:val="-203094829"/>
        <w:lock w:val="sdtContentLocked"/>
      </w:sdtPr>
      <w:sdtEndPr/>
      <w:sdtContent>
        <w:p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:rsidR="00631AC5" w:rsidRDefault="001B5525" w:rsidP="00B479BF">
      <w:pPr>
        <w:pStyle w:val="aff1"/>
      </w:pPr>
      <w:proofErr w:type="gramStart"/>
      <w:r>
        <w:t>Вилючинском городском округе функционируют восемь учреждений дошкольного образования детей:</w:t>
      </w:r>
      <w:proofErr w:type="gramEnd"/>
    </w:p>
    <w:p w:rsidR="001B5525" w:rsidRDefault="001B5525" w:rsidP="00B479BF">
      <w:pPr>
        <w:pStyle w:val="aff1"/>
      </w:pPr>
      <w:r>
        <w:t>- МБДОУ «Детский сад № 1»</w:t>
      </w:r>
    </w:p>
    <w:p w:rsidR="001B5525" w:rsidRDefault="001B5525" w:rsidP="00B479BF">
      <w:pPr>
        <w:pStyle w:val="aff1"/>
      </w:pPr>
      <w:r>
        <w:t>- МБДОУ «Детский сад № 3»</w:t>
      </w:r>
    </w:p>
    <w:p w:rsidR="001B5525" w:rsidRDefault="001B5525" w:rsidP="00B479BF">
      <w:pPr>
        <w:pStyle w:val="aff1"/>
      </w:pPr>
      <w:r>
        <w:t>- МБДОУ «Детский сад № 4»</w:t>
      </w:r>
    </w:p>
    <w:p w:rsidR="001B5525" w:rsidRDefault="001B5525" w:rsidP="00B479BF">
      <w:pPr>
        <w:pStyle w:val="aff1"/>
      </w:pPr>
      <w:r>
        <w:lastRenderedPageBreak/>
        <w:t>- МБДОУ «Детский сад № 5»</w:t>
      </w:r>
    </w:p>
    <w:p w:rsidR="001B5525" w:rsidRDefault="001B5525" w:rsidP="00B479BF">
      <w:pPr>
        <w:pStyle w:val="aff1"/>
      </w:pPr>
      <w:r>
        <w:t>- МБДОУ «Детский сад № 6»</w:t>
      </w:r>
    </w:p>
    <w:p w:rsidR="001B5525" w:rsidRDefault="001B5525" w:rsidP="00B479BF">
      <w:pPr>
        <w:pStyle w:val="aff1"/>
      </w:pPr>
      <w:r>
        <w:t>- МБДОУ «Детский сад № 7»</w:t>
      </w:r>
    </w:p>
    <w:p w:rsidR="001B5525" w:rsidRDefault="001B5525" w:rsidP="00B479BF">
      <w:pPr>
        <w:pStyle w:val="aff1"/>
      </w:pPr>
      <w:r>
        <w:t>- МБДОУ «Детский сад № 8»</w:t>
      </w:r>
    </w:p>
    <w:p w:rsidR="001B5525" w:rsidRDefault="001B5525" w:rsidP="00B479BF">
      <w:pPr>
        <w:pStyle w:val="aff1"/>
      </w:pPr>
      <w:r>
        <w:t>- МБДОУ «Детский сад № 9»</w:t>
      </w:r>
    </w:p>
    <w:sdt>
      <w:sdtPr>
        <w:id w:val="-752976685"/>
        <w:lock w:val="sdtContentLocked"/>
      </w:sdtPr>
      <w:sdtEndPr/>
      <w:sdtContent>
        <w:p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:rsidR="00631AC5" w:rsidRPr="00746B12" w:rsidRDefault="001B5525" w:rsidP="00B479BF">
      <w:pPr>
        <w:pStyle w:val="aff1"/>
      </w:pPr>
      <w:r w:rsidRPr="00746B12">
        <w:t>Все учреждения имеют достаточно устойчивую материально-техническую базу, постоянно пополняющуюся в соответствии с современными реалиями.</w:t>
      </w:r>
    </w:p>
    <w:sdt>
      <w:sdtPr>
        <w:id w:val="1963539669"/>
        <w:lock w:val="sdtContentLocked"/>
      </w:sdtPr>
      <w:sdtEndPr/>
      <w:sdtContent>
        <w:p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:rsidR="00691C51" w:rsidRPr="00347C02" w:rsidRDefault="00691C51" w:rsidP="00B479BF">
      <w:pPr>
        <w:pStyle w:val="aff1"/>
      </w:pPr>
      <w:r w:rsidRPr="00347C02">
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</w:r>
      <w:r w:rsidR="0094021A" w:rsidRPr="00347C02">
        <w:t xml:space="preserve"> </w:t>
      </w:r>
      <w:r w:rsidRPr="00347C02">
        <w:t xml:space="preserve">- </w:t>
      </w:r>
      <w:r w:rsidR="000562FF" w:rsidRPr="00347C02">
        <w:t>1,</w:t>
      </w:r>
      <w:r w:rsidR="00347C02" w:rsidRPr="00347C02">
        <w:t>71</w:t>
      </w:r>
      <w:r w:rsidRPr="00347C02">
        <w:t xml:space="preserve"> % </w:t>
      </w:r>
    </w:p>
    <w:p w:rsidR="00691C51" w:rsidRPr="001A61FE" w:rsidRDefault="00691C51" w:rsidP="00B479BF">
      <w:pPr>
        <w:pStyle w:val="aff1"/>
      </w:pPr>
      <w:r w:rsidRPr="00347C02">
        <w:t>1.5.2. Удельный вес численности детей-инвалидов в общей численности воспитанников дошкольных образовательных организаций</w:t>
      </w:r>
      <w:r w:rsidR="0094021A" w:rsidRPr="00347C02">
        <w:t xml:space="preserve"> </w:t>
      </w:r>
      <w:r w:rsidRPr="00347C02">
        <w:t>-</w:t>
      </w:r>
      <w:r w:rsidR="000562FF" w:rsidRPr="00347C02">
        <w:t xml:space="preserve"> 0,</w:t>
      </w:r>
      <w:r w:rsidR="00347C02">
        <w:t>96</w:t>
      </w:r>
      <w:r w:rsidRPr="00347C02">
        <w:t>%</w:t>
      </w:r>
      <w:r w:rsidRPr="001A61FE">
        <w:t xml:space="preserve"> </w:t>
      </w:r>
    </w:p>
    <w:p w:rsidR="00691C51" w:rsidRPr="001A61FE" w:rsidRDefault="00691C51" w:rsidP="00B479BF">
      <w:pPr>
        <w:pStyle w:val="aff1"/>
      </w:pPr>
      <w:r w:rsidRPr="001A61FE">
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организаций:</w:t>
      </w:r>
    </w:p>
    <w:p w:rsidR="00691C51" w:rsidRPr="001A61FE" w:rsidRDefault="00691C51" w:rsidP="00B479BF">
      <w:pPr>
        <w:pStyle w:val="aff1"/>
      </w:pPr>
      <w:r w:rsidRPr="001A61FE">
        <w:t>группы  компенсирующей направленности, в том числе для воспитанников:</w:t>
      </w:r>
    </w:p>
    <w:p w:rsidR="00691C51" w:rsidRPr="001A61FE" w:rsidRDefault="00691C51" w:rsidP="00B479BF">
      <w:pPr>
        <w:pStyle w:val="aff1"/>
      </w:pPr>
      <w:r w:rsidRPr="001A61FE">
        <w:t>- с нарушением слуха, глухие, слабослышащие, позднооглохшие- 0</w:t>
      </w:r>
    </w:p>
    <w:p w:rsidR="00691C51" w:rsidRPr="00F35734" w:rsidRDefault="00691C51" w:rsidP="00B479BF">
      <w:pPr>
        <w:pStyle w:val="aff1"/>
      </w:pPr>
      <w:r w:rsidRPr="001A61FE">
        <w:t>-</w:t>
      </w:r>
      <w:r w:rsidR="001A61FE" w:rsidRPr="001A61FE">
        <w:t xml:space="preserve"> </w:t>
      </w:r>
      <w:r w:rsidRPr="001A61FE">
        <w:t>с тяжелыми нарушениями речи</w:t>
      </w:r>
      <w:r w:rsidR="0002042F" w:rsidRPr="001A61FE">
        <w:t xml:space="preserve"> </w:t>
      </w:r>
      <w:r w:rsidR="000562FF" w:rsidRPr="001A61FE">
        <w:t>–</w:t>
      </w:r>
      <w:r w:rsidRPr="001A61FE">
        <w:t xml:space="preserve"> </w:t>
      </w:r>
      <w:r w:rsidR="007E5B69">
        <w:t>48</w:t>
      </w:r>
      <w:r w:rsidRPr="001A61FE">
        <w:t xml:space="preserve"> %</w:t>
      </w:r>
      <w:r w:rsidRPr="00F35734">
        <w:t xml:space="preserve"> </w:t>
      </w:r>
    </w:p>
    <w:p w:rsidR="00691C51" w:rsidRPr="00F35734" w:rsidRDefault="00691C51" w:rsidP="00B479BF">
      <w:pPr>
        <w:pStyle w:val="aff1"/>
      </w:pPr>
      <w:r w:rsidRPr="00F35734">
        <w:t>-</w:t>
      </w:r>
      <w:r w:rsidR="001A61FE">
        <w:t xml:space="preserve"> </w:t>
      </w:r>
      <w:r w:rsidRPr="00F35734">
        <w:t>с нарушениями зрения, слепые, слабовидящие</w:t>
      </w:r>
      <w:r w:rsidR="0002042F" w:rsidRPr="00F35734">
        <w:t xml:space="preserve"> </w:t>
      </w:r>
      <w:r w:rsidRPr="00F35734">
        <w:t>-0</w:t>
      </w:r>
    </w:p>
    <w:p w:rsidR="00691C51" w:rsidRPr="00F35734" w:rsidRDefault="0094021A" w:rsidP="00B479BF">
      <w:pPr>
        <w:pStyle w:val="aff1"/>
      </w:pPr>
      <w:r>
        <w:t>-</w:t>
      </w:r>
      <w:r w:rsidR="001A61FE">
        <w:t xml:space="preserve"> </w:t>
      </w:r>
      <w:r>
        <w:t>с умственной отсталостью (</w:t>
      </w:r>
      <w:r w:rsidR="00691C51" w:rsidRPr="00F35734">
        <w:t>интеллектуальными нарушениями)</w:t>
      </w:r>
      <w:r w:rsidR="0002042F" w:rsidRPr="00F35734">
        <w:t xml:space="preserve"> </w:t>
      </w:r>
      <w:r w:rsidR="00691C51" w:rsidRPr="00F35734">
        <w:t>-0</w:t>
      </w:r>
    </w:p>
    <w:p w:rsidR="00691C51" w:rsidRPr="00F35734" w:rsidRDefault="00691C51" w:rsidP="00B479BF">
      <w:pPr>
        <w:pStyle w:val="aff1"/>
      </w:pPr>
      <w:r w:rsidRPr="00F35734">
        <w:t>- с задержкой психического развития</w:t>
      </w:r>
      <w:r w:rsidR="0002042F" w:rsidRPr="00F35734">
        <w:t xml:space="preserve"> </w:t>
      </w:r>
      <w:r w:rsidRPr="00F35734">
        <w:t>-0</w:t>
      </w:r>
    </w:p>
    <w:p w:rsidR="00691C51" w:rsidRPr="00F35734" w:rsidRDefault="00691C51" w:rsidP="00B479BF">
      <w:pPr>
        <w:pStyle w:val="aff1"/>
      </w:pPr>
      <w:r w:rsidRPr="00F35734">
        <w:t>- с нарушениями опорно-двигательного аппарата</w:t>
      </w:r>
      <w:r w:rsidR="0002042F" w:rsidRPr="00F35734">
        <w:t xml:space="preserve"> </w:t>
      </w:r>
      <w:r w:rsidRPr="00F35734">
        <w:t>-0</w:t>
      </w:r>
    </w:p>
    <w:p w:rsidR="00691C51" w:rsidRPr="00F35734" w:rsidRDefault="00691C51" w:rsidP="00B479BF">
      <w:pPr>
        <w:pStyle w:val="aff1"/>
      </w:pPr>
      <w:r w:rsidRPr="00F35734">
        <w:t>-</w:t>
      </w:r>
      <w:r w:rsidR="001A61FE">
        <w:t xml:space="preserve"> </w:t>
      </w:r>
      <w:r w:rsidRPr="00F35734">
        <w:t>с расстройствами аутистического спектра</w:t>
      </w:r>
      <w:r w:rsidR="0002042F" w:rsidRPr="00F35734">
        <w:t xml:space="preserve"> </w:t>
      </w:r>
      <w:r w:rsidRPr="00F35734">
        <w:t>-0</w:t>
      </w:r>
    </w:p>
    <w:p w:rsidR="00691C51" w:rsidRPr="00F35734" w:rsidRDefault="0094021A" w:rsidP="00B479BF">
      <w:pPr>
        <w:pStyle w:val="aff1"/>
      </w:pPr>
      <w:r>
        <w:t>-</w:t>
      </w:r>
      <w:r w:rsidR="001A61FE">
        <w:t xml:space="preserve"> </w:t>
      </w:r>
      <w:r>
        <w:t>со сложными дефектами (</w:t>
      </w:r>
      <w:r w:rsidR="00691C51" w:rsidRPr="00F35734">
        <w:t>множественными нарушениями)</w:t>
      </w:r>
      <w:r w:rsidR="0002042F" w:rsidRPr="00F35734">
        <w:t xml:space="preserve"> </w:t>
      </w:r>
      <w:r w:rsidR="00691C51" w:rsidRPr="00F35734">
        <w:t>-0</w:t>
      </w:r>
    </w:p>
    <w:p w:rsidR="00B479BF" w:rsidRDefault="00691C51" w:rsidP="00B479BF">
      <w:pPr>
        <w:pStyle w:val="aff1"/>
      </w:pPr>
      <w:r w:rsidRPr="00F35734">
        <w:t>- с другими ограниченными возможностями здоровья</w:t>
      </w:r>
      <w:r w:rsidR="0002042F" w:rsidRPr="00F35734">
        <w:t xml:space="preserve"> </w:t>
      </w:r>
      <w:r w:rsidRPr="00F35734">
        <w:t>-0</w:t>
      </w:r>
    </w:p>
    <w:p w:rsidR="00691C51" w:rsidRPr="00F35734" w:rsidRDefault="00B479BF" w:rsidP="00B479BF">
      <w:pPr>
        <w:pStyle w:val="aff1"/>
      </w:pPr>
      <w:r>
        <w:t xml:space="preserve">- </w:t>
      </w:r>
      <w:r w:rsidR="00691C51" w:rsidRPr="00F35734">
        <w:t>группы оздоровительной направленности</w:t>
      </w:r>
      <w:r w:rsidR="0002042F" w:rsidRPr="00F35734">
        <w:t xml:space="preserve"> </w:t>
      </w:r>
      <w:r w:rsidR="00691C51" w:rsidRPr="00F35734">
        <w:t>-0</w:t>
      </w:r>
    </w:p>
    <w:p w:rsidR="00691C51" w:rsidRPr="001A61FE" w:rsidRDefault="0094021A" w:rsidP="00B479BF">
      <w:pPr>
        <w:pStyle w:val="aff1"/>
      </w:pPr>
      <w:r>
        <w:t xml:space="preserve"> </w:t>
      </w:r>
      <w:r w:rsidR="00B479BF">
        <w:t xml:space="preserve">- </w:t>
      </w:r>
      <w:r w:rsidR="00691C51" w:rsidRPr="00F35734">
        <w:t>группы комбинированной направленности</w:t>
      </w:r>
      <w:r w:rsidR="00691C51" w:rsidRPr="001A61FE">
        <w:t>-</w:t>
      </w:r>
      <w:r w:rsidR="000562FF" w:rsidRPr="001A61FE">
        <w:t xml:space="preserve"> </w:t>
      </w:r>
      <w:r w:rsidR="007E5B69">
        <w:t>52</w:t>
      </w:r>
      <w:r w:rsidR="00691C51" w:rsidRPr="001A61FE">
        <w:t xml:space="preserve">% </w:t>
      </w:r>
    </w:p>
    <w:p w:rsidR="00691C51" w:rsidRPr="001A61FE" w:rsidRDefault="00691C51" w:rsidP="00B479BF">
      <w:pPr>
        <w:pStyle w:val="aff1"/>
      </w:pPr>
      <w:r w:rsidRPr="001A61FE">
        <w:t>1.5.4. Структура численности детей инвалидов, обучающихся в группах компенсирующей, оздоровительной и комбинированной направленности дошкольных образовательных организаций:</w:t>
      </w:r>
    </w:p>
    <w:p w:rsidR="00691C51" w:rsidRPr="001A61FE" w:rsidRDefault="00691C51" w:rsidP="00B479BF">
      <w:pPr>
        <w:pStyle w:val="aff1"/>
      </w:pPr>
      <w:r w:rsidRPr="001A61FE">
        <w:t>группы  компенсирующей направленности, в том числе для воспитанников:</w:t>
      </w:r>
    </w:p>
    <w:p w:rsidR="00691C51" w:rsidRPr="001A61FE" w:rsidRDefault="00691C51" w:rsidP="00B479BF">
      <w:pPr>
        <w:pStyle w:val="aff1"/>
      </w:pPr>
      <w:r w:rsidRPr="001A61FE">
        <w:t>- с нарушением слуха, глухие, слабослышащие, позднооглохшие-0</w:t>
      </w:r>
    </w:p>
    <w:p w:rsidR="00691C51" w:rsidRPr="001A61FE" w:rsidRDefault="00691C51" w:rsidP="00B479BF">
      <w:pPr>
        <w:pStyle w:val="aff1"/>
      </w:pPr>
      <w:r w:rsidRPr="001A61FE">
        <w:t>-</w:t>
      </w:r>
      <w:r w:rsidR="001A61FE" w:rsidRPr="001A61FE">
        <w:t xml:space="preserve"> </w:t>
      </w:r>
      <w:r w:rsidRPr="001A61FE">
        <w:t>с тяжелыми нарушениями речи-</w:t>
      </w:r>
      <w:r w:rsidR="007E5B69">
        <w:t>14,28</w:t>
      </w:r>
      <w:r w:rsidRPr="001A61FE">
        <w:t xml:space="preserve">% </w:t>
      </w:r>
      <w:r w:rsidR="007E5B69">
        <w:t xml:space="preserve"> (2 человека)</w:t>
      </w:r>
    </w:p>
    <w:p w:rsidR="00691C51" w:rsidRPr="001A61FE" w:rsidRDefault="00691C51" w:rsidP="00B479BF">
      <w:pPr>
        <w:pStyle w:val="aff1"/>
      </w:pPr>
      <w:r w:rsidRPr="001A61FE">
        <w:lastRenderedPageBreak/>
        <w:t>-</w:t>
      </w:r>
      <w:r w:rsidR="001A61FE" w:rsidRPr="001A61FE">
        <w:t xml:space="preserve"> </w:t>
      </w:r>
      <w:r w:rsidRPr="001A61FE">
        <w:t>с нарушениями зрения, слепые, слабовидящие-0</w:t>
      </w:r>
    </w:p>
    <w:p w:rsidR="00691C51" w:rsidRPr="001A61FE" w:rsidRDefault="00691C51" w:rsidP="00B479BF">
      <w:pPr>
        <w:pStyle w:val="aff1"/>
      </w:pPr>
      <w:r w:rsidRPr="001A61FE">
        <w:t>-</w:t>
      </w:r>
      <w:r w:rsidR="001A61FE" w:rsidRPr="001A61FE">
        <w:t xml:space="preserve"> </w:t>
      </w:r>
      <w:r w:rsidRPr="001A61FE">
        <w:t>с умственной отсталостью (интеллектуальными нарушениями)-0</w:t>
      </w:r>
    </w:p>
    <w:p w:rsidR="00691C51" w:rsidRPr="001A61FE" w:rsidRDefault="00691C51" w:rsidP="00B479BF">
      <w:pPr>
        <w:pStyle w:val="aff1"/>
      </w:pPr>
      <w:r w:rsidRPr="001A61FE">
        <w:t>- с задержкой психического развития- 0</w:t>
      </w:r>
    </w:p>
    <w:p w:rsidR="00691C51" w:rsidRPr="001A61FE" w:rsidRDefault="00691C51" w:rsidP="00B479BF">
      <w:pPr>
        <w:pStyle w:val="aff1"/>
      </w:pPr>
      <w:r w:rsidRPr="001A61FE">
        <w:t>- с нарушениями опорно-двигательного аппарата- 0</w:t>
      </w:r>
    </w:p>
    <w:p w:rsidR="00691C51" w:rsidRPr="001A61FE" w:rsidRDefault="00691C51" w:rsidP="00B479BF">
      <w:pPr>
        <w:pStyle w:val="aff1"/>
      </w:pPr>
      <w:r w:rsidRPr="001A61FE">
        <w:t>-</w:t>
      </w:r>
      <w:r w:rsidR="001A61FE" w:rsidRPr="001A61FE">
        <w:t xml:space="preserve"> </w:t>
      </w:r>
      <w:r w:rsidRPr="001A61FE">
        <w:t>с расстройствами аутистического спектра- 0</w:t>
      </w:r>
    </w:p>
    <w:p w:rsidR="00691C51" w:rsidRPr="001A61FE" w:rsidRDefault="00691C51" w:rsidP="00B479BF">
      <w:pPr>
        <w:pStyle w:val="aff1"/>
      </w:pPr>
      <w:r w:rsidRPr="001A61FE">
        <w:t>-</w:t>
      </w:r>
      <w:r w:rsidR="001A61FE" w:rsidRPr="001A61FE">
        <w:t xml:space="preserve"> </w:t>
      </w:r>
      <w:r w:rsidRPr="001A61FE">
        <w:t>со сложными дефектами (множественными нарушениями)-0</w:t>
      </w:r>
    </w:p>
    <w:p w:rsidR="00691C51" w:rsidRPr="001A61FE" w:rsidRDefault="00691C51" w:rsidP="00B479BF">
      <w:pPr>
        <w:pStyle w:val="aff1"/>
      </w:pPr>
      <w:r w:rsidRPr="001A61FE">
        <w:t>- с другими ограниченными возможностями здоровья-0</w:t>
      </w:r>
    </w:p>
    <w:p w:rsidR="00691C51" w:rsidRPr="001A61FE" w:rsidRDefault="001A61FE" w:rsidP="00B479BF">
      <w:pPr>
        <w:pStyle w:val="aff1"/>
      </w:pPr>
      <w:r w:rsidRPr="001A61FE">
        <w:t xml:space="preserve">- </w:t>
      </w:r>
      <w:r w:rsidR="00691C51" w:rsidRPr="001A61FE">
        <w:t>группы оздоровительной направленности-0</w:t>
      </w:r>
    </w:p>
    <w:p w:rsidR="00691C51" w:rsidRPr="00F35734" w:rsidRDefault="001A61FE" w:rsidP="00B479BF">
      <w:pPr>
        <w:pStyle w:val="aff1"/>
      </w:pPr>
      <w:r w:rsidRPr="001A61FE">
        <w:t xml:space="preserve">- </w:t>
      </w:r>
      <w:r w:rsidR="00691C51" w:rsidRPr="001A61FE">
        <w:t>группы комбинированной направленности-</w:t>
      </w:r>
      <w:r w:rsidR="000562FF" w:rsidRPr="001A61FE">
        <w:t xml:space="preserve"> </w:t>
      </w:r>
      <w:r w:rsidR="007E5B69">
        <w:t>85.72</w:t>
      </w:r>
      <w:r w:rsidR="00691C51" w:rsidRPr="001A61FE">
        <w:t>%</w:t>
      </w:r>
      <w:r w:rsidR="00691C51" w:rsidRPr="00F35734">
        <w:t xml:space="preserve"> </w:t>
      </w:r>
    </w:p>
    <w:p w:rsidR="00691C51" w:rsidRPr="00F35734" w:rsidRDefault="00691C51" w:rsidP="00B479BF">
      <w:pPr>
        <w:pStyle w:val="aff1"/>
      </w:pPr>
      <w:r w:rsidRPr="00F35734">
        <w:t xml:space="preserve">1.5.5. Удельный вес числа организаций, имеющих в своем составе </w:t>
      </w:r>
      <w:proofErr w:type="spellStart"/>
      <w:r w:rsidRPr="00F35734">
        <w:t>лекотеку</w:t>
      </w:r>
      <w:proofErr w:type="spellEnd"/>
      <w:r w:rsidRPr="00F35734">
        <w:t xml:space="preserve">, службу </w:t>
      </w:r>
      <w:r w:rsidRPr="00674B74">
        <w:t xml:space="preserve">ранней помощи, консультативный пункт в общем числе дошкольных образовательных организаций- </w:t>
      </w:r>
      <w:r w:rsidR="007E5B69">
        <w:t>87,5</w:t>
      </w:r>
      <w:r w:rsidRPr="00E97EB8">
        <w:t>%</w:t>
      </w:r>
      <w:r w:rsidRPr="001A61FE">
        <w:t xml:space="preserve"> </w:t>
      </w:r>
    </w:p>
    <w:p w:rsidR="00691C51" w:rsidRPr="00F35734" w:rsidRDefault="00691C51" w:rsidP="00B479BF">
      <w:pPr>
        <w:pStyle w:val="aff1"/>
      </w:pPr>
      <w:r w:rsidRPr="00F35734">
        <w:t>Примеры успешных практик.</w:t>
      </w:r>
    </w:p>
    <w:p w:rsidR="00691C51" w:rsidRPr="00F35734" w:rsidRDefault="00691C51" w:rsidP="00B479BF">
      <w:pPr>
        <w:pStyle w:val="aff1"/>
      </w:pPr>
      <w:r w:rsidRPr="00F35734">
        <w:t xml:space="preserve"> В г. </w:t>
      </w:r>
      <w:proofErr w:type="spellStart"/>
      <w:r w:rsidRPr="00F35734">
        <w:t>Вилючинске</w:t>
      </w:r>
      <w:proofErr w:type="spellEnd"/>
      <w:r w:rsidRPr="00F35734">
        <w:t xml:space="preserve"> услуги дошкольного образования оказывали 8 муниципальных образовательных организац</w:t>
      </w:r>
      <w:r w:rsidR="00195660">
        <w:t xml:space="preserve">ий. В </w:t>
      </w:r>
      <w:r w:rsidR="00195660" w:rsidRPr="005B3F7B">
        <w:t>20</w:t>
      </w:r>
      <w:r w:rsidR="005B3F7B">
        <w:t>20</w:t>
      </w:r>
      <w:r w:rsidRPr="00F35734">
        <w:t xml:space="preserve"> году   дошкольные образов</w:t>
      </w:r>
      <w:r w:rsidR="001A61FE">
        <w:t xml:space="preserve">ательные учреждения посещало </w:t>
      </w:r>
      <w:r w:rsidR="007E5B69" w:rsidRPr="007E5B69">
        <w:t>1461</w:t>
      </w:r>
      <w:r w:rsidRPr="007E5B69">
        <w:t xml:space="preserve"> ребенка</w:t>
      </w:r>
      <w:r w:rsidRPr="00F35734">
        <w:t xml:space="preserve">. </w:t>
      </w:r>
    </w:p>
    <w:p w:rsidR="00691C51" w:rsidRPr="00F35734" w:rsidRDefault="00691C51" w:rsidP="00B479BF">
      <w:pPr>
        <w:pStyle w:val="aff1"/>
      </w:pPr>
      <w:r w:rsidRPr="00F35734">
        <w:t xml:space="preserve">Особое внимание уделялось доступности дошкольного образования для детей с ограниченными возможностями здоровья и детей с инвалидностью. </w:t>
      </w:r>
    </w:p>
    <w:p w:rsidR="00691C51" w:rsidRPr="00F35734" w:rsidRDefault="00691C51" w:rsidP="00B479BF">
      <w:pPr>
        <w:pStyle w:val="aff1"/>
      </w:pPr>
      <w:r w:rsidRPr="00F35734">
        <w:t xml:space="preserve">В каждой дошкольной образовательной организации г. Вилючинска созданы группы комбинированной направленности, что позволяет предоставить возможность получения дошкольного образования каждому ребенку с ОВЗ и /или инвалидностью.  </w:t>
      </w:r>
    </w:p>
    <w:p w:rsidR="00691C51" w:rsidRPr="00F35734" w:rsidRDefault="00691C51" w:rsidP="00B479BF">
      <w:pPr>
        <w:pStyle w:val="aff1"/>
      </w:pPr>
      <w:r w:rsidRPr="00F35734">
        <w:t>В МБОУ «Детский сад № 1» функционирует группа компенсирующей направленности для детей с тяжелыми нарушениями речи. С учетом возрастных и индивидуальных особенностей воспитанников разработана Адаптированная образовательная программа для детей с ОВЗ (общее недоразвитие речи) в соответствии с Комплексной образовательной программой дошкольного образования для детей с тяжелыми нарушениями речи (ОНР)  с 3 до 7 лет.</w:t>
      </w:r>
    </w:p>
    <w:p w:rsidR="00691C51" w:rsidRPr="004360B5" w:rsidRDefault="00691C51" w:rsidP="00B479BF">
      <w:pPr>
        <w:pStyle w:val="aff1"/>
      </w:pPr>
      <w:r w:rsidRPr="004360B5">
        <w:t>Дети с особыми образовательными потребностями нуждаются в получении специальной комплексной психолого-медико-педагогической помощи.</w:t>
      </w:r>
    </w:p>
    <w:p w:rsidR="004360B5" w:rsidRPr="004360B5" w:rsidRDefault="005B3F7B" w:rsidP="00B479BF">
      <w:pPr>
        <w:pStyle w:val="aff1"/>
      </w:pPr>
      <w:r w:rsidRPr="004360B5">
        <w:t xml:space="preserve">На базе МБДОУ «Детский сад» № 5, 6, 7 созданы и функционируют консультационные центры, </w:t>
      </w:r>
      <w:r w:rsidR="007E5B69" w:rsidRPr="004360B5">
        <w:t xml:space="preserve">на базе МБДОУ «Детский сад» № 8, 9  функционируют консультационные пункты,  </w:t>
      </w:r>
      <w:r w:rsidRPr="004360B5">
        <w:t xml:space="preserve">в МБДОУ «Детский сад» № 1, 3 – </w:t>
      </w:r>
      <w:r w:rsidR="004360B5" w:rsidRPr="004360B5">
        <w:t>служба психолого-педагогического сопровождения</w:t>
      </w:r>
      <w:r w:rsidRPr="004360B5">
        <w:t xml:space="preserve">. </w:t>
      </w:r>
      <w:r w:rsidR="004360B5" w:rsidRPr="004360B5">
        <w:t xml:space="preserve">Специалисты психолого-педагогического сопровождения активно проводят работу по оказанию помощи детям, испытывающим трудности в развитии, обучении и социализации. </w:t>
      </w:r>
    </w:p>
    <w:p w:rsidR="00691C51" w:rsidRPr="004360B5" w:rsidRDefault="00691C51" w:rsidP="00B479BF">
      <w:pPr>
        <w:pStyle w:val="aff1"/>
      </w:pPr>
      <w:r w:rsidRPr="004360B5">
        <w:lastRenderedPageBreak/>
        <w:t xml:space="preserve">В МБОУ «Детский сад № 9» создана Служба ранней помощи, целью которой являлось максимально ранее выявление проблем развития ребенка и оказание психологической  и </w:t>
      </w:r>
      <w:proofErr w:type="gramStart"/>
      <w:r w:rsidRPr="004360B5">
        <w:t>ме</w:t>
      </w:r>
      <w:r w:rsidR="00F94A32" w:rsidRPr="004360B5">
        <w:t>дико - социальной</w:t>
      </w:r>
      <w:proofErr w:type="gramEnd"/>
      <w:r w:rsidR="00F94A32" w:rsidRPr="004360B5">
        <w:t xml:space="preserve"> поддержки семье</w:t>
      </w:r>
      <w:r w:rsidRPr="004360B5">
        <w:t>,</w:t>
      </w:r>
      <w:r w:rsidR="00F94A32" w:rsidRPr="004360B5">
        <w:t xml:space="preserve"> </w:t>
      </w:r>
      <w:r w:rsidRPr="004360B5">
        <w:t>воспитывающего ребенка.</w:t>
      </w:r>
      <w:r w:rsidR="00F94A32" w:rsidRPr="004360B5">
        <w:t xml:space="preserve"> Организована сенсорная комната</w:t>
      </w:r>
      <w:r w:rsidR="00BA79F1" w:rsidRPr="004360B5">
        <w:t xml:space="preserve"> </w:t>
      </w:r>
      <w:r w:rsidRPr="004360B5">
        <w:t>для обучения и развития детей.</w:t>
      </w:r>
    </w:p>
    <w:p w:rsidR="00691C51" w:rsidRPr="00F35734" w:rsidRDefault="00691C51" w:rsidP="00B479BF">
      <w:pPr>
        <w:pStyle w:val="aff1"/>
      </w:pPr>
      <w:r w:rsidRPr="004360B5">
        <w:t>В работе с детьми с ОВЗ и инвалидностью педагоги опираются на адаптированные образовательные программы и коррекционно-развивающие программы, которые помогают обеспечить социализацию ребенка, тем самым способствуя достижению конечной цели его обучения и воспитания</w:t>
      </w:r>
    </w:p>
    <w:sdt>
      <w:sdtPr>
        <w:id w:val="-526094704"/>
        <w:lock w:val="sdtContentLocked"/>
      </w:sdtPr>
      <w:sdtEndPr/>
      <w:sdtContent>
        <w:p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:rsidR="007D626D" w:rsidRDefault="007D626D" w:rsidP="00A64F00">
      <w:pPr>
        <w:rPr>
          <w:rFonts w:cs="Times New Roman"/>
          <w:szCs w:val="24"/>
        </w:rPr>
      </w:pPr>
      <w:r w:rsidRPr="00F94A32">
        <w:rPr>
          <w:rFonts w:cs="Times New Roman"/>
          <w:szCs w:val="24"/>
        </w:rPr>
        <w:t>Общий объем финансовых средств, поступивших в дошкольные образовательные учреждения</w:t>
      </w:r>
      <w:r w:rsidR="00F94A32">
        <w:rPr>
          <w:rFonts w:cs="Times New Roman"/>
          <w:szCs w:val="24"/>
        </w:rPr>
        <w:t>, в 20</w:t>
      </w:r>
      <w:r w:rsidR="00E97EB8">
        <w:rPr>
          <w:rFonts w:cs="Times New Roman"/>
          <w:szCs w:val="24"/>
        </w:rPr>
        <w:t>20</w:t>
      </w:r>
      <w:r w:rsidR="00F94A32">
        <w:rPr>
          <w:rFonts w:cs="Times New Roman"/>
          <w:szCs w:val="24"/>
        </w:rPr>
        <w:t xml:space="preserve"> году</w:t>
      </w:r>
      <w:r w:rsidRPr="00F94A32">
        <w:rPr>
          <w:rFonts w:cs="Times New Roman"/>
          <w:szCs w:val="24"/>
        </w:rPr>
        <w:t xml:space="preserve"> составляет </w:t>
      </w:r>
      <w:r w:rsidR="00B92E4C">
        <w:rPr>
          <w:rFonts w:cs="Times New Roman"/>
          <w:szCs w:val="24"/>
        </w:rPr>
        <w:t>501558,54</w:t>
      </w:r>
      <w:r w:rsidR="00A64F00" w:rsidRPr="00F94A32">
        <w:rPr>
          <w:rFonts w:cs="Times New Roman"/>
          <w:szCs w:val="24"/>
        </w:rPr>
        <w:t xml:space="preserve"> тыс.</w:t>
      </w:r>
      <w:r w:rsidR="00F94A32" w:rsidRPr="00F94A32">
        <w:rPr>
          <w:rFonts w:cs="Times New Roman"/>
          <w:szCs w:val="24"/>
        </w:rPr>
        <w:t xml:space="preserve"> </w:t>
      </w:r>
      <w:r w:rsidRPr="00F94A32">
        <w:rPr>
          <w:rFonts w:cs="Times New Roman"/>
          <w:szCs w:val="24"/>
        </w:rPr>
        <w:t xml:space="preserve">рублей, в расчете на одного воспитанника </w:t>
      </w:r>
      <w:r w:rsidR="00B92E4C" w:rsidRPr="00B92E4C">
        <w:rPr>
          <w:rFonts w:cs="Times New Roman"/>
          <w:szCs w:val="24"/>
        </w:rPr>
        <w:t>343,298</w:t>
      </w:r>
      <w:r w:rsidRPr="00B92E4C">
        <w:rPr>
          <w:rFonts w:cs="Times New Roman"/>
          <w:szCs w:val="24"/>
        </w:rPr>
        <w:t xml:space="preserve"> </w:t>
      </w:r>
      <w:r w:rsidR="00A64F00" w:rsidRPr="00B92E4C">
        <w:rPr>
          <w:rFonts w:cs="Times New Roman"/>
          <w:szCs w:val="24"/>
        </w:rPr>
        <w:t>тыс.</w:t>
      </w:r>
      <w:r w:rsidR="00F94A32" w:rsidRPr="00B92E4C">
        <w:rPr>
          <w:rFonts w:cs="Times New Roman"/>
          <w:szCs w:val="24"/>
        </w:rPr>
        <w:t xml:space="preserve"> </w:t>
      </w:r>
      <w:r w:rsidRPr="00B92E4C">
        <w:rPr>
          <w:rFonts w:cs="Times New Roman"/>
          <w:szCs w:val="24"/>
        </w:rPr>
        <w:t>рублей</w:t>
      </w:r>
      <w:r w:rsidRPr="00F94A32">
        <w:rPr>
          <w:rFonts w:cs="Times New Roman"/>
          <w:szCs w:val="24"/>
        </w:rPr>
        <w:t>.</w:t>
      </w:r>
    </w:p>
    <w:p w:rsidR="00E53A2D" w:rsidRPr="007141D6" w:rsidRDefault="00E53A2D" w:rsidP="00E53A2D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На подготовку к новому учебному году  было затрачено на </w:t>
      </w:r>
      <w:r w:rsidRPr="00E53A2D">
        <w:rPr>
          <w:rFonts w:cs="Times New Roman"/>
          <w:szCs w:val="24"/>
        </w:rPr>
        <w:t>р</w:t>
      </w:r>
      <w:r w:rsidRPr="00E53A2D">
        <w:rPr>
          <w:rFonts w:eastAsia="Times New Roman" w:cs="Times New Roman"/>
          <w:color w:val="000000"/>
          <w:szCs w:val="24"/>
          <w:lang w:eastAsia="ru-RU"/>
        </w:rPr>
        <w:t>емонтные работы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(по ОУ ВГО)</w:t>
      </w:r>
      <w:r w:rsidRPr="007141D6">
        <w:rPr>
          <w:rFonts w:eastAsia="Times New Roman" w:cs="Times New Roman"/>
          <w:i/>
          <w:color w:val="000000"/>
          <w:szCs w:val="24"/>
          <w:lang w:eastAsia="ru-RU"/>
        </w:rPr>
        <w:t>:</w:t>
      </w:r>
      <w:r w:rsidRPr="007141D6">
        <w:rPr>
          <w:rFonts w:eastAsia="Times New Roman" w:cs="Times New Roman"/>
          <w:color w:val="000000"/>
          <w:szCs w:val="24"/>
          <w:lang w:eastAsia="ru-RU"/>
        </w:rPr>
        <w:t xml:space="preserve"> объем финансирования 16 858 320 рублей, из них: местный бюджет 8 381 989 рублей, краевой бюджет 8 476 331 рублей. </w:t>
      </w:r>
      <w:r>
        <w:rPr>
          <w:rFonts w:eastAsia="Times New Roman" w:cs="Times New Roman"/>
          <w:color w:val="000000"/>
          <w:szCs w:val="24"/>
          <w:lang w:eastAsia="ru-RU"/>
        </w:rPr>
        <w:t>В том числе на м</w:t>
      </w:r>
      <w:r w:rsidRPr="007141D6">
        <w:rPr>
          <w:rFonts w:eastAsia="Times New Roman" w:cs="Times New Roman"/>
          <w:color w:val="000000"/>
          <w:szCs w:val="24"/>
          <w:lang w:eastAsia="ru-RU"/>
        </w:rPr>
        <w:t>ероприятия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 дошкольных образовательных учреждениях</w:t>
      </w:r>
      <w:r w:rsidRPr="007141D6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Ремонт двух торцевых и двух пожарных лестниц МБДОУ «Детский сад № 3» – 1 123 718 руб.;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Устройство асфальтного покрытия дорожек и площадок МБДОУ «Детский сад № 3» – 1 531 000 руб.;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Оснащение автоматическими приборами погодного регулирования МБДОУ «Детский сад № 4» – 578 351 руб.;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Оснащение автоматическими приборами погодного регулирования МБДОУ «Детский сад № 6» – 578 351 руб.;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Ремонт витражей зимнего сада МБДОУ «Детский сад № 6» – 3 818 245 руб.;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Оснащение автоматическими приборами погодного регулирования МБДОУ «Детский сад № 7» – 578 351 руб.;</w:t>
      </w:r>
    </w:p>
    <w:p w:rsidR="00E53A2D" w:rsidRPr="007141D6" w:rsidRDefault="00E53A2D" w:rsidP="00E53A2D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Оснащение автоматическими приборами погодного регулирования МБДОУ «Детский сад № 8» – 578 351 руб.;</w:t>
      </w:r>
    </w:p>
    <w:p w:rsidR="00E53A2D" w:rsidRPr="001C4A0E" w:rsidRDefault="00E53A2D" w:rsidP="00A64F00">
      <w:pPr>
        <w:rPr>
          <w:rFonts w:cs="Times New Roman"/>
          <w:szCs w:val="24"/>
        </w:rPr>
      </w:pPr>
    </w:p>
    <w:sdt>
      <w:sdtPr>
        <w:id w:val="1224569008"/>
        <w:lock w:val="sdtContentLocked"/>
      </w:sdtPr>
      <w:sdtEndPr/>
      <w:sdtContent>
        <w:p w:rsidR="005527CF" w:rsidRDefault="005527CF" w:rsidP="005527CF">
          <w:pPr>
            <w:pStyle w:val="4"/>
          </w:pPr>
          <w:r>
            <w:t>Выводы</w:t>
          </w:r>
        </w:p>
      </w:sdtContent>
    </w:sdt>
    <w:p w:rsidR="00BA79F1" w:rsidRPr="001C4A0E" w:rsidRDefault="00BA79F1" w:rsidP="00BA79F1">
      <w:pPr>
        <w:rPr>
          <w:color w:val="000000"/>
          <w:szCs w:val="24"/>
          <w:shd w:val="clear" w:color="auto" w:fill="FFFFFF"/>
        </w:rPr>
      </w:pPr>
      <w:r w:rsidRPr="001C4A0E">
        <w:rPr>
          <w:color w:val="000000"/>
          <w:szCs w:val="24"/>
          <w:shd w:val="clear" w:color="auto" w:fill="FFFFFF"/>
        </w:rPr>
        <w:t xml:space="preserve">За последние годы в Вилючинском городском округе немало сделано для повышения качества дошкольного образования. </w:t>
      </w:r>
      <w:proofErr w:type="gramStart"/>
      <w:r w:rsidRPr="001C4A0E">
        <w:rPr>
          <w:color w:val="000000"/>
          <w:szCs w:val="24"/>
          <w:shd w:val="clear" w:color="auto" w:fill="FFFFFF"/>
        </w:rPr>
        <w:t xml:space="preserve">Вопрос развития дошкольного образования в Вилючинском городском округе находится на особым контроле главы администрации ВГО. </w:t>
      </w:r>
      <w:proofErr w:type="gramEnd"/>
    </w:p>
    <w:p w:rsidR="00BA79F1" w:rsidRPr="00F94A32" w:rsidRDefault="00BA79F1" w:rsidP="00BA79F1">
      <w:pPr>
        <w:tabs>
          <w:tab w:val="left" w:pos="851"/>
        </w:tabs>
        <w:ind w:firstLine="851"/>
        <w:rPr>
          <w:szCs w:val="24"/>
        </w:rPr>
      </w:pPr>
      <w:proofErr w:type="gramStart"/>
      <w:r w:rsidRPr="001C4A0E">
        <w:rPr>
          <w:color w:val="000000"/>
          <w:szCs w:val="24"/>
          <w:shd w:val="clear" w:color="auto" w:fill="FFFFFF"/>
        </w:rPr>
        <w:lastRenderedPageBreak/>
        <w:t>В системе дошкольного образования</w:t>
      </w:r>
      <w:r w:rsidR="00F35734" w:rsidRPr="001C4A0E">
        <w:rPr>
          <w:color w:val="000000"/>
          <w:szCs w:val="24"/>
          <w:shd w:val="clear" w:color="auto" w:fill="FFFFFF"/>
        </w:rPr>
        <w:t xml:space="preserve"> ВГО</w:t>
      </w:r>
      <w:r w:rsidRPr="001C4A0E">
        <w:rPr>
          <w:color w:val="000000"/>
          <w:szCs w:val="24"/>
          <w:shd w:val="clear" w:color="auto" w:fill="FFFFFF"/>
        </w:rPr>
        <w:t xml:space="preserve"> определена формула «Успешного детского сада» - это, детский сад, в который с удовольствием по утрам спешат дети, деятельностью которого довольны родители, в котором работают творческие педагоги.</w:t>
      </w:r>
      <w:proofErr w:type="gramEnd"/>
      <w:r w:rsidRPr="001C4A0E">
        <w:rPr>
          <w:color w:val="000000"/>
          <w:szCs w:val="24"/>
          <w:shd w:val="clear" w:color="auto" w:fill="FFFFFF"/>
        </w:rPr>
        <w:t xml:space="preserve"> Такие три слагаемых есть во всех наших детских садах. </w:t>
      </w:r>
      <w:r w:rsidRPr="001C4A0E">
        <w:rPr>
          <w:szCs w:val="24"/>
        </w:rPr>
        <w:t xml:space="preserve">Программу дошкольного образования в Вилючинском городском округе реализуют 8 образовательных учреждений, в </w:t>
      </w:r>
      <w:r w:rsidRPr="00F94A32">
        <w:rPr>
          <w:szCs w:val="24"/>
        </w:rPr>
        <w:t xml:space="preserve">которых обучается, воспитывается </w:t>
      </w:r>
      <w:r w:rsidR="00F86588">
        <w:rPr>
          <w:szCs w:val="24"/>
        </w:rPr>
        <w:t>1461</w:t>
      </w:r>
      <w:r w:rsidRPr="00F94A32">
        <w:rPr>
          <w:szCs w:val="24"/>
        </w:rPr>
        <w:t xml:space="preserve"> </w:t>
      </w:r>
      <w:r w:rsidR="00F86588">
        <w:rPr>
          <w:szCs w:val="24"/>
        </w:rPr>
        <w:t>ребенок</w:t>
      </w:r>
      <w:r w:rsidRPr="00F94A32">
        <w:rPr>
          <w:szCs w:val="24"/>
        </w:rPr>
        <w:t>.</w:t>
      </w:r>
    </w:p>
    <w:p w:rsidR="00F86588" w:rsidRPr="00F86588" w:rsidRDefault="00F86588" w:rsidP="00F86588">
      <w:pPr>
        <w:pStyle w:val="aff6"/>
        <w:spacing w:after="0"/>
        <w:ind w:firstLine="567"/>
        <w:rPr>
          <w:szCs w:val="24"/>
        </w:rPr>
      </w:pPr>
      <w:r w:rsidRPr="00F86588">
        <w:rPr>
          <w:szCs w:val="24"/>
        </w:rPr>
        <w:t xml:space="preserve">Численность детей, на которых выплачивается компенсация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 на конец 2020 года составляет 1398 человек, в том числе </w:t>
      </w:r>
      <w:proofErr w:type="gramStart"/>
      <w:r w:rsidRPr="00F86588">
        <w:rPr>
          <w:szCs w:val="24"/>
        </w:rPr>
        <w:t>на</w:t>
      </w:r>
      <w:proofErr w:type="gramEnd"/>
      <w:r w:rsidRPr="00F86588">
        <w:rPr>
          <w:szCs w:val="24"/>
        </w:rPr>
        <w:t>:</w:t>
      </w:r>
    </w:p>
    <w:p w:rsidR="00F86588" w:rsidRPr="00F86588" w:rsidRDefault="00F86588" w:rsidP="00F86588">
      <w:pPr>
        <w:pStyle w:val="aff6"/>
        <w:spacing w:after="0"/>
        <w:ind w:firstLine="567"/>
        <w:rPr>
          <w:szCs w:val="24"/>
        </w:rPr>
      </w:pPr>
      <w:r w:rsidRPr="00F86588">
        <w:rPr>
          <w:szCs w:val="24"/>
        </w:rPr>
        <w:t>- первого ребенка  641 человека;</w:t>
      </w:r>
    </w:p>
    <w:p w:rsidR="00F86588" w:rsidRPr="00F86588" w:rsidRDefault="00F86588" w:rsidP="00F86588">
      <w:pPr>
        <w:pStyle w:val="aff6"/>
        <w:spacing w:after="0"/>
        <w:ind w:firstLine="567"/>
        <w:rPr>
          <w:szCs w:val="24"/>
        </w:rPr>
      </w:pPr>
      <w:r w:rsidRPr="00F86588">
        <w:rPr>
          <w:szCs w:val="24"/>
        </w:rPr>
        <w:t>- второго ребенка  603 человек;</w:t>
      </w:r>
    </w:p>
    <w:p w:rsidR="00F86588" w:rsidRPr="00F86588" w:rsidRDefault="00F86588" w:rsidP="00F86588">
      <w:pPr>
        <w:pStyle w:val="aff6"/>
        <w:spacing w:after="0"/>
        <w:ind w:firstLine="567"/>
        <w:rPr>
          <w:szCs w:val="24"/>
        </w:rPr>
      </w:pPr>
      <w:r w:rsidRPr="00F86588">
        <w:rPr>
          <w:szCs w:val="24"/>
        </w:rPr>
        <w:t>- третьего ребенка и последующих детей 154 человек.</w:t>
      </w:r>
    </w:p>
    <w:p w:rsidR="00BA79F1" w:rsidRPr="001C4A0E" w:rsidRDefault="00BA79F1" w:rsidP="00BA79F1">
      <w:pPr>
        <w:tabs>
          <w:tab w:val="left" w:pos="993"/>
        </w:tabs>
        <w:ind w:firstLine="567"/>
        <w:rPr>
          <w:szCs w:val="24"/>
        </w:rPr>
      </w:pPr>
      <w:proofErr w:type="gramStart"/>
      <w:r w:rsidRPr="001C4A0E">
        <w:rPr>
          <w:szCs w:val="24"/>
        </w:rPr>
        <w:t xml:space="preserve">Муниципальной услугой «Прием заявлений, постановка на учет и зачисление детей в образовательные организации Вилючинского городского округа, реализующие образовательную программу дошкольного образования (детские сады)» через Вилючинский филиал краевого государственного казенного учреждения «Многофункциональный центр о предоставлении государственных и муниципальных услуг в Камчатском крае» </w:t>
      </w:r>
      <w:r w:rsidRPr="0052657C">
        <w:rPr>
          <w:szCs w:val="24"/>
        </w:rPr>
        <w:t>в</w:t>
      </w:r>
      <w:r w:rsidR="00F94A32" w:rsidRPr="0052657C">
        <w:rPr>
          <w:szCs w:val="24"/>
        </w:rPr>
        <w:t xml:space="preserve"> 20</w:t>
      </w:r>
      <w:r w:rsidR="00E97EB8" w:rsidRPr="0052657C">
        <w:rPr>
          <w:szCs w:val="24"/>
        </w:rPr>
        <w:t>20</w:t>
      </w:r>
      <w:r w:rsidRPr="001C4A0E">
        <w:rPr>
          <w:szCs w:val="24"/>
        </w:rPr>
        <w:t xml:space="preserve"> году </w:t>
      </w:r>
      <w:r w:rsidR="00674B74">
        <w:rPr>
          <w:szCs w:val="24"/>
        </w:rPr>
        <w:t xml:space="preserve">воспользовались </w:t>
      </w:r>
      <w:r w:rsidR="0052657C">
        <w:rPr>
          <w:szCs w:val="24"/>
        </w:rPr>
        <w:t>212</w:t>
      </w:r>
      <w:r w:rsidRPr="001C4A0E">
        <w:rPr>
          <w:szCs w:val="24"/>
        </w:rPr>
        <w:t xml:space="preserve"> человек. </w:t>
      </w:r>
      <w:proofErr w:type="gramEnd"/>
    </w:p>
    <w:p w:rsidR="00F86588" w:rsidRPr="00DF6088" w:rsidRDefault="00F86588" w:rsidP="00F86588">
      <w:pPr>
        <w:rPr>
          <w:rFonts w:eastAsia="Calibri" w:cs="Times New Roman"/>
          <w:szCs w:val="24"/>
        </w:rPr>
      </w:pPr>
      <w:r w:rsidRPr="00F86588">
        <w:rPr>
          <w:szCs w:val="24"/>
        </w:rPr>
        <w:t xml:space="preserve">Традиционно высокие результаты  педагогов дошкольных образовательных учреждений на краевых конкурсах. </w:t>
      </w:r>
      <w:proofErr w:type="gramStart"/>
      <w:r w:rsidRPr="00F86588">
        <w:rPr>
          <w:szCs w:val="24"/>
        </w:rPr>
        <w:t xml:space="preserve">В </w:t>
      </w:r>
      <w:r w:rsidRPr="00F86588">
        <w:rPr>
          <w:rFonts w:eastAsia="Calibri" w:cs="Times New Roman"/>
          <w:szCs w:val="24"/>
        </w:rPr>
        <w:t xml:space="preserve">Конкурсном  отборе проектов в сфере дошкольного  образования образовательных организаций, осуществляющих образовательную деятельность в Камчатском крае,  реализующих  программы дошкольного образования в 2020 году </w:t>
      </w:r>
      <w:r w:rsidRPr="00F86588">
        <w:rPr>
          <w:rFonts w:eastAsia="Times New Roman" w:cs="Times New Roman"/>
          <w:szCs w:val="24"/>
          <w:lang w:eastAsia="ar-SA"/>
        </w:rPr>
        <w:t xml:space="preserve"> победителем  (в рейтинге 3 место.</w:t>
      </w:r>
      <w:proofErr w:type="gramEnd"/>
      <w:r w:rsidRPr="00F86588">
        <w:rPr>
          <w:rFonts w:eastAsia="Times New Roman" w:cs="Times New Roman"/>
          <w:szCs w:val="24"/>
          <w:lang w:eastAsia="ar-SA"/>
        </w:rPr>
        <w:t xml:space="preserve"> </w:t>
      </w:r>
      <w:proofErr w:type="gramStart"/>
      <w:r w:rsidRPr="00F86588">
        <w:rPr>
          <w:rFonts w:eastAsia="Times New Roman" w:cs="Times New Roman"/>
          <w:szCs w:val="24"/>
          <w:lang w:eastAsia="ar-SA"/>
        </w:rPr>
        <w:t xml:space="preserve">Грант – 250 000 рублей) стал  </w:t>
      </w:r>
      <w:r w:rsidRPr="00F86588">
        <w:rPr>
          <w:szCs w:val="24"/>
        </w:rPr>
        <w:t>МБДОУ «Детский сад № 5».</w:t>
      </w:r>
      <w:proofErr w:type="gramEnd"/>
      <w:r w:rsidRPr="00F86588">
        <w:rPr>
          <w:szCs w:val="24"/>
        </w:rPr>
        <w:t xml:space="preserve"> В </w:t>
      </w:r>
      <w:r w:rsidRPr="00F86588">
        <w:rPr>
          <w:rFonts w:eastAsia="Calibri" w:cs="Times New Roman"/>
          <w:szCs w:val="24"/>
        </w:rPr>
        <w:t>Смотре-конкурсе кабинетов психолого-педагогической службы образовательных организаций Камчатского края победителем стала Козина Е. Б., педагог-психолог МБДОУ «Детский сад № 5».</w:t>
      </w:r>
    </w:p>
    <w:p w:rsidR="00BA79F1" w:rsidRPr="001C4A0E" w:rsidRDefault="00BA79F1" w:rsidP="00BA79F1">
      <w:pPr>
        <w:tabs>
          <w:tab w:val="left" w:pos="993"/>
        </w:tabs>
        <w:ind w:firstLine="567"/>
        <w:rPr>
          <w:szCs w:val="24"/>
        </w:rPr>
      </w:pPr>
    </w:p>
    <w:p w:rsidR="00BA79F1" w:rsidRPr="00BA79F1" w:rsidRDefault="00BA79F1" w:rsidP="00BA79F1">
      <w:pPr>
        <w:spacing w:after="160"/>
        <w:ind w:firstLine="0"/>
        <w:jc w:val="left"/>
        <w:rPr>
          <w:sz w:val="28"/>
          <w:szCs w:val="28"/>
        </w:rPr>
      </w:pPr>
    </w:p>
    <w:p w:rsidR="00BA79F1" w:rsidRDefault="00BA79F1">
      <w:pPr>
        <w:spacing w:after="160" w:line="259" w:lineRule="auto"/>
        <w:ind w:firstLine="0"/>
        <w:jc w:val="left"/>
      </w:pPr>
    </w:p>
    <w:p w:rsidR="00BA79F1" w:rsidRDefault="00BA79F1">
      <w:pPr>
        <w:spacing w:after="160" w:line="259" w:lineRule="auto"/>
        <w:ind w:firstLine="0"/>
        <w:jc w:val="left"/>
      </w:pPr>
    </w:p>
    <w:p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3" w:name="_Toc495357534" w:displacedByCustomXml="next"/>
    <w:sdt>
      <w:sdtPr>
        <w:id w:val="-2103791813"/>
        <w:lock w:val="sdtContentLocked"/>
      </w:sdtPr>
      <w:sdtEndPr/>
      <w:sdtContent>
        <w:p w:rsidR="00F4493E" w:rsidRDefault="00375C2F" w:rsidP="00F43D87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3" w:displacedByCustomXml="prev"/>
    <w:p w:rsidR="00F11D5A" w:rsidRPr="00F43D87" w:rsidRDefault="00F11D5A" w:rsidP="00F43D87">
      <w:pPr>
        <w:pStyle w:val="3"/>
      </w:pPr>
      <w:r w:rsidRPr="00F43D87">
        <w:t xml:space="preserve">В Вилючинском городском округе четыре общеобразовательные школы. </w:t>
      </w:r>
      <w:r w:rsidR="009418B9" w:rsidRPr="00F43D87">
        <w:t xml:space="preserve">В связи с </w:t>
      </w:r>
      <w:proofErr w:type="gramStart"/>
      <w:r w:rsidR="009418B9" w:rsidRPr="00F43D87">
        <w:t>действующими</w:t>
      </w:r>
      <w:proofErr w:type="gramEnd"/>
      <w:r w:rsidR="009418B9" w:rsidRPr="00F43D87">
        <w:t xml:space="preserve"> санитарно-эпидемиологические требования, направленные на предупреждение распространения COVID-19 в общеобразовательных организациях ш</w:t>
      </w:r>
      <w:r w:rsidRPr="00F43D87">
        <w:t xml:space="preserve">колы функционируют в две смены. Средняя наполняемость классов по </w:t>
      </w:r>
      <w:proofErr w:type="spellStart"/>
      <w:r w:rsidRPr="00F43D87">
        <w:t>Вилючинскому</w:t>
      </w:r>
      <w:proofErr w:type="spellEnd"/>
      <w:r w:rsidRPr="00F43D87">
        <w:t xml:space="preserve"> городскому округу в 20</w:t>
      </w:r>
      <w:r w:rsidR="009418B9" w:rsidRPr="00F43D87">
        <w:t>20</w:t>
      </w:r>
      <w:r w:rsidR="00195660" w:rsidRPr="00F43D87">
        <w:t xml:space="preserve"> </w:t>
      </w:r>
      <w:r w:rsidRPr="00F43D87">
        <w:t xml:space="preserve">году составила </w:t>
      </w:r>
      <w:r w:rsidR="00E52701" w:rsidRPr="00F43D87">
        <w:t>22,75</w:t>
      </w:r>
      <w:r w:rsidRPr="00F43D87">
        <w:t>.</w:t>
      </w:r>
    </w:p>
    <w:sdt>
      <w:sdtPr>
        <w:id w:val="-1282792263"/>
        <w:lock w:val="sdtContentLocked"/>
      </w:sdtPr>
      <w:sdtEndPr/>
      <w:sdtContent>
        <w:p w:rsidR="00F4493E" w:rsidRDefault="00E96C91" w:rsidP="00CB109B">
          <w:pPr>
            <w:pStyle w:val="4"/>
          </w:pPr>
          <w:r>
            <w:t>Контингент</w:t>
          </w:r>
        </w:p>
      </w:sdtContent>
    </w:sdt>
    <w:p w:rsidR="00184B8D" w:rsidRPr="001C4A0E" w:rsidRDefault="001914AA" w:rsidP="003C4DFC">
      <w:pPr>
        <w:rPr>
          <w:szCs w:val="24"/>
        </w:rPr>
      </w:pPr>
      <w:r w:rsidRPr="006732E8">
        <w:rPr>
          <w:szCs w:val="24"/>
        </w:rPr>
        <w:t xml:space="preserve">Охват детей начальным общим,  основным общим и средним общим образованием составляет </w:t>
      </w:r>
      <w:r w:rsidR="006732E8" w:rsidRPr="006732E8">
        <w:rPr>
          <w:szCs w:val="24"/>
        </w:rPr>
        <w:t>78,78</w:t>
      </w:r>
      <w:r w:rsidR="008F04A1" w:rsidRPr="006732E8">
        <w:rPr>
          <w:szCs w:val="24"/>
        </w:rPr>
        <w:t xml:space="preserve"> % </w:t>
      </w:r>
      <w:r w:rsidR="001D302A" w:rsidRPr="006732E8">
        <w:rPr>
          <w:szCs w:val="24"/>
        </w:rPr>
        <w:t>(численность</w:t>
      </w:r>
      <w:r w:rsidR="001D302A" w:rsidRPr="008F04A1">
        <w:rPr>
          <w:szCs w:val="24"/>
        </w:rPr>
        <w:t xml:space="preserve"> детей в общеобразовательных организациях </w:t>
      </w:r>
      <w:r w:rsidR="0086584D" w:rsidRPr="008F04A1">
        <w:rPr>
          <w:szCs w:val="24"/>
        </w:rPr>
        <w:t>27</w:t>
      </w:r>
      <w:r w:rsidR="006732E8">
        <w:rPr>
          <w:szCs w:val="24"/>
        </w:rPr>
        <w:t>82</w:t>
      </w:r>
      <w:r w:rsidR="001D302A" w:rsidRPr="008F04A1">
        <w:rPr>
          <w:szCs w:val="24"/>
        </w:rPr>
        <w:t xml:space="preserve"> человек</w:t>
      </w:r>
      <w:r w:rsidR="00310BC0" w:rsidRPr="008F04A1">
        <w:rPr>
          <w:szCs w:val="24"/>
        </w:rPr>
        <w:t>;</w:t>
      </w:r>
      <w:r w:rsidR="001D302A" w:rsidRPr="008F04A1">
        <w:rPr>
          <w:szCs w:val="24"/>
        </w:rPr>
        <w:t xml:space="preserve"> численность населения 7-17 лет- </w:t>
      </w:r>
      <w:r w:rsidR="0086584D" w:rsidRPr="008F04A1">
        <w:rPr>
          <w:szCs w:val="24"/>
        </w:rPr>
        <w:t>3</w:t>
      </w:r>
      <w:r w:rsidR="006732E8">
        <w:rPr>
          <w:szCs w:val="24"/>
        </w:rPr>
        <w:t>531</w:t>
      </w:r>
      <w:r w:rsidR="001D302A" w:rsidRPr="008F04A1">
        <w:rPr>
          <w:szCs w:val="24"/>
        </w:rPr>
        <w:t>человек).</w:t>
      </w:r>
    </w:p>
    <w:p w:rsidR="004D02A2" w:rsidRPr="001C4A0E" w:rsidRDefault="004D02A2" w:rsidP="004D02A2">
      <w:pPr>
        <w:autoSpaceDE w:val="0"/>
        <w:autoSpaceDN w:val="0"/>
        <w:adjustRightInd w:val="0"/>
        <w:spacing w:line="240" w:lineRule="atLeast"/>
        <w:rPr>
          <w:szCs w:val="24"/>
        </w:rPr>
      </w:pPr>
      <w:proofErr w:type="gramStart"/>
      <w:r w:rsidRPr="001C4A0E">
        <w:rPr>
          <w:szCs w:val="24"/>
        </w:rPr>
        <w:t xml:space="preserve">Количество обучающихся в общеобразовательных организациях Вилючинского городского округа представлено в таблице. </w:t>
      </w:r>
      <w:proofErr w:type="gramEnd"/>
    </w:p>
    <w:p w:rsidR="00574E74" w:rsidRPr="001C4A0E" w:rsidRDefault="004D02A2" w:rsidP="004D02A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1C4A0E">
        <w:rPr>
          <w:szCs w:val="24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2255"/>
        <w:gridCol w:w="2268"/>
        <w:gridCol w:w="1984"/>
        <w:gridCol w:w="1701"/>
      </w:tblGrid>
      <w:tr w:rsidR="00574E74" w:rsidRPr="002F2307" w:rsidTr="00B5153B">
        <w:trPr>
          <w:trHeight w:val="103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2"/>
                <w:szCs w:val="24"/>
              </w:rPr>
            </w:pPr>
            <w:r w:rsidRPr="00ED4D4D">
              <w:rPr>
                <w:rFonts w:eastAsia="Times New Roman"/>
                <w:sz w:val="22"/>
                <w:szCs w:val="24"/>
              </w:rPr>
              <w:t xml:space="preserve">Данные </w:t>
            </w:r>
            <w:proofErr w:type="spellStart"/>
            <w:r w:rsidRPr="00ED4D4D">
              <w:rPr>
                <w:rFonts w:eastAsia="Times New Roman"/>
                <w:sz w:val="22"/>
                <w:szCs w:val="24"/>
              </w:rPr>
              <w:t>статотчетности</w:t>
            </w:r>
            <w:proofErr w:type="spellEnd"/>
            <w:r w:rsidRPr="00ED4D4D">
              <w:rPr>
                <w:rFonts w:eastAsia="Times New Roman"/>
                <w:sz w:val="22"/>
                <w:szCs w:val="24"/>
              </w:rPr>
              <w:t xml:space="preserve"> ОШ -1 ОО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2017/2018</w:t>
            </w:r>
            <w:r w:rsidRPr="00ED4D4D">
              <w:rPr>
                <w:rFonts w:eastAsia="Times New Roman"/>
                <w:bCs/>
                <w:sz w:val="22"/>
                <w:szCs w:val="24"/>
              </w:rPr>
              <w:t xml:space="preserve"> </w:t>
            </w:r>
          </w:p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ED4D4D">
              <w:rPr>
                <w:rFonts w:eastAsia="Times New Roman"/>
                <w:bCs/>
                <w:sz w:val="22"/>
                <w:szCs w:val="24"/>
              </w:rPr>
              <w:t>уч. год</w:t>
            </w:r>
          </w:p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2018/2019</w:t>
            </w:r>
          </w:p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ED4D4D">
              <w:rPr>
                <w:rFonts w:eastAsia="Times New Roman"/>
                <w:bCs/>
                <w:sz w:val="22"/>
                <w:szCs w:val="24"/>
              </w:rPr>
              <w:t>уч. год</w:t>
            </w:r>
          </w:p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2019/2020</w:t>
            </w:r>
          </w:p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 w:rsidRPr="00ED4D4D">
              <w:rPr>
                <w:rFonts w:eastAsia="Times New Roman"/>
                <w:bCs/>
                <w:sz w:val="22"/>
                <w:szCs w:val="24"/>
              </w:rPr>
              <w:t>уч. год</w:t>
            </w:r>
          </w:p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2020/2021</w:t>
            </w:r>
          </w:p>
          <w:p w:rsidR="00574E74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уч. год</w:t>
            </w:r>
          </w:p>
        </w:tc>
      </w:tr>
      <w:tr w:rsidR="00574E74" w:rsidRPr="002F2307" w:rsidTr="00B5153B">
        <w:trPr>
          <w:trHeight w:val="1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ED4D4D">
              <w:rPr>
                <w:rFonts w:eastAsia="Times New Roman"/>
                <w:b/>
                <w:bCs/>
              </w:rPr>
              <w:t>Всего учащихся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2738</w:t>
            </w:r>
          </w:p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(111</w:t>
            </w:r>
            <w:r w:rsidRPr="00BA5522">
              <w:rPr>
                <w:rFonts w:eastAsia="Times New Roman"/>
                <w:szCs w:val="24"/>
              </w:rPr>
              <w:t xml:space="preserve"> классов)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2729</w:t>
            </w:r>
          </w:p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(113</w:t>
            </w:r>
            <w:r w:rsidRPr="00BA5522">
              <w:rPr>
                <w:rFonts w:eastAsia="Times New Roman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2767</w:t>
            </w:r>
          </w:p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(117</w:t>
            </w:r>
            <w:r w:rsidRPr="00BA5522">
              <w:rPr>
                <w:rFonts w:eastAsia="Times New Roman"/>
                <w:szCs w:val="24"/>
              </w:rPr>
              <w:t xml:space="preserve">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2782</w:t>
            </w:r>
          </w:p>
          <w:p w:rsidR="00574E74" w:rsidRPr="00BA5522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(119 классов)</w:t>
            </w:r>
          </w:p>
        </w:tc>
      </w:tr>
      <w:tr w:rsidR="00574E74" w:rsidRPr="002F2307" w:rsidTr="00B5153B">
        <w:trPr>
          <w:trHeight w:val="31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ED4D4D">
              <w:rPr>
                <w:rFonts w:eastAsia="Times New Roman"/>
                <w:b/>
                <w:bCs/>
              </w:rPr>
              <w:t xml:space="preserve">1-4 </w:t>
            </w:r>
            <w:proofErr w:type="spellStart"/>
            <w:r w:rsidRPr="00ED4D4D">
              <w:rPr>
                <w:rFonts w:eastAsia="Times New Roman"/>
                <w:b/>
                <w:bCs/>
              </w:rPr>
              <w:t>кл</w:t>
            </w:r>
            <w:proofErr w:type="spellEnd"/>
            <w:r w:rsidRPr="00ED4D4D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1321</w:t>
            </w:r>
          </w:p>
        </w:tc>
      </w:tr>
      <w:tr w:rsidR="00574E74" w:rsidRPr="007D2D90" w:rsidTr="00B5153B">
        <w:trPr>
          <w:trHeight w:val="31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ED4D4D">
              <w:rPr>
                <w:rFonts w:eastAsia="Times New Roman"/>
                <w:b/>
                <w:bCs/>
              </w:rPr>
              <w:t xml:space="preserve">5-9 </w:t>
            </w:r>
            <w:proofErr w:type="spellStart"/>
            <w:r w:rsidRPr="00ED4D4D">
              <w:rPr>
                <w:rFonts w:eastAsia="Times New Roman"/>
                <w:b/>
                <w:bCs/>
              </w:rPr>
              <w:t>кл</w:t>
            </w:r>
            <w:proofErr w:type="spellEnd"/>
            <w:r w:rsidRPr="00ED4D4D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1276</w:t>
            </w:r>
          </w:p>
        </w:tc>
      </w:tr>
      <w:tr w:rsidR="00574E74" w:rsidRPr="007D2D90" w:rsidTr="00B5153B">
        <w:trPr>
          <w:trHeight w:val="33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ED4D4D">
              <w:rPr>
                <w:rFonts w:eastAsia="Times New Roman"/>
                <w:b/>
                <w:bCs/>
              </w:rPr>
              <w:t xml:space="preserve">10-11 </w:t>
            </w:r>
            <w:proofErr w:type="spellStart"/>
            <w:r w:rsidRPr="00ED4D4D">
              <w:rPr>
                <w:rFonts w:eastAsia="Times New Roman"/>
                <w:b/>
                <w:bCs/>
              </w:rPr>
              <w:t>кл</w:t>
            </w:r>
            <w:proofErr w:type="spellEnd"/>
            <w:r w:rsidRPr="00ED4D4D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E74" w:rsidRPr="00ED4D4D" w:rsidRDefault="00574E74" w:rsidP="00B515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</w:tr>
    </w:tbl>
    <w:p w:rsidR="004D02A2" w:rsidRPr="001C4A0E" w:rsidRDefault="004D02A2" w:rsidP="004D02A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4D02A2" w:rsidRPr="001C4A0E" w:rsidRDefault="00DF08A2" w:rsidP="00D141C1">
      <w:pPr>
        <w:widowControl w:val="0"/>
        <w:shd w:val="clear" w:color="auto" w:fill="FFFFFF"/>
        <w:autoSpaceDE w:val="0"/>
        <w:autoSpaceDN w:val="0"/>
        <w:adjustRightInd w:val="0"/>
        <w:spacing w:before="120" w:after="80"/>
        <w:rPr>
          <w:rFonts w:eastAsia="Calibri"/>
          <w:szCs w:val="24"/>
        </w:rPr>
      </w:pPr>
      <w:r w:rsidRPr="00E52701">
        <w:rPr>
          <w:rFonts w:eastAsia="Calibri"/>
          <w:szCs w:val="24"/>
        </w:rPr>
        <w:t>П</w:t>
      </w:r>
      <w:r w:rsidR="004D02A2" w:rsidRPr="00E52701">
        <w:rPr>
          <w:rFonts w:eastAsia="Calibri"/>
          <w:szCs w:val="24"/>
        </w:rPr>
        <w:t xml:space="preserve">о федеральным государственным образовательным </w:t>
      </w:r>
      <w:r w:rsidR="002D7FC0" w:rsidRPr="00E52701">
        <w:rPr>
          <w:rFonts w:eastAsia="Calibri"/>
          <w:szCs w:val="24"/>
        </w:rPr>
        <w:t xml:space="preserve">стандартам (ФГОС) </w:t>
      </w:r>
      <w:r w:rsidR="007A776C" w:rsidRPr="00E52701">
        <w:rPr>
          <w:rFonts w:eastAsia="Calibri"/>
          <w:szCs w:val="24"/>
        </w:rPr>
        <w:t>на 20 сентября 20</w:t>
      </w:r>
      <w:r w:rsidR="00E52701" w:rsidRPr="00E52701">
        <w:rPr>
          <w:rFonts w:eastAsia="Calibri"/>
          <w:szCs w:val="24"/>
        </w:rPr>
        <w:t xml:space="preserve">20 </w:t>
      </w:r>
      <w:r w:rsidR="002D7FC0" w:rsidRPr="00E52701">
        <w:rPr>
          <w:rFonts w:eastAsia="Calibri"/>
          <w:szCs w:val="24"/>
        </w:rPr>
        <w:t xml:space="preserve">обучается </w:t>
      </w:r>
      <w:r w:rsidR="00E52701" w:rsidRPr="00E52701">
        <w:rPr>
          <w:rFonts w:eastAsia="Calibri"/>
          <w:szCs w:val="24"/>
        </w:rPr>
        <w:t>97,08</w:t>
      </w:r>
      <w:r w:rsidR="004D02A2" w:rsidRPr="00E52701">
        <w:rPr>
          <w:rFonts w:eastAsia="Calibri"/>
          <w:szCs w:val="24"/>
        </w:rPr>
        <w:t>% от общей численности учащихся.</w:t>
      </w:r>
    </w:p>
    <w:p w:rsidR="001D302A" w:rsidRPr="001C4A0E" w:rsidRDefault="00E00EA4" w:rsidP="003C4DFC">
      <w:pPr>
        <w:rPr>
          <w:szCs w:val="24"/>
        </w:rPr>
      </w:pPr>
      <w:r w:rsidRPr="002D7FC0">
        <w:rPr>
          <w:szCs w:val="24"/>
        </w:rPr>
        <w:t xml:space="preserve">Удельный вес численности детей обучающихся во вторую смену </w:t>
      </w:r>
      <w:r w:rsidRPr="00444AE4">
        <w:rPr>
          <w:szCs w:val="24"/>
        </w:rPr>
        <w:t xml:space="preserve">составляет </w:t>
      </w:r>
      <w:r w:rsidR="00444AE4" w:rsidRPr="00444AE4">
        <w:rPr>
          <w:szCs w:val="24"/>
        </w:rPr>
        <w:t>42,54</w:t>
      </w:r>
      <w:r w:rsidRPr="00444AE4">
        <w:rPr>
          <w:szCs w:val="24"/>
        </w:rPr>
        <w:t xml:space="preserve"> %.</w:t>
      </w:r>
    </w:p>
    <w:sdt>
      <w:sdtPr>
        <w:id w:val="-603641598"/>
        <w:lock w:val="sdtContentLocked"/>
      </w:sdtPr>
      <w:sdtEndPr/>
      <w:sdtContent>
        <w:p w:rsidR="00462ACF" w:rsidRDefault="00462ACF" w:rsidP="00462ACF">
          <w:pPr>
            <w:pStyle w:val="4"/>
          </w:pPr>
          <w:r>
            <w:t>Кадровое обеспечение</w:t>
          </w:r>
        </w:p>
      </w:sdtContent>
    </w:sdt>
    <w:p w:rsidR="00CB109B" w:rsidRPr="00167B2B" w:rsidRDefault="00E00EA4" w:rsidP="003C4DFC">
      <w:pPr>
        <w:rPr>
          <w:szCs w:val="24"/>
        </w:rPr>
      </w:pPr>
      <w:r w:rsidRPr="00167B2B">
        <w:rPr>
          <w:szCs w:val="24"/>
        </w:rPr>
        <w:t xml:space="preserve">На 1 </w:t>
      </w:r>
      <w:r w:rsidR="007A776C" w:rsidRPr="00167B2B">
        <w:rPr>
          <w:szCs w:val="24"/>
        </w:rPr>
        <w:t xml:space="preserve">учителя </w:t>
      </w:r>
      <w:r w:rsidRPr="00167B2B">
        <w:rPr>
          <w:szCs w:val="24"/>
        </w:rPr>
        <w:t xml:space="preserve"> приходится </w:t>
      </w:r>
      <w:r w:rsidR="00E91F92" w:rsidRPr="00E91F92">
        <w:rPr>
          <w:szCs w:val="24"/>
        </w:rPr>
        <w:t>18,5</w:t>
      </w:r>
      <w:r w:rsidR="007A776C" w:rsidRPr="00E91F92">
        <w:rPr>
          <w:szCs w:val="24"/>
        </w:rPr>
        <w:t xml:space="preserve"> </w:t>
      </w:r>
      <w:proofErr w:type="gramStart"/>
      <w:r w:rsidR="00167B2B" w:rsidRPr="00E91F92">
        <w:rPr>
          <w:szCs w:val="24"/>
        </w:rPr>
        <w:t>обучающихся</w:t>
      </w:r>
      <w:proofErr w:type="gramEnd"/>
      <w:r w:rsidR="00167B2B" w:rsidRPr="00167B2B">
        <w:rPr>
          <w:szCs w:val="24"/>
        </w:rPr>
        <w:t xml:space="preserve">. На 1 педагогического работника приходится </w:t>
      </w:r>
      <w:r w:rsidR="007A776C" w:rsidRPr="00167B2B">
        <w:rPr>
          <w:szCs w:val="24"/>
        </w:rPr>
        <w:t xml:space="preserve"> </w:t>
      </w:r>
      <w:r w:rsidR="00E91F92">
        <w:rPr>
          <w:szCs w:val="24"/>
        </w:rPr>
        <w:t>14,27</w:t>
      </w:r>
      <w:r w:rsidR="007A776C" w:rsidRPr="00167B2B">
        <w:rPr>
          <w:szCs w:val="24"/>
        </w:rPr>
        <w:t xml:space="preserve"> </w:t>
      </w:r>
      <w:r w:rsidRPr="00167B2B">
        <w:rPr>
          <w:szCs w:val="24"/>
        </w:rPr>
        <w:t xml:space="preserve"> </w:t>
      </w:r>
      <w:proofErr w:type="gramStart"/>
      <w:r w:rsidRPr="00167B2B">
        <w:rPr>
          <w:szCs w:val="24"/>
        </w:rPr>
        <w:t>обучающихся</w:t>
      </w:r>
      <w:proofErr w:type="gramEnd"/>
      <w:r w:rsidRPr="00167B2B">
        <w:rPr>
          <w:szCs w:val="24"/>
        </w:rPr>
        <w:t>.</w:t>
      </w:r>
    </w:p>
    <w:p w:rsidR="00E00EA4" w:rsidRPr="001C4A0E" w:rsidRDefault="00E00EA4" w:rsidP="003C4DFC">
      <w:pPr>
        <w:rPr>
          <w:szCs w:val="24"/>
        </w:rPr>
      </w:pPr>
      <w:r w:rsidRPr="00FA7E90">
        <w:rPr>
          <w:szCs w:val="24"/>
        </w:rPr>
        <w:t xml:space="preserve">Удельный вес численности учителей в возрасте до 35 лет составляет </w:t>
      </w:r>
      <w:r w:rsidR="00D141C1" w:rsidRPr="00FA7E90">
        <w:rPr>
          <w:szCs w:val="24"/>
        </w:rPr>
        <w:br/>
      </w:r>
      <w:r w:rsidR="007B2E03">
        <w:rPr>
          <w:szCs w:val="24"/>
        </w:rPr>
        <w:t>32,88%.</w:t>
      </w:r>
    </w:p>
    <w:sdt>
      <w:sdtPr>
        <w:id w:val="-738705530"/>
        <w:lock w:val="sdtContentLocked"/>
      </w:sdtPr>
      <w:sdtEndPr/>
      <w:sdtContent>
        <w:p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:rsidR="00631AC5" w:rsidRDefault="001B5525" w:rsidP="00B479BF">
      <w:pPr>
        <w:pStyle w:val="aff1"/>
      </w:pPr>
      <w:r>
        <w:t>Сеть общеобразовательных учреждений Вилючинского городского округа представлена четырьмя общеобразовательными организациями:</w:t>
      </w:r>
    </w:p>
    <w:p w:rsidR="001B5525" w:rsidRDefault="001B5525" w:rsidP="00B479BF">
      <w:pPr>
        <w:pStyle w:val="aff1"/>
      </w:pPr>
      <w:r>
        <w:t>- МБОУ СШ № 1</w:t>
      </w:r>
    </w:p>
    <w:p w:rsidR="001B5525" w:rsidRDefault="001B5525" w:rsidP="00B479BF">
      <w:pPr>
        <w:pStyle w:val="aff1"/>
      </w:pPr>
      <w:r>
        <w:lastRenderedPageBreak/>
        <w:t>- МБОУ СШ № 2</w:t>
      </w:r>
    </w:p>
    <w:p w:rsidR="001B5525" w:rsidRDefault="001B5525" w:rsidP="00B479BF">
      <w:pPr>
        <w:pStyle w:val="aff1"/>
      </w:pPr>
      <w:r>
        <w:t>- МБОУ СШ № 3</w:t>
      </w:r>
    </w:p>
    <w:p w:rsidR="001B5525" w:rsidRDefault="001B5525" w:rsidP="00B479BF">
      <w:pPr>
        <w:pStyle w:val="aff1"/>
      </w:pPr>
      <w:r>
        <w:t>- МБОУ СШ № 9</w:t>
      </w:r>
    </w:p>
    <w:sdt>
      <w:sdtPr>
        <w:id w:val="852922652"/>
        <w:lock w:val="sdtContentLocked"/>
      </w:sdtPr>
      <w:sdtEndPr/>
      <w:sdtContent>
        <w:p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:rsidR="00C810B4" w:rsidRDefault="00C810B4" w:rsidP="00C810B4">
      <w:pPr>
        <w:pStyle w:val="afa"/>
      </w:pPr>
      <w:r w:rsidRPr="00C810B4">
        <w:t>Материально-техническое и информационное обеспечение</w:t>
      </w:r>
    </w:p>
    <w:p w:rsidR="00184B8D" w:rsidRPr="002D7FC0" w:rsidRDefault="00546071" w:rsidP="001D0391">
      <w:pPr>
        <w:rPr>
          <w:szCs w:val="24"/>
        </w:rPr>
      </w:pPr>
      <w:r w:rsidRPr="002D7FC0">
        <w:rPr>
          <w:szCs w:val="24"/>
        </w:rPr>
        <w:t xml:space="preserve">На одного учащегося </w:t>
      </w:r>
      <w:r w:rsidR="00D141C1" w:rsidRPr="002D7FC0">
        <w:rPr>
          <w:szCs w:val="24"/>
        </w:rPr>
        <w:t xml:space="preserve">по общеобразовательным организациям в ВГО </w:t>
      </w:r>
      <w:r w:rsidRPr="002D7FC0">
        <w:rPr>
          <w:szCs w:val="24"/>
        </w:rPr>
        <w:t xml:space="preserve">приходится </w:t>
      </w:r>
      <w:r w:rsidR="00D141C1" w:rsidRPr="002D7FC0">
        <w:rPr>
          <w:szCs w:val="24"/>
        </w:rPr>
        <w:br/>
      </w:r>
      <w:r w:rsidR="00E91F92" w:rsidRPr="00E91F92">
        <w:rPr>
          <w:szCs w:val="24"/>
        </w:rPr>
        <w:t>3,88</w:t>
      </w:r>
      <w:r w:rsidR="00310BC0" w:rsidRPr="00E91F92">
        <w:rPr>
          <w:szCs w:val="24"/>
        </w:rPr>
        <w:t xml:space="preserve"> </w:t>
      </w:r>
      <w:r w:rsidRPr="00E91F92">
        <w:rPr>
          <w:szCs w:val="24"/>
        </w:rPr>
        <w:t xml:space="preserve"> м</w:t>
      </w:r>
      <w:proofErr w:type="gramStart"/>
      <w:r w:rsidRPr="00E91F92">
        <w:rPr>
          <w:szCs w:val="24"/>
          <w:vertAlign w:val="superscript"/>
        </w:rPr>
        <w:t>2</w:t>
      </w:r>
      <w:proofErr w:type="gramEnd"/>
      <w:r w:rsidRPr="00E91F92">
        <w:rPr>
          <w:szCs w:val="24"/>
          <w:vertAlign w:val="superscript"/>
        </w:rPr>
        <w:t xml:space="preserve"> </w:t>
      </w:r>
      <w:r w:rsidRPr="00E91F92">
        <w:rPr>
          <w:szCs w:val="24"/>
        </w:rPr>
        <w:t>.</w:t>
      </w:r>
    </w:p>
    <w:p w:rsidR="00634422" w:rsidRPr="002D7FC0" w:rsidRDefault="00546071" w:rsidP="001D0391">
      <w:pPr>
        <w:rPr>
          <w:szCs w:val="24"/>
        </w:rPr>
      </w:pPr>
      <w:r w:rsidRPr="002D7FC0">
        <w:rPr>
          <w:szCs w:val="24"/>
        </w:rPr>
        <w:t xml:space="preserve">100 % общеобразовательных организаций </w:t>
      </w:r>
      <w:proofErr w:type="gramStart"/>
      <w:r w:rsidRPr="002D7FC0">
        <w:rPr>
          <w:szCs w:val="24"/>
        </w:rPr>
        <w:t>оснащены</w:t>
      </w:r>
      <w:proofErr w:type="gramEnd"/>
      <w:r w:rsidRPr="002D7FC0">
        <w:rPr>
          <w:szCs w:val="24"/>
        </w:rPr>
        <w:t xml:space="preserve"> водопроводом, центральным отоплением, канализацией.</w:t>
      </w:r>
      <w:r w:rsidR="004B7314" w:rsidRPr="002D7FC0">
        <w:rPr>
          <w:szCs w:val="24"/>
        </w:rPr>
        <w:t xml:space="preserve"> </w:t>
      </w:r>
    </w:p>
    <w:p w:rsidR="00546071" w:rsidRPr="002D7FC0" w:rsidRDefault="00740E83" w:rsidP="001D0391">
      <w:pPr>
        <w:rPr>
          <w:szCs w:val="24"/>
        </w:rPr>
      </w:pPr>
      <w:r w:rsidRPr="002D7FC0">
        <w:rPr>
          <w:szCs w:val="24"/>
        </w:rPr>
        <w:t xml:space="preserve">Для учебных целей приходится </w:t>
      </w:r>
      <w:r w:rsidR="00E91F92">
        <w:rPr>
          <w:szCs w:val="24"/>
        </w:rPr>
        <w:t>11,94</w:t>
      </w:r>
      <w:r w:rsidR="00FA7E90">
        <w:rPr>
          <w:szCs w:val="24"/>
        </w:rPr>
        <w:t xml:space="preserve"> </w:t>
      </w:r>
      <w:r w:rsidRPr="002D7FC0">
        <w:rPr>
          <w:szCs w:val="24"/>
        </w:rPr>
        <w:t xml:space="preserve">  персональных компьютеров н</w:t>
      </w:r>
      <w:r w:rsidR="004B7314" w:rsidRPr="002D7FC0">
        <w:rPr>
          <w:szCs w:val="24"/>
        </w:rPr>
        <w:t>а 100 обучающихся.</w:t>
      </w:r>
      <w:r w:rsidR="00EB429A" w:rsidRPr="002D7FC0">
        <w:rPr>
          <w:szCs w:val="24"/>
        </w:rPr>
        <w:t xml:space="preserve">      </w:t>
      </w:r>
    </w:p>
    <w:p w:rsidR="00634422" w:rsidRPr="001C4A0E" w:rsidRDefault="00BC1988" w:rsidP="001D0391">
      <w:pPr>
        <w:rPr>
          <w:szCs w:val="24"/>
        </w:rPr>
      </w:pPr>
      <w:r>
        <w:rPr>
          <w:szCs w:val="24"/>
        </w:rPr>
        <w:t>75</w:t>
      </w:r>
      <w:r w:rsidR="00634422" w:rsidRPr="002D7FC0">
        <w:rPr>
          <w:szCs w:val="24"/>
        </w:rPr>
        <w:t>% общеобразовательных организаций имеют скорость подключения к сети Интернет от 1 Мбит/</w:t>
      </w:r>
      <w:proofErr w:type="gramStart"/>
      <w:r w:rsidR="00634422" w:rsidRPr="002D7FC0">
        <w:rPr>
          <w:szCs w:val="24"/>
        </w:rPr>
        <w:t>с</w:t>
      </w:r>
      <w:proofErr w:type="gramEnd"/>
      <w:r w:rsidR="00634422" w:rsidRPr="002D7FC0">
        <w:rPr>
          <w:szCs w:val="24"/>
        </w:rPr>
        <w:t xml:space="preserve"> и выше.</w:t>
      </w:r>
    </w:p>
    <w:p w:rsidR="00F11D5A" w:rsidRPr="001C4A0E" w:rsidRDefault="00F11D5A" w:rsidP="001D0391">
      <w:pPr>
        <w:widowControl w:val="0"/>
        <w:shd w:val="clear" w:color="auto" w:fill="FFFFFF"/>
        <w:autoSpaceDE w:val="0"/>
        <w:autoSpaceDN w:val="0"/>
        <w:adjustRightInd w:val="0"/>
        <w:spacing w:after="80"/>
        <w:rPr>
          <w:rFonts w:eastAsia="Times New Roman"/>
          <w:szCs w:val="24"/>
          <w:lang w:eastAsia="ru-RU"/>
        </w:rPr>
      </w:pPr>
      <w:r w:rsidRPr="001C4A0E">
        <w:rPr>
          <w:rFonts w:eastAsia="Times New Roman"/>
          <w:szCs w:val="24"/>
          <w:lang w:eastAsia="ru-RU"/>
        </w:rPr>
        <w:t xml:space="preserve">В сферу общего образования в последние годы были сделаны значительные инвестиции. </w:t>
      </w:r>
    </w:p>
    <w:p w:rsidR="00791D44" w:rsidRDefault="00791D44" w:rsidP="00791D44">
      <w:pPr>
        <w:pStyle w:val="afa"/>
      </w:pPr>
      <w:r>
        <w:t>Сохранение здоровья</w:t>
      </w:r>
    </w:p>
    <w:p w:rsidR="00184B8D" w:rsidRPr="001C4A0E" w:rsidRDefault="007E2448" w:rsidP="003C4DFC">
      <w:pPr>
        <w:rPr>
          <w:szCs w:val="24"/>
        </w:rPr>
      </w:pPr>
      <w:r>
        <w:rPr>
          <w:szCs w:val="24"/>
        </w:rPr>
        <w:t>70,35</w:t>
      </w:r>
      <w:r w:rsidR="00FA7E90" w:rsidRPr="00FA7E90">
        <w:rPr>
          <w:szCs w:val="24"/>
        </w:rPr>
        <w:t xml:space="preserve"> % </w:t>
      </w:r>
      <w:r w:rsidR="002D7FC0">
        <w:rPr>
          <w:szCs w:val="24"/>
        </w:rPr>
        <w:t xml:space="preserve"> учащихся обеспечено</w:t>
      </w:r>
      <w:r w:rsidR="00D34E6E" w:rsidRPr="002D7FC0">
        <w:rPr>
          <w:szCs w:val="24"/>
        </w:rPr>
        <w:t xml:space="preserve"> горячим питанием. Остальные учащиеся питаются за</w:t>
      </w:r>
      <w:r w:rsidR="00D34E6E" w:rsidRPr="001C4A0E">
        <w:rPr>
          <w:szCs w:val="24"/>
        </w:rPr>
        <w:t xml:space="preserve"> счет имеющейся буфетной продукции.</w:t>
      </w:r>
    </w:p>
    <w:p w:rsidR="00184B8D" w:rsidRPr="001C4A0E" w:rsidRDefault="008D59D4" w:rsidP="003C4DFC">
      <w:pPr>
        <w:rPr>
          <w:szCs w:val="24"/>
        </w:rPr>
      </w:pPr>
      <w:r w:rsidRPr="001C4A0E">
        <w:rPr>
          <w:szCs w:val="24"/>
        </w:rPr>
        <w:t xml:space="preserve">100 % </w:t>
      </w:r>
      <w:r w:rsidR="002D7FC0">
        <w:rPr>
          <w:szCs w:val="24"/>
        </w:rPr>
        <w:t xml:space="preserve"> школ оснащено</w:t>
      </w:r>
      <w:r w:rsidR="00D34E6E" w:rsidRPr="001C4A0E">
        <w:rPr>
          <w:szCs w:val="24"/>
        </w:rPr>
        <w:t xml:space="preserve"> логопедическими пунктами-кабинетами.</w:t>
      </w:r>
    </w:p>
    <w:p w:rsidR="00D34E6E" w:rsidRPr="001C4A0E" w:rsidRDefault="008D59D4" w:rsidP="003C4DFC">
      <w:pPr>
        <w:rPr>
          <w:szCs w:val="24"/>
        </w:rPr>
      </w:pPr>
      <w:r w:rsidRPr="001C4A0E">
        <w:rPr>
          <w:szCs w:val="24"/>
        </w:rPr>
        <w:t xml:space="preserve">100 %  школ </w:t>
      </w:r>
      <w:r w:rsidR="002D7FC0">
        <w:rPr>
          <w:szCs w:val="24"/>
        </w:rPr>
        <w:t>оснащено</w:t>
      </w:r>
      <w:r w:rsidR="00D34E6E" w:rsidRPr="001C4A0E">
        <w:rPr>
          <w:szCs w:val="24"/>
        </w:rPr>
        <w:t xml:space="preserve"> физкультурными залами.</w:t>
      </w:r>
    </w:p>
    <w:p w:rsidR="00D34E6E" w:rsidRPr="001C4A0E" w:rsidRDefault="008D59D4" w:rsidP="003C4DFC">
      <w:pPr>
        <w:rPr>
          <w:szCs w:val="24"/>
        </w:rPr>
      </w:pPr>
      <w:r w:rsidRPr="001C4A0E">
        <w:rPr>
          <w:szCs w:val="24"/>
        </w:rPr>
        <w:t>Плавательные бассейны в общеобразовательных учреждениях ВГО отсутствуют.</w:t>
      </w:r>
    </w:p>
    <w:p w:rsidR="00791D44" w:rsidRDefault="00791D44" w:rsidP="00791D44">
      <w:pPr>
        <w:pStyle w:val="afa"/>
      </w:pPr>
      <w:r>
        <w:t>Обеспечение безопасности</w:t>
      </w:r>
    </w:p>
    <w:p w:rsidR="00116A6D" w:rsidRPr="00116A6D" w:rsidRDefault="008D59D4" w:rsidP="00F43D87">
      <w:pPr>
        <w:pStyle w:val="aff3"/>
        <w:spacing w:after="0" w:afterAutospacing="0" w:line="360" w:lineRule="auto"/>
        <w:ind w:firstLine="709"/>
        <w:jc w:val="both"/>
        <w:rPr>
          <w:rFonts w:eastAsia="Calibri"/>
        </w:rPr>
      </w:pPr>
      <w:r w:rsidRPr="002D7FC0">
        <w:rPr>
          <w:rFonts w:eastAsia="Calibri"/>
        </w:rPr>
        <w:t xml:space="preserve">В </w:t>
      </w:r>
      <w:r w:rsidRPr="00FA7E90">
        <w:rPr>
          <w:rFonts w:eastAsia="Calibri"/>
        </w:rPr>
        <w:t>20</w:t>
      </w:r>
      <w:r w:rsidR="007E2448">
        <w:rPr>
          <w:rFonts w:eastAsia="Calibri"/>
        </w:rPr>
        <w:t>20</w:t>
      </w:r>
      <w:r w:rsidRPr="00FA7E90">
        <w:rPr>
          <w:rFonts w:eastAsia="Calibri"/>
        </w:rPr>
        <w:t xml:space="preserve"> году</w:t>
      </w:r>
      <w:r w:rsidRPr="002D7FC0">
        <w:rPr>
          <w:rFonts w:eastAsia="Calibri"/>
        </w:rPr>
        <w:t xml:space="preserve"> продолжилось обновление базовой инфраструктуры системы образования, направленное на обеспечение безопасности и создание здоровых условий. </w:t>
      </w:r>
      <w:r w:rsidR="00116A6D" w:rsidRPr="00116A6D">
        <w:rPr>
          <w:rFonts w:eastAsia="Calibri"/>
        </w:rPr>
        <w:t>Согласно утвержденному Постановлением Главы администрации от 14.05.2020 № 385 Плану мероприятий по подготовке образовательных учреждений ВГО к 2020-2021 учебному году объем предусмотренных финансовых средств составляет 50 853 202 рублей</w:t>
      </w:r>
      <w:proofErr w:type="gramStart"/>
      <w:r w:rsidR="00116A6D" w:rsidRPr="00116A6D">
        <w:rPr>
          <w:rFonts w:eastAsia="Calibri"/>
        </w:rPr>
        <w:t>.</w:t>
      </w:r>
      <w:proofErr w:type="gramEnd"/>
      <w:r w:rsidR="00116A6D" w:rsidRPr="00116A6D">
        <w:rPr>
          <w:rFonts w:eastAsia="Calibri"/>
        </w:rPr>
        <w:t xml:space="preserve"> (</w:t>
      </w:r>
      <w:proofErr w:type="gramStart"/>
      <w:r w:rsidR="00116A6D" w:rsidRPr="00116A6D">
        <w:rPr>
          <w:rFonts w:eastAsia="Calibri"/>
        </w:rPr>
        <w:t>с</w:t>
      </w:r>
      <w:proofErr w:type="gramEnd"/>
      <w:r w:rsidR="00116A6D" w:rsidRPr="00116A6D">
        <w:rPr>
          <w:rFonts w:eastAsia="Calibri"/>
        </w:rPr>
        <w:t>равн. в 2019 – 71 057 607 рублей), в том числе: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t>- местный бюджет – 23 391 737 руб. (сравн. в 2019 – 30 920 494 руб.);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t>- краевой бюджет – 27 461 465 руб. (сравн. в 2019 – 40 137 113 руб.).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t>В плане представлены следующие мероприятия: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i/>
          <w:szCs w:val="24"/>
          <w:lang w:eastAsia="ru-RU"/>
        </w:rPr>
        <w:t>Пожарная безопасность</w:t>
      </w:r>
      <w:r w:rsidRPr="00116A6D">
        <w:rPr>
          <w:rFonts w:eastAsia="Calibri" w:cs="Times New Roman"/>
          <w:szCs w:val="24"/>
          <w:lang w:eastAsia="ru-RU"/>
        </w:rPr>
        <w:t>: объем финансирования 2 035 188 рублей местного бюджета, основные работы запланированы на июнь - август, а именно: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lastRenderedPageBreak/>
        <w:t>- приобретение (замена, перезарядка) первичных средств пожаротушения;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t>- ремонт пожарной сигнализации и системы оповещения при пожаре, а также их техническое обслуживание;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t>- монтаж и техническое обслуживание систем противопожарного водоснабжения;</w:t>
      </w:r>
    </w:p>
    <w:p w:rsidR="00116A6D" w:rsidRP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szCs w:val="24"/>
          <w:lang w:eastAsia="ru-RU"/>
        </w:rPr>
        <w:t>- работы по приведению электросетей и распределительных щитов в соответствие с требованиями по пожарной безопасности.</w:t>
      </w:r>
    </w:p>
    <w:p w:rsidR="00116A6D" w:rsidRDefault="00116A6D" w:rsidP="00116A6D">
      <w:pPr>
        <w:ind w:firstLine="0"/>
        <w:rPr>
          <w:rFonts w:eastAsia="Calibri" w:cs="Times New Roman"/>
          <w:szCs w:val="24"/>
          <w:lang w:eastAsia="ru-RU"/>
        </w:rPr>
      </w:pPr>
      <w:r w:rsidRPr="00116A6D">
        <w:rPr>
          <w:rFonts w:eastAsia="Calibri" w:cs="Times New Roman"/>
          <w:i/>
          <w:szCs w:val="24"/>
          <w:lang w:eastAsia="ru-RU"/>
        </w:rPr>
        <w:t>Санитарные, гигиенические и медицинские мероприятия</w:t>
      </w:r>
      <w:r w:rsidRPr="00116A6D">
        <w:rPr>
          <w:rFonts w:eastAsia="Calibri" w:cs="Times New Roman"/>
          <w:szCs w:val="24"/>
          <w:lang w:eastAsia="ru-RU"/>
        </w:rPr>
        <w:t>: объем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116A6D">
        <w:rPr>
          <w:rFonts w:eastAsia="Calibri" w:cs="Times New Roman"/>
          <w:szCs w:val="24"/>
          <w:lang w:eastAsia="ru-RU"/>
        </w:rPr>
        <w:t>финансирования 14 239 814 рублей, из них: местный бюджет 8 684 014 рублей, краевой бюджет 5 555 800 рублей.</w:t>
      </w:r>
    </w:p>
    <w:p w:rsidR="00116A6D" w:rsidRPr="00116A6D" w:rsidRDefault="00116A6D" w:rsidP="00116A6D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16A6D">
        <w:rPr>
          <w:rFonts w:eastAsia="Times New Roman" w:cs="Times New Roman"/>
          <w:i/>
          <w:color w:val="000000"/>
          <w:szCs w:val="24"/>
          <w:lang w:eastAsia="ru-RU"/>
        </w:rPr>
        <w:t>Антитеррористическая безопасность:</w:t>
      </w:r>
      <w:r w:rsidRPr="00116A6D">
        <w:rPr>
          <w:rFonts w:eastAsia="Times New Roman" w:cs="Times New Roman"/>
          <w:color w:val="000000"/>
          <w:szCs w:val="24"/>
          <w:lang w:eastAsia="ru-RU"/>
        </w:rPr>
        <w:t xml:space="preserve"> объем финансирования 2 993 279 рублей местного бюджета.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16A6D">
        <w:rPr>
          <w:rFonts w:eastAsia="Times New Roman" w:cs="Times New Roman"/>
          <w:color w:val="000000"/>
          <w:szCs w:val="24"/>
          <w:lang w:eastAsia="ru-RU"/>
        </w:rPr>
        <w:t>Запланирован</w:t>
      </w:r>
      <w:r>
        <w:rPr>
          <w:rFonts w:eastAsia="Times New Roman" w:cs="Times New Roman"/>
          <w:color w:val="000000"/>
          <w:szCs w:val="24"/>
          <w:lang w:eastAsia="ru-RU"/>
        </w:rPr>
        <w:t>ное</w:t>
      </w:r>
      <w:r w:rsidRPr="00116A6D">
        <w:rPr>
          <w:rFonts w:eastAsia="Times New Roman" w:cs="Times New Roman"/>
          <w:color w:val="000000"/>
          <w:szCs w:val="24"/>
          <w:lang w:eastAsia="ru-RU"/>
        </w:rPr>
        <w:t xml:space="preserve"> мероприяти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е </w:t>
      </w:r>
      <w:r w:rsidRPr="00116A6D">
        <w:rPr>
          <w:rFonts w:eastAsia="Times New Roman" w:cs="Times New Roman"/>
          <w:color w:val="000000"/>
          <w:szCs w:val="24"/>
          <w:lang w:eastAsia="ru-RU"/>
        </w:rPr>
        <w:t>- техническое обслуживание объектов.</w:t>
      </w:r>
    </w:p>
    <w:p w:rsidR="00116A6D" w:rsidRPr="00116A6D" w:rsidRDefault="00116A6D" w:rsidP="00116A6D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16A6D">
        <w:rPr>
          <w:rFonts w:eastAsia="Times New Roman" w:cs="Times New Roman"/>
          <w:i/>
          <w:color w:val="000000"/>
          <w:szCs w:val="24"/>
          <w:lang w:eastAsia="ru-RU"/>
        </w:rPr>
        <w:t>Ремонтные работы:</w:t>
      </w:r>
      <w:r w:rsidRPr="00116A6D">
        <w:rPr>
          <w:rFonts w:eastAsia="Times New Roman" w:cs="Times New Roman"/>
          <w:color w:val="000000"/>
          <w:szCs w:val="24"/>
          <w:lang w:eastAsia="ru-RU"/>
        </w:rPr>
        <w:t xml:space="preserve"> объем финансирования 16 858 320 рублей, из них: местный бюджет 8 381 989 рублей, краевой бюджет 8 476 331 рублей.</w:t>
      </w:r>
    </w:p>
    <w:p w:rsidR="00116A6D" w:rsidRPr="00116A6D" w:rsidRDefault="00116A6D" w:rsidP="00175E55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16A6D">
        <w:rPr>
          <w:rFonts w:eastAsia="Times New Roman" w:cs="Times New Roman"/>
          <w:i/>
          <w:color w:val="000000"/>
          <w:szCs w:val="24"/>
          <w:lang w:eastAsia="ru-RU"/>
        </w:rPr>
        <w:t>Другие мероприятия:</w:t>
      </w:r>
      <w:r w:rsidRPr="00116A6D">
        <w:rPr>
          <w:rFonts w:eastAsia="Times New Roman" w:cs="Times New Roman"/>
          <w:color w:val="000000"/>
          <w:szCs w:val="24"/>
          <w:lang w:eastAsia="ru-RU"/>
        </w:rPr>
        <w:t xml:space="preserve"> объем финансирования 14 726 601 рублей</w:t>
      </w:r>
    </w:p>
    <w:p w:rsidR="00116A6D" w:rsidRPr="00116A6D" w:rsidRDefault="00116A6D" w:rsidP="00175E55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16A6D">
        <w:rPr>
          <w:rFonts w:eastAsia="Times New Roman" w:cs="Times New Roman"/>
          <w:color w:val="000000"/>
          <w:szCs w:val="24"/>
          <w:lang w:eastAsia="ru-RU"/>
        </w:rPr>
        <w:t>Местный бюджет 1 297 267 рублей;</w:t>
      </w:r>
    </w:p>
    <w:p w:rsidR="00116A6D" w:rsidRPr="00116A6D" w:rsidRDefault="00116A6D" w:rsidP="00175E55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16A6D">
        <w:rPr>
          <w:rFonts w:eastAsia="Times New Roman" w:cs="Times New Roman"/>
          <w:color w:val="000000"/>
          <w:szCs w:val="24"/>
          <w:lang w:eastAsia="ru-RU"/>
        </w:rPr>
        <w:t>Краевой бюджет 13 429 334 рублей.</w:t>
      </w:r>
    </w:p>
    <w:p w:rsidR="00116A6D" w:rsidRPr="00116A6D" w:rsidRDefault="00116A6D" w:rsidP="00175E55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116A6D">
        <w:rPr>
          <w:rFonts w:eastAsia="Times New Roman" w:cs="Times New Roman"/>
          <w:color w:val="000000"/>
          <w:szCs w:val="24"/>
          <w:lang w:eastAsia="ru-RU"/>
        </w:rPr>
        <w:t>- Покупка учебной, учебно-методической литературы, наглядных пособий и учебного оборудования.</w:t>
      </w:r>
    </w:p>
    <w:sdt>
      <w:sdtPr>
        <w:id w:val="-1373383884"/>
        <w:lock w:val="sdtContentLocked"/>
      </w:sdtPr>
      <w:sdtEndPr/>
      <w:sdtContent>
        <w:p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:rsidR="00691C51" w:rsidRPr="002D7FC0" w:rsidRDefault="00691C51" w:rsidP="00B479BF">
      <w:pPr>
        <w:pStyle w:val="aff1"/>
      </w:pPr>
      <w:r w:rsidRPr="00E348EB">
        <w:rPr>
          <w:shd w:val="clear" w:color="auto" w:fill="FFFFFF" w:themeFill="background1"/>
        </w:rPr>
        <w:t>2.</w:t>
      </w:r>
      <w:r w:rsidR="00E348EB" w:rsidRPr="005E5A1F">
        <w:rPr>
          <w:shd w:val="clear" w:color="auto" w:fill="FFFFFF" w:themeFill="background1"/>
        </w:rPr>
        <w:t>2</w:t>
      </w:r>
      <w:r w:rsidRPr="00E348EB">
        <w:rPr>
          <w:shd w:val="clear" w:color="auto" w:fill="FFFFFF" w:themeFill="background1"/>
        </w:rPr>
        <w:t>.1</w:t>
      </w:r>
      <w:r w:rsidRPr="00E348EB">
        <w:t>.</w:t>
      </w:r>
      <w:r w:rsidRPr="00CF1B2F">
        <w:t xml:space="preserve"> Удельный вес численности детей с ограниченными возможностями здоровья, обучающихся в </w:t>
      </w:r>
      <w:proofErr w:type="gramStart"/>
      <w:r w:rsidRPr="00CF1B2F">
        <w:t>классах</w:t>
      </w:r>
      <w:proofErr w:type="gramEnd"/>
      <w:r w:rsidRPr="00CF1B2F">
        <w:t xml:space="preserve"> не являющихся специальными (коррекционными) общеобразовательных организаций, в общей численности детей с ограниченными </w:t>
      </w:r>
      <w:r w:rsidRPr="002D7FC0">
        <w:t>возможностями здоровья,</w:t>
      </w:r>
      <w:r w:rsidR="008D59D4" w:rsidRPr="002D7FC0">
        <w:t xml:space="preserve"> </w:t>
      </w:r>
      <w:r w:rsidRPr="002D7FC0">
        <w:t xml:space="preserve">обучающихся в общеобразовательных организациях </w:t>
      </w:r>
      <w:r w:rsidR="009F4C80" w:rsidRPr="002D7FC0">
        <w:t>–</w:t>
      </w:r>
      <w:r w:rsidR="00176490" w:rsidRPr="002D7FC0">
        <w:t xml:space="preserve"> </w:t>
      </w:r>
      <w:r w:rsidR="0022381D">
        <w:t>93,8</w:t>
      </w:r>
      <w:r w:rsidRPr="00FA7E90">
        <w:t xml:space="preserve">% </w:t>
      </w:r>
      <w:r w:rsidR="00C15323" w:rsidRPr="0022381D">
        <w:t>(</w:t>
      </w:r>
      <w:r w:rsidR="00BC1988" w:rsidRPr="0022381D">
        <w:t>1</w:t>
      </w:r>
      <w:r w:rsidR="0022381D" w:rsidRPr="0022381D">
        <w:t>21</w:t>
      </w:r>
      <w:r w:rsidR="00C15323" w:rsidRPr="0022381D">
        <w:t>/1</w:t>
      </w:r>
      <w:r w:rsidR="00BC1988" w:rsidRPr="0022381D">
        <w:t>29</w:t>
      </w:r>
      <w:r w:rsidR="00C15323" w:rsidRPr="0022381D">
        <w:t>*100=</w:t>
      </w:r>
      <w:r w:rsidR="0022381D" w:rsidRPr="0022381D">
        <w:t>93,8</w:t>
      </w:r>
      <w:r w:rsidR="00C15323" w:rsidRPr="0022381D">
        <w:t>%)</w:t>
      </w:r>
    </w:p>
    <w:p w:rsidR="00691C51" w:rsidRPr="00CF1B2F" w:rsidRDefault="00F64919" w:rsidP="00B479BF">
      <w:pPr>
        <w:pStyle w:val="aff1"/>
      </w:pPr>
      <w:r>
        <w:t>2.</w:t>
      </w:r>
      <w:r w:rsidR="00E348EB" w:rsidRPr="005E5A1F">
        <w:t>2</w:t>
      </w:r>
      <w:r w:rsidR="00691C51" w:rsidRPr="002D7FC0">
        <w:t>.</w:t>
      </w:r>
      <w:r w:rsidR="00176490" w:rsidRPr="002D7FC0">
        <w:t>2.</w:t>
      </w:r>
      <w:r w:rsidR="00691C51" w:rsidRPr="002D7FC0">
        <w:t xml:space="preserve"> Удельный вес численности детей-инвалидов, обучающихся в классах</w:t>
      </w:r>
      <w:r w:rsidR="002D7FC0">
        <w:t>,</w:t>
      </w:r>
      <w:r w:rsidR="00691C51" w:rsidRPr="002D7FC0">
        <w:t xml:space="preserve"> не являющихся специальными (коррекционными)  общеобразовательных организаций, в общей численности детей - инвалидов,</w:t>
      </w:r>
      <w:r w:rsidR="00176490" w:rsidRPr="002D7FC0">
        <w:t xml:space="preserve"> </w:t>
      </w:r>
      <w:r w:rsidR="00691C51" w:rsidRPr="002D7FC0">
        <w:t>обучающихся в общеобразовательных организациях</w:t>
      </w:r>
      <w:r w:rsidR="00176490" w:rsidRPr="002D7FC0">
        <w:t xml:space="preserve"> </w:t>
      </w:r>
      <w:r w:rsidR="00691C51" w:rsidRPr="002D7FC0">
        <w:t>- 100%</w:t>
      </w:r>
    </w:p>
    <w:p w:rsidR="00691C51" w:rsidRPr="00CF1B2F" w:rsidRDefault="00691C51" w:rsidP="00B479BF">
      <w:pPr>
        <w:pStyle w:val="aff1"/>
      </w:pPr>
      <w:r w:rsidRPr="00CF1B2F">
        <w:t>2.</w:t>
      </w:r>
      <w:r w:rsidR="00E348EB" w:rsidRPr="005E5A1F">
        <w:t>2</w:t>
      </w:r>
      <w:r w:rsidRPr="00CF1B2F">
        <w:t xml:space="preserve">.3. Структура численности лиц с ограниченными возможностями здоровья, обучающихся в отдельных классах общеобразовательных организаций в отдельных общеобразовательных организациях, осуществляющих </w:t>
      </w:r>
      <w:proofErr w:type="gramStart"/>
      <w:r w:rsidRPr="00CF1B2F">
        <w:t>обучение</w:t>
      </w:r>
      <w:proofErr w:type="gramEnd"/>
      <w:r w:rsidRPr="00CF1B2F">
        <w:t xml:space="preserve"> по адаптированным основным общеобразовательным программам (за исключением детей-инвалидов):</w:t>
      </w:r>
    </w:p>
    <w:p w:rsidR="00691C51" w:rsidRPr="00852A4A" w:rsidRDefault="00691C51" w:rsidP="00B479BF">
      <w:pPr>
        <w:pStyle w:val="aff1"/>
      </w:pPr>
      <w:r w:rsidRPr="00852A4A">
        <w:t>- с нарушением слуха, глухие, слабослышащие, позднооглохшие-</w:t>
      </w:r>
      <w:r w:rsidR="00852A4A" w:rsidRPr="00852A4A">
        <w:t>2</w:t>
      </w:r>
      <w:r w:rsidR="00852A4A">
        <w:t xml:space="preserve"> </w:t>
      </w:r>
      <w:r w:rsidR="00852A4A" w:rsidRPr="00852A4A">
        <w:t>чел.</w:t>
      </w:r>
      <w:r w:rsidR="00852A4A">
        <w:t>,</w:t>
      </w:r>
    </w:p>
    <w:p w:rsidR="00691C51" w:rsidRPr="00852A4A" w:rsidRDefault="00691C51" w:rsidP="00B479BF">
      <w:pPr>
        <w:pStyle w:val="aff1"/>
      </w:pPr>
      <w:r w:rsidRPr="00852A4A">
        <w:t>-с тяжелыми нарушениями речи-</w:t>
      </w:r>
      <w:r w:rsidR="008C322A" w:rsidRPr="00852A4A">
        <w:t xml:space="preserve"> 2 </w:t>
      </w:r>
      <w:r w:rsidR="00852A4A" w:rsidRPr="00852A4A">
        <w:t>чел.</w:t>
      </w:r>
      <w:r w:rsidR="00852A4A">
        <w:t>,</w:t>
      </w:r>
    </w:p>
    <w:p w:rsidR="00691C51" w:rsidRPr="00852A4A" w:rsidRDefault="00691C51" w:rsidP="00B479BF">
      <w:pPr>
        <w:pStyle w:val="aff1"/>
      </w:pPr>
      <w:r w:rsidRPr="00852A4A">
        <w:t>-с нарушениями зрения, слепые, слабовидящие</w:t>
      </w:r>
      <w:r w:rsidR="00852A4A">
        <w:t xml:space="preserve"> </w:t>
      </w:r>
      <w:r w:rsidRPr="00852A4A">
        <w:t>-</w:t>
      </w:r>
      <w:r w:rsidR="008C322A" w:rsidRPr="00852A4A">
        <w:t>1 чел.</w:t>
      </w:r>
      <w:r w:rsidR="00852A4A">
        <w:t>,</w:t>
      </w:r>
    </w:p>
    <w:p w:rsidR="00691C51" w:rsidRPr="00852A4A" w:rsidRDefault="00691C51" w:rsidP="00B479BF">
      <w:pPr>
        <w:pStyle w:val="aff1"/>
      </w:pPr>
      <w:r w:rsidRPr="00852A4A">
        <w:t xml:space="preserve">- с задержкой </w:t>
      </w:r>
      <w:proofErr w:type="gramStart"/>
      <w:r w:rsidRPr="00852A4A">
        <w:t>психического</w:t>
      </w:r>
      <w:proofErr w:type="gramEnd"/>
      <w:r w:rsidRPr="00852A4A">
        <w:t xml:space="preserve"> развития-</w:t>
      </w:r>
      <w:r w:rsidR="00852A4A" w:rsidRPr="00852A4A">
        <w:t>101</w:t>
      </w:r>
      <w:r w:rsidR="008C322A" w:rsidRPr="00852A4A">
        <w:t xml:space="preserve"> </w:t>
      </w:r>
      <w:r w:rsidR="00852A4A" w:rsidRPr="00852A4A">
        <w:t>чел.</w:t>
      </w:r>
      <w:r w:rsidR="00852A4A">
        <w:t>,</w:t>
      </w:r>
    </w:p>
    <w:p w:rsidR="00691C51" w:rsidRPr="00852A4A" w:rsidRDefault="00691C51" w:rsidP="00B479BF">
      <w:pPr>
        <w:pStyle w:val="aff1"/>
      </w:pPr>
      <w:r w:rsidRPr="00852A4A">
        <w:lastRenderedPageBreak/>
        <w:t xml:space="preserve">- с нарушениями опорно-двигательного аппарата- </w:t>
      </w:r>
      <w:r w:rsidR="00852A4A" w:rsidRPr="00852A4A">
        <w:t>2</w:t>
      </w:r>
      <w:r w:rsidR="008C322A" w:rsidRPr="00852A4A">
        <w:t xml:space="preserve"> </w:t>
      </w:r>
      <w:r w:rsidR="00852A4A" w:rsidRPr="00852A4A">
        <w:t>чел.</w:t>
      </w:r>
      <w:r w:rsidR="00852A4A">
        <w:t>,</w:t>
      </w:r>
    </w:p>
    <w:p w:rsidR="00691C51" w:rsidRPr="00852A4A" w:rsidRDefault="00691C51" w:rsidP="00B479BF">
      <w:pPr>
        <w:pStyle w:val="aff1"/>
      </w:pPr>
      <w:r w:rsidRPr="00852A4A">
        <w:t>-с расстройствами аутистического спектра</w:t>
      </w:r>
      <w:r w:rsidR="00852A4A">
        <w:t xml:space="preserve"> </w:t>
      </w:r>
      <w:r w:rsidRPr="00852A4A">
        <w:t>-</w:t>
      </w:r>
      <w:r w:rsidR="00852A4A">
        <w:t xml:space="preserve"> </w:t>
      </w:r>
      <w:r w:rsidR="00852A4A" w:rsidRPr="00852A4A">
        <w:t>3</w:t>
      </w:r>
      <w:r w:rsidR="00852A4A">
        <w:t xml:space="preserve"> </w:t>
      </w:r>
      <w:r w:rsidR="00852A4A" w:rsidRPr="00852A4A">
        <w:t>чел.</w:t>
      </w:r>
      <w:r w:rsidR="00852A4A">
        <w:t>,</w:t>
      </w:r>
    </w:p>
    <w:p w:rsidR="00691C51" w:rsidRPr="002D7FC0" w:rsidRDefault="00176490" w:rsidP="00B479BF">
      <w:pPr>
        <w:pStyle w:val="aff1"/>
      </w:pPr>
      <w:r w:rsidRPr="00CF1B2F">
        <w:t>2</w:t>
      </w:r>
      <w:r w:rsidR="00691C51" w:rsidRPr="00CF1B2F">
        <w:t>.</w:t>
      </w:r>
      <w:r w:rsidR="00E348EB" w:rsidRPr="005E5A1F">
        <w:t>2</w:t>
      </w:r>
      <w:r w:rsidR="00691C51" w:rsidRPr="00CF1B2F">
        <w:t>.</w:t>
      </w:r>
      <w:r w:rsidR="00E348EB" w:rsidRPr="005E5A1F">
        <w:t>4</w:t>
      </w:r>
      <w:r w:rsidR="00691C51" w:rsidRPr="00CF1B2F">
        <w:t xml:space="preserve">. Укомплектованность отдельных общеобразовательных организаций, осуществляющих </w:t>
      </w:r>
      <w:proofErr w:type="gramStart"/>
      <w:r w:rsidR="00691C51" w:rsidRPr="00CF1B2F">
        <w:t>обучение</w:t>
      </w:r>
      <w:proofErr w:type="gramEnd"/>
      <w:r w:rsidR="00691C51" w:rsidRPr="00CF1B2F">
        <w:t xml:space="preserve"> по адаптированным основным общеобразовательным </w:t>
      </w:r>
      <w:r w:rsidR="00691C51" w:rsidRPr="002D7FC0">
        <w:t>программам  педагогическими работниками:</w:t>
      </w:r>
    </w:p>
    <w:p w:rsidR="00691C51" w:rsidRPr="002D7FC0" w:rsidRDefault="00B479BF" w:rsidP="00B479BF">
      <w:pPr>
        <w:pStyle w:val="aff1"/>
      </w:pPr>
      <w:r w:rsidRPr="002D7FC0">
        <w:t xml:space="preserve">     </w:t>
      </w:r>
      <w:r w:rsidR="00691C51" w:rsidRPr="002D7FC0">
        <w:t>всего-1</w:t>
      </w:r>
      <w:r w:rsidR="007E2448">
        <w:t>8</w:t>
      </w:r>
    </w:p>
    <w:p w:rsidR="00691C51" w:rsidRPr="002D7FC0" w:rsidRDefault="00691C51" w:rsidP="00B479BF">
      <w:pPr>
        <w:pStyle w:val="aff1"/>
        <w:numPr>
          <w:ilvl w:val="0"/>
          <w:numId w:val="16"/>
        </w:numPr>
      </w:pPr>
      <w:r w:rsidRPr="002D7FC0">
        <w:t>Учителя - дефектологи-</w:t>
      </w:r>
      <w:r w:rsidR="00FA7E90">
        <w:t>1</w:t>
      </w:r>
    </w:p>
    <w:p w:rsidR="00935AA4" w:rsidRPr="002D7FC0" w:rsidRDefault="00935AA4" w:rsidP="00B479BF">
      <w:pPr>
        <w:pStyle w:val="aff1"/>
        <w:numPr>
          <w:ilvl w:val="0"/>
          <w:numId w:val="16"/>
        </w:numPr>
      </w:pPr>
      <w:r w:rsidRPr="002D7FC0">
        <w:t>Учителя-логопеды-</w:t>
      </w:r>
      <w:r w:rsidR="007E2448">
        <w:t>2</w:t>
      </w:r>
    </w:p>
    <w:p w:rsidR="00691C51" w:rsidRPr="002D7FC0" w:rsidRDefault="00691C51" w:rsidP="00B479BF">
      <w:pPr>
        <w:pStyle w:val="aff1"/>
        <w:numPr>
          <w:ilvl w:val="0"/>
          <w:numId w:val="16"/>
        </w:numPr>
      </w:pPr>
      <w:r w:rsidRPr="002D7FC0">
        <w:t>Педагоги-психологи-</w:t>
      </w:r>
      <w:r w:rsidR="007E2448">
        <w:t>8</w:t>
      </w:r>
    </w:p>
    <w:p w:rsidR="00691C51" w:rsidRDefault="00691C51" w:rsidP="00B479BF">
      <w:pPr>
        <w:pStyle w:val="aff1"/>
        <w:numPr>
          <w:ilvl w:val="0"/>
          <w:numId w:val="16"/>
        </w:numPr>
      </w:pPr>
      <w:proofErr w:type="spellStart"/>
      <w:r w:rsidRPr="002D7FC0">
        <w:t>Тьютеры</w:t>
      </w:r>
      <w:proofErr w:type="spellEnd"/>
      <w:r w:rsidRPr="002D7FC0">
        <w:t>-</w:t>
      </w:r>
      <w:r w:rsidR="00935AA4" w:rsidRPr="002D7FC0">
        <w:t xml:space="preserve"> 0</w:t>
      </w:r>
    </w:p>
    <w:p w:rsidR="007E2448" w:rsidRPr="002D7FC0" w:rsidRDefault="007E2448" w:rsidP="00B479BF">
      <w:pPr>
        <w:pStyle w:val="aff1"/>
        <w:numPr>
          <w:ilvl w:val="0"/>
          <w:numId w:val="16"/>
        </w:numPr>
      </w:pPr>
      <w:r>
        <w:t>Социальные педагоги -7</w:t>
      </w:r>
    </w:p>
    <w:p w:rsidR="00691C51" w:rsidRPr="00CF1B2F" w:rsidRDefault="00691C51" w:rsidP="00B479BF">
      <w:pPr>
        <w:pStyle w:val="aff1"/>
      </w:pPr>
      <w:r w:rsidRPr="00CF1B2F">
        <w:t>Примеры успешных практик.</w:t>
      </w:r>
    </w:p>
    <w:p w:rsidR="00691C51" w:rsidRPr="00CF1B2F" w:rsidRDefault="00691C51" w:rsidP="00B479BF">
      <w:pPr>
        <w:pStyle w:val="aff1"/>
      </w:pPr>
      <w:r w:rsidRPr="006E248C">
        <w:t>В г.</w:t>
      </w:r>
      <w:r w:rsidR="002D7FC0" w:rsidRPr="006E248C">
        <w:t xml:space="preserve"> Вилючинск</w:t>
      </w:r>
      <w:r w:rsidRPr="006E248C">
        <w:t xml:space="preserve"> 4 </w:t>
      </w:r>
      <w:r w:rsidR="002D7FC0" w:rsidRPr="006E248C">
        <w:t>общеобразовательных</w:t>
      </w:r>
      <w:r w:rsidRPr="006E248C">
        <w:t xml:space="preserve"> </w:t>
      </w:r>
      <w:r w:rsidR="002D7FC0" w:rsidRPr="006E248C">
        <w:t xml:space="preserve">организации, </w:t>
      </w:r>
      <w:r w:rsidRPr="006E248C">
        <w:t>в которых обучалось 2</w:t>
      </w:r>
      <w:r w:rsidR="00987078" w:rsidRPr="006E248C">
        <w:t>7</w:t>
      </w:r>
      <w:r w:rsidR="007E2448">
        <w:t>82</w:t>
      </w:r>
      <w:r w:rsidRPr="006E248C">
        <w:t xml:space="preserve"> школьников </w:t>
      </w:r>
      <w:r w:rsidRPr="00FA7E90">
        <w:t>в 20</w:t>
      </w:r>
      <w:r w:rsidR="007E2448">
        <w:t>20</w:t>
      </w:r>
      <w:r w:rsidRPr="006E248C">
        <w:t xml:space="preserve"> году.</w:t>
      </w:r>
      <w:r w:rsidRPr="00CF1B2F">
        <w:t xml:space="preserve"> </w:t>
      </w:r>
    </w:p>
    <w:p w:rsidR="00691C51" w:rsidRPr="00CF1B2F" w:rsidRDefault="00691C51" w:rsidP="00B479BF">
      <w:pPr>
        <w:pStyle w:val="aff1"/>
      </w:pPr>
      <w:r w:rsidRPr="00CF1B2F">
        <w:t>В целях оказания помощи детям с ОВЗ и /или инвалидностью в МБОУ СШ №1,9,3 созданы школьные психолого-мед</w:t>
      </w:r>
      <w:r w:rsidR="002D7FC0">
        <w:t>ико-педагогические консилиумы (</w:t>
      </w:r>
      <w:proofErr w:type="spellStart"/>
      <w:r w:rsidRPr="00CF1B2F">
        <w:t>ШПМПк</w:t>
      </w:r>
      <w:proofErr w:type="spellEnd"/>
      <w:r w:rsidRPr="00CF1B2F">
        <w:t xml:space="preserve">).  В МБОУ СШ № 9 </w:t>
      </w:r>
      <w:proofErr w:type="spellStart"/>
      <w:r w:rsidRPr="00CF1B2F">
        <w:t>ШПМПк</w:t>
      </w:r>
      <w:proofErr w:type="spellEnd"/>
      <w:r w:rsidRPr="00CF1B2F">
        <w:t xml:space="preserve"> является структурным подразделением социально-психолого-педагогической службы «РОСТОК».</w:t>
      </w:r>
    </w:p>
    <w:p w:rsidR="00691C51" w:rsidRPr="00CF1B2F" w:rsidRDefault="00691C51" w:rsidP="00B479BF">
      <w:pPr>
        <w:pStyle w:val="aff1"/>
      </w:pPr>
      <w:r w:rsidRPr="00CF1B2F">
        <w:t xml:space="preserve"> С января 2016</w:t>
      </w:r>
      <w:r w:rsidR="002D7FC0">
        <w:t xml:space="preserve"> </w:t>
      </w:r>
      <w:r w:rsidRPr="00CF1B2F">
        <w:t xml:space="preserve">года МБОУ СШ №9 </w:t>
      </w:r>
      <w:r w:rsidR="009A041C" w:rsidRPr="00CF1B2F">
        <w:t>являл</w:t>
      </w:r>
      <w:r w:rsidR="009A041C">
        <w:t>ась</w:t>
      </w:r>
      <w:r w:rsidRPr="00CF1B2F">
        <w:t xml:space="preserve"> краевой ин</w:t>
      </w:r>
      <w:r w:rsidR="002D7FC0">
        <w:t>новационной площадкой по теме «</w:t>
      </w:r>
      <w:r w:rsidRPr="00CF1B2F">
        <w:t>Создание условий реализации инклюзивного образования в общеобразовательной школе».</w:t>
      </w:r>
    </w:p>
    <w:p w:rsidR="00462ACF" w:rsidRPr="00FA7E90" w:rsidRDefault="00FA7E90" w:rsidP="00D815F1">
      <w:pPr>
        <w:rPr>
          <w:szCs w:val="24"/>
        </w:rPr>
      </w:pPr>
      <w:r w:rsidRPr="00FA7E90">
        <w:rPr>
          <w:szCs w:val="24"/>
        </w:rPr>
        <w:t>9</w:t>
      </w:r>
      <w:r w:rsidR="00852A4A">
        <w:rPr>
          <w:szCs w:val="24"/>
        </w:rPr>
        <w:t>3,8</w:t>
      </w:r>
      <w:r w:rsidR="0046751E" w:rsidRPr="00FA7E90">
        <w:rPr>
          <w:szCs w:val="24"/>
        </w:rPr>
        <w:t xml:space="preserve"> % обучающихся  с ограниченными возможностями здоровья обучается в классах, не являющихся коррекционными, в общей численности детей с ограниченными возможностями здоровья. И 100 % детей инвалидов обучается в классах, не являющихся коррекционными, в общей численности детей инвалидов.</w:t>
      </w:r>
    </w:p>
    <w:p w:rsidR="00780B6D" w:rsidRPr="001C4A0E" w:rsidRDefault="00852A4A" w:rsidP="00D815F1">
      <w:pPr>
        <w:rPr>
          <w:szCs w:val="24"/>
        </w:rPr>
      </w:pPr>
      <w:r>
        <w:rPr>
          <w:szCs w:val="24"/>
        </w:rPr>
        <w:t>8</w:t>
      </w:r>
      <w:r w:rsidR="00780B6D" w:rsidRPr="00FA7E90">
        <w:rPr>
          <w:szCs w:val="24"/>
        </w:rPr>
        <w:t xml:space="preserve"> детей</w:t>
      </w:r>
      <w:r w:rsidR="00780B6D" w:rsidRPr="00FE3D55">
        <w:rPr>
          <w:szCs w:val="24"/>
        </w:rPr>
        <w:t xml:space="preserve"> с ограниченными возможностями здоровья обучаются в отдельном классе по адаптированным основным общеобразовательным программам.</w:t>
      </w:r>
    </w:p>
    <w:sdt>
      <w:sdtPr>
        <w:id w:val="1537548728"/>
        <w:lock w:val="sdtContentLocked"/>
      </w:sdtPr>
      <w:sdtEndPr/>
      <w:sdtContent>
        <w:p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:rsidR="00691C51" w:rsidRPr="001C4A0E" w:rsidRDefault="00691C51" w:rsidP="001C4A0E">
      <w:pPr>
        <w:spacing w:before="120" w:after="120"/>
        <w:rPr>
          <w:b/>
        </w:rPr>
      </w:pPr>
      <w:r w:rsidRPr="001C4A0E">
        <w:rPr>
          <w:b/>
        </w:rPr>
        <w:t>Сопоставительный анализ среднего балла ЕГЭ по предметам</w:t>
      </w:r>
    </w:p>
    <w:tbl>
      <w:tblPr>
        <w:tblStyle w:val="af2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6"/>
        <w:gridCol w:w="1417"/>
        <w:gridCol w:w="1418"/>
      </w:tblGrid>
      <w:tr w:rsidR="00283972" w:rsidRPr="00DD4DB2" w:rsidTr="00283972">
        <w:trPr>
          <w:trHeight w:val="300"/>
        </w:trPr>
        <w:tc>
          <w:tcPr>
            <w:tcW w:w="2977" w:type="dxa"/>
            <w:vMerge w:val="restart"/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283972" w:rsidRPr="00DD4DB2" w:rsidRDefault="00283972" w:rsidP="004246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в ВГО</w:t>
            </w:r>
          </w:p>
        </w:tc>
      </w:tr>
      <w:tr w:rsidR="00283972" w:rsidRPr="00DD4DB2" w:rsidTr="00283972">
        <w:trPr>
          <w:trHeight w:val="240"/>
        </w:trPr>
        <w:tc>
          <w:tcPr>
            <w:tcW w:w="2977" w:type="dxa"/>
            <w:vMerge/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B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3972" w:rsidRPr="00DD4DB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Pr="00393DFE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E"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68,56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67,68</w:t>
            </w:r>
          </w:p>
        </w:tc>
      </w:tr>
      <w:tr w:rsidR="00283972" w:rsidRPr="00021D16" w:rsidTr="00283972">
        <w:trPr>
          <w:trHeight w:val="274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Pr="00393DFE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E"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49,92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283972" w:rsidRPr="00021D16" w:rsidTr="00283972">
        <w:trPr>
          <w:trHeight w:val="274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53,08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49,37</w:t>
            </w:r>
          </w:p>
        </w:tc>
      </w:tr>
      <w:tr w:rsidR="00283972" w:rsidRPr="00021D16" w:rsidTr="00283972">
        <w:trPr>
          <w:trHeight w:val="274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</w:tr>
      <w:tr w:rsidR="00283972" w:rsidRPr="00021D16" w:rsidTr="00283972">
        <w:trPr>
          <w:trHeight w:val="274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47,13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62,15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50,23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55,54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43,83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83972" w:rsidRPr="00021D16" w:rsidTr="00283972">
        <w:trPr>
          <w:trHeight w:val="289"/>
        </w:trPr>
        <w:tc>
          <w:tcPr>
            <w:tcW w:w="2977" w:type="dxa"/>
          </w:tcPr>
          <w:p w:rsidR="00283972" w:rsidRDefault="00283972" w:rsidP="004246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972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FE3D33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3972" w:rsidRPr="007E47AF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AF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3972" w:rsidRPr="00021D16" w:rsidRDefault="00283972" w:rsidP="004246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83972" w:rsidRDefault="00283972" w:rsidP="007363D2">
      <w:pPr>
        <w:rPr>
          <w:rFonts w:eastAsia="Calibri"/>
          <w:iCs/>
          <w:szCs w:val="24"/>
        </w:rPr>
      </w:pPr>
    </w:p>
    <w:p w:rsidR="00DF08A2" w:rsidRPr="007363D2" w:rsidRDefault="00DF08A2" w:rsidP="007363D2">
      <w:pPr>
        <w:rPr>
          <w:rFonts w:eastAsia="Calibri"/>
          <w:iCs/>
          <w:szCs w:val="24"/>
        </w:rPr>
      </w:pPr>
      <w:r w:rsidRPr="007363D2">
        <w:rPr>
          <w:rFonts w:eastAsia="Calibri"/>
          <w:iCs/>
          <w:szCs w:val="24"/>
        </w:rPr>
        <w:t>Наиболее востребованными предметами ЕГЭ 20</w:t>
      </w:r>
      <w:r w:rsidR="00283972">
        <w:rPr>
          <w:rFonts w:eastAsia="Calibri"/>
          <w:iCs/>
          <w:szCs w:val="24"/>
        </w:rPr>
        <w:t>20</w:t>
      </w:r>
      <w:r w:rsidRPr="007363D2">
        <w:rPr>
          <w:rFonts w:eastAsia="Calibri"/>
          <w:iCs/>
          <w:szCs w:val="24"/>
        </w:rPr>
        <w:t xml:space="preserve"> года у выпускников  школ ВГО </w:t>
      </w:r>
      <w:r w:rsidR="00283972">
        <w:rPr>
          <w:rFonts w:eastAsia="Calibri"/>
          <w:iCs/>
          <w:szCs w:val="24"/>
        </w:rPr>
        <w:t>были</w:t>
      </w:r>
      <w:r w:rsidRPr="007363D2">
        <w:rPr>
          <w:rFonts w:eastAsia="Calibri"/>
          <w:iCs/>
          <w:szCs w:val="24"/>
        </w:rPr>
        <w:t xml:space="preserve"> обществознание, физика, </w:t>
      </w:r>
      <w:r w:rsidR="00283972">
        <w:rPr>
          <w:rFonts w:eastAsia="Calibri"/>
          <w:iCs/>
          <w:szCs w:val="24"/>
        </w:rPr>
        <w:t>профильная математика</w:t>
      </w:r>
      <w:r w:rsidRPr="007363D2">
        <w:rPr>
          <w:rFonts w:eastAsia="Calibri"/>
          <w:iCs/>
          <w:szCs w:val="24"/>
        </w:rPr>
        <w:t xml:space="preserve">. </w:t>
      </w:r>
    </w:p>
    <w:p w:rsidR="00DF08A2" w:rsidRPr="007363D2" w:rsidRDefault="005A1AB8" w:rsidP="007363D2">
      <w:pPr>
        <w:rPr>
          <w:rFonts w:eastAsia="Calibri"/>
          <w:iCs/>
          <w:szCs w:val="24"/>
        </w:rPr>
      </w:pPr>
      <w:r w:rsidRPr="005A1AB8">
        <w:rPr>
          <w:rFonts w:eastAsia="Calibri"/>
          <w:iCs/>
          <w:szCs w:val="24"/>
        </w:rPr>
        <w:t xml:space="preserve">Повысился показатель успешности (% </w:t>
      </w:r>
      <w:proofErr w:type="gramStart"/>
      <w:r w:rsidRPr="005A1AB8">
        <w:rPr>
          <w:rFonts w:eastAsia="Calibri"/>
          <w:iCs/>
          <w:szCs w:val="24"/>
        </w:rPr>
        <w:t>преодолевших</w:t>
      </w:r>
      <w:proofErr w:type="gramEnd"/>
      <w:r w:rsidRPr="005A1AB8">
        <w:rPr>
          <w:rFonts w:eastAsia="Calibri"/>
          <w:iCs/>
          <w:szCs w:val="24"/>
        </w:rPr>
        <w:t xml:space="preserve"> min порог) по таким предметам как физика (с 83,33% до 87,5%), химия (с 83,33% до 85,71%), биология (с 82,14% до 86,66%). На протяжении 2-х лет на уровне 100% держится показатель успешности по литературе и английскому языку. К сожалению, по всем остальным предметам показатель успешности понизился, но, не смотря на это, он остается на достаточно высоком уровне: информатика (84,6%), русский язык (98,9%), математика на профильном уровне (86,79%), история (77,77%). Это подтверждает тот факт, что случайных участников на этих экзаменах практически нет</w:t>
      </w:r>
      <w:r w:rsidR="00DF08A2" w:rsidRPr="007363D2">
        <w:rPr>
          <w:rFonts w:eastAsia="Calibri"/>
          <w:iCs/>
          <w:szCs w:val="24"/>
        </w:rPr>
        <w:t xml:space="preserve">. </w:t>
      </w:r>
    </w:p>
    <w:p w:rsidR="00176490" w:rsidRPr="001C4A0E" w:rsidRDefault="00764554" w:rsidP="00176490">
      <w:pPr>
        <w:autoSpaceDE w:val="0"/>
        <w:autoSpaceDN w:val="0"/>
        <w:adjustRightInd w:val="0"/>
        <w:spacing w:before="120"/>
        <w:rPr>
          <w:rFonts w:eastAsia="Calibri"/>
          <w:iCs/>
          <w:szCs w:val="24"/>
        </w:rPr>
      </w:pPr>
      <w:r w:rsidRPr="00764554">
        <w:rPr>
          <w:rFonts w:eastAsia="Calibri"/>
          <w:iCs/>
          <w:szCs w:val="24"/>
        </w:rPr>
        <w:t xml:space="preserve">В </w:t>
      </w:r>
      <w:r w:rsidR="00BD47F1" w:rsidRPr="007363D2">
        <w:rPr>
          <w:rFonts w:eastAsia="Calibri"/>
          <w:iCs/>
          <w:szCs w:val="24"/>
        </w:rPr>
        <w:t>20</w:t>
      </w:r>
      <w:r w:rsidR="005A1AB8">
        <w:rPr>
          <w:rFonts w:eastAsia="Calibri"/>
          <w:iCs/>
          <w:szCs w:val="24"/>
        </w:rPr>
        <w:t>20</w:t>
      </w:r>
      <w:r w:rsidRPr="00764554">
        <w:rPr>
          <w:rFonts w:eastAsia="Calibri"/>
          <w:iCs/>
          <w:szCs w:val="24"/>
        </w:rPr>
        <w:t xml:space="preserve"> году высока доля выпускников, успешно сдавших ЕГЭ по  предметам:  </w:t>
      </w:r>
      <w:r w:rsidR="00DF08A2">
        <w:rPr>
          <w:rFonts w:eastAsia="Calibri"/>
          <w:iCs/>
          <w:szCs w:val="24"/>
        </w:rPr>
        <w:t>1</w:t>
      </w:r>
      <w:r w:rsidR="006A03ED">
        <w:rPr>
          <w:rFonts w:eastAsia="Calibri"/>
          <w:iCs/>
          <w:szCs w:val="24"/>
        </w:rPr>
        <w:t>17</w:t>
      </w:r>
      <w:r w:rsidR="00DF08A2">
        <w:rPr>
          <w:rFonts w:eastAsia="Calibri"/>
          <w:iCs/>
          <w:szCs w:val="24"/>
        </w:rPr>
        <w:t xml:space="preserve"> </w:t>
      </w:r>
      <w:r w:rsidRPr="00764554">
        <w:rPr>
          <w:rFonts w:eastAsia="Calibri"/>
          <w:iCs/>
          <w:szCs w:val="24"/>
        </w:rPr>
        <w:t xml:space="preserve"> результатов более 60 баллов</w:t>
      </w:r>
      <w:r w:rsidR="00DF08A2">
        <w:rPr>
          <w:rFonts w:eastAsia="Calibri"/>
          <w:iCs/>
          <w:szCs w:val="24"/>
        </w:rPr>
        <w:t xml:space="preserve"> (в 201</w:t>
      </w:r>
      <w:r w:rsidR="006A03ED">
        <w:rPr>
          <w:rFonts w:eastAsia="Calibri"/>
          <w:iCs/>
          <w:szCs w:val="24"/>
        </w:rPr>
        <w:t>9</w:t>
      </w:r>
      <w:r w:rsidR="00DF08A2">
        <w:rPr>
          <w:rFonts w:eastAsia="Calibri"/>
          <w:iCs/>
          <w:szCs w:val="24"/>
        </w:rPr>
        <w:t xml:space="preserve"> году </w:t>
      </w:r>
      <w:r w:rsidR="00DF08A2" w:rsidRPr="00764554">
        <w:rPr>
          <w:rFonts w:eastAsia="Calibri"/>
          <w:iCs/>
          <w:szCs w:val="24"/>
        </w:rPr>
        <w:t>1</w:t>
      </w:r>
      <w:r w:rsidR="006A03ED">
        <w:rPr>
          <w:rFonts w:eastAsia="Calibri"/>
          <w:iCs/>
          <w:szCs w:val="24"/>
        </w:rPr>
        <w:t>4</w:t>
      </w:r>
      <w:r w:rsidR="00DF08A2" w:rsidRPr="00764554">
        <w:rPr>
          <w:rFonts w:eastAsia="Calibri"/>
          <w:iCs/>
          <w:szCs w:val="24"/>
        </w:rPr>
        <w:t>6</w:t>
      </w:r>
      <w:r w:rsidR="007363D2">
        <w:rPr>
          <w:rFonts w:eastAsia="Calibri"/>
          <w:iCs/>
          <w:szCs w:val="24"/>
        </w:rPr>
        <w:t>)</w:t>
      </w:r>
      <w:r w:rsidRPr="00764554">
        <w:rPr>
          <w:rFonts w:eastAsia="Calibri"/>
          <w:iCs/>
          <w:szCs w:val="24"/>
        </w:rPr>
        <w:t xml:space="preserve">, из них </w:t>
      </w:r>
      <w:r w:rsidR="00DF08A2">
        <w:rPr>
          <w:rFonts w:eastAsia="Calibri"/>
          <w:iCs/>
          <w:szCs w:val="24"/>
        </w:rPr>
        <w:t>3</w:t>
      </w:r>
      <w:r w:rsidR="006A03ED">
        <w:rPr>
          <w:rFonts w:eastAsia="Calibri"/>
          <w:iCs/>
          <w:szCs w:val="24"/>
        </w:rPr>
        <w:t>8</w:t>
      </w:r>
      <w:r w:rsidR="00DF08A2">
        <w:rPr>
          <w:rFonts w:eastAsia="Calibri"/>
          <w:iCs/>
          <w:szCs w:val="24"/>
        </w:rPr>
        <w:t xml:space="preserve"> </w:t>
      </w:r>
      <w:r w:rsidRPr="00764554">
        <w:rPr>
          <w:rFonts w:eastAsia="Calibri"/>
          <w:iCs/>
          <w:szCs w:val="24"/>
        </w:rPr>
        <w:t xml:space="preserve"> результатов – более 80 баллов </w:t>
      </w:r>
      <w:r w:rsidR="00DF08A2">
        <w:rPr>
          <w:rFonts w:eastAsia="Calibri"/>
          <w:iCs/>
          <w:szCs w:val="24"/>
        </w:rPr>
        <w:t>(в 201</w:t>
      </w:r>
      <w:r w:rsidR="006A03ED">
        <w:rPr>
          <w:rFonts w:eastAsia="Calibri"/>
          <w:iCs/>
          <w:szCs w:val="24"/>
        </w:rPr>
        <w:t>9</w:t>
      </w:r>
      <w:r w:rsidR="00DF08A2">
        <w:rPr>
          <w:rFonts w:eastAsia="Calibri"/>
          <w:iCs/>
          <w:szCs w:val="24"/>
        </w:rPr>
        <w:t xml:space="preserve"> году </w:t>
      </w:r>
      <w:r w:rsidR="00DF08A2" w:rsidRPr="00764554">
        <w:rPr>
          <w:rFonts w:eastAsia="Calibri"/>
          <w:iCs/>
          <w:szCs w:val="24"/>
        </w:rPr>
        <w:t>36</w:t>
      </w:r>
      <w:r w:rsidR="00DF08A2">
        <w:rPr>
          <w:rFonts w:eastAsia="Calibri"/>
          <w:iCs/>
          <w:szCs w:val="24"/>
        </w:rPr>
        <w:t>)</w:t>
      </w:r>
      <w:r w:rsidRPr="00764554">
        <w:rPr>
          <w:rFonts w:eastAsia="Calibri"/>
          <w:iCs/>
          <w:szCs w:val="24"/>
        </w:rPr>
        <w:t>.</w:t>
      </w:r>
    </w:p>
    <w:p w:rsidR="000E4A55" w:rsidRPr="000E4A55" w:rsidRDefault="00BD47F1" w:rsidP="000E4A55">
      <w:pPr>
        <w:autoSpaceDE w:val="0"/>
        <w:autoSpaceDN w:val="0"/>
        <w:adjustRightInd w:val="0"/>
        <w:spacing w:before="12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По итогам </w:t>
      </w:r>
      <w:r w:rsidRPr="007363D2">
        <w:rPr>
          <w:rFonts w:eastAsia="Calibri"/>
          <w:iCs/>
          <w:szCs w:val="24"/>
        </w:rPr>
        <w:t>20</w:t>
      </w:r>
      <w:r w:rsidR="00AA30EB">
        <w:rPr>
          <w:rFonts w:eastAsia="Calibri"/>
          <w:iCs/>
          <w:szCs w:val="24"/>
        </w:rPr>
        <w:t>19</w:t>
      </w:r>
      <w:r w:rsidRPr="007363D2">
        <w:rPr>
          <w:rFonts w:eastAsia="Calibri"/>
          <w:iCs/>
          <w:szCs w:val="24"/>
        </w:rPr>
        <w:t>-20</w:t>
      </w:r>
      <w:r w:rsidR="00AA30EB">
        <w:rPr>
          <w:rFonts w:eastAsia="Calibri"/>
          <w:iCs/>
          <w:szCs w:val="24"/>
        </w:rPr>
        <w:t>20</w:t>
      </w:r>
      <w:r w:rsidR="000E4A55" w:rsidRPr="007363D2">
        <w:rPr>
          <w:rFonts w:eastAsia="Calibri"/>
          <w:iCs/>
          <w:szCs w:val="24"/>
        </w:rPr>
        <w:t xml:space="preserve"> учебного</w:t>
      </w:r>
      <w:r w:rsidR="000E4A55" w:rsidRPr="000E4A55">
        <w:rPr>
          <w:rFonts w:eastAsia="Calibri"/>
          <w:iCs/>
          <w:szCs w:val="24"/>
        </w:rPr>
        <w:t xml:space="preserve"> года медалями «За особые успехи в учении» награждены </w:t>
      </w:r>
      <w:r w:rsidR="00AA30EB">
        <w:rPr>
          <w:rFonts w:eastAsia="Calibri"/>
          <w:iCs/>
          <w:szCs w:val="24"/>
        </w:rPr>
        <w:t>7</w:t>
      </w:r>
      <w:r w:rsidR="000E4A55" w:rsidRPr="000E4A55">
        <w:rPr>
          <w:rFonts w:eastAsia="Calibri"/>
          <w:iCs/>
          <w:szCs w:val="24"/>
        </w:rPr>
        <w:t xml:space="preserve"> выпускников г. Вилючинска</w:t>
      </w:r>
      <w:r w:rsidR="00DB2C92">
        <w:rPr>
          <w:rFonts w:eastAsia="Calibri"/>
          <w:iCs/>
          <w:szCs w:val="24"/>
        </w:rPr>
        <w:t xml:space="preserve"> </w:t>
      </w:r>
      <w:r w:rsidR="00DB2C92" w:rsidRPr="007E00D0">
        <w:rPr>
          <w:rFonts w:eastAsia="Times New Roman"/>
          <w:lang w:eastAsia="ru-RU"/>
        </w:rPr>
        <w:t>(АППГ 5 человек)</w:t>
      </w:r>
      <w:r w:rsidR="000E4A55" w:rsidRPr="000E4A55">
        <w:rPr>
          <w:rFonts w:eastAsia="Calibri"/>
          <w:iCs/>
          <w:szCs w:val="24"/>
        </w:rPr>
        <w:t xml:space="preserve">. </w:t>
      </w:r>
    </w:p>
    <w:p w:rsidR="00DB2C92" w:rsidRPr="00DB2C92" w:rsidRDefault="00DB2C92" w:rsidP="00DB2C92">
      <w:pPr>
        <w:autoSpaceDE w:val="0"/>
        <w:autoSpaceDN w:val="0"/>
        <w:adjustRightInd w:val="0"/>
        <w:spacing w:before="120"/>
        <w:rPr>
          <w:rFonts w:eastAsia="Calibri"/>
          <w:iCs/>
          <w:szCs w:val="24"/>
        </w:rPr>
      </w:pPr>
      <w:proofErr w:type="gramStart"/>
      <w:r w:rsidRPr="00DB2C92">
        <w:rPr>
          <w:rFonts w:eastAsia="Calibri"/>
          <w:iCs/>
          <w:szCs w:val="24"/>
        </w:rPr>
        <w:t xml:space="preserve">В 2020 году, в связи с пандемией COVID-19, на основании постановления правительства РФ от 10.07.2020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DB2C92">
        <w:rPr>
          <w:rFonts w:eastAsia="Calibri"/>
          <w:iCs/>
          <w:szCs w:val="24"/>
        </w:rPr>
        <w:t>бакалавриата</w:t>
      </w:r>
      <w:proofErr w:type="spellEnd"/>
      <w:r w:rsidRPr="00DB2C92">
        <w:rPr>
          <w:rFonts w:eastAsia="Calibri"/>
          <w:iCs/>
          <w:szCs w:val="24"/>
        </w:rPr>
        <w:t xml:space="preserve"> и программам </w:t>
      </w:r>
      <w:proofErr w:type="spellStart"/>
      <w:r w:rsidRPr="00DB2C92">
        <w:rPr>
          <w:rFonts w:eastAsia="Calibri"/>
          <w:iCs/>
          <w:szCs w:val="24"/>
        </w:rPr>
        <w:t>специалитета</w:t>
      </w:r>
      <w:proofErr w:type="spellEnd"/>
      <w:r w:rsidRPr="00DB2C92">
        <w:rPr>
          <w:rFonts w:eastAsia="Calibri"/>
          <w:iCs/>
          <w:szCs w:val="24"/>
        </w:rPr>
        <w:t xml:space="preserve"> в 2020 году» выпускники основной школы ОГЭ не сдавали. </w:t>
      </w:r>
      <w:proofErr w:type="gramEnd"/>
    </w:p>
    <w:p w:rsidR="00CF6925" w:rsidRPr="001C4A0E" w:rsidRDefault="00DB2C92" w:rsidP="00DB2C92">
      <w:pPr>
        <w:autoSpaceDE w:val="0"/>
        <w:autoSpaceDN w:val="0"/>
        <w:adjustRightInd w:val="0"/>
        <w:spacing w:before="120"/>
        <w:rPr>
          <w:rFonts w:eastAsia="Calibri"/>
          <w:iCs/>
          <w:szCs w:val="24"/>
        </w:rPr>
      </w:pPr>
      <w:r w:rsidRPr="00DB2C92">
        <w:rPr>
          <w:rFonts w:eastAsia="Calibri"/>
          <w:iCs/>
          <w:szCs w:val="24"/>
        </w:rPr>
        <w:t>В 2019-2020 учебном году 5 выпускников 9-х классов получили аттестат особого образца.</w:t>
      </w:r>
      <w:r w:rsidR="00AA30EB">
        <w:rPr>
          <w:rFonts w:eastAsia="Calibri"/>
          <w:iCs/>
          <w:szCs w:val="24"/>
        </w:rPr>
        <w:t xml:space="preserve"> </w:t>
      </w:r>
    </w:p>
    <w:p w:rsidR="00691C51" w:rsidRPr="001C4A0E" w:rsidRDefault="00691C51" w:rsidP="00CF6925">
      <w:pPr>
        <w:rPr>
          <w:b/>
          <w:szCs w:val="24"/>
        </w:rPr>
      </w:pPr>
      <w:r w:rsidRPr="001C4A0E">
        <w:rPr>
          <w:b/>
          <w:szCs w:val="24"/>
        </w:rPr>
        <w:t>Поддержка одарённых детей и молодежи</w:t>
      </w:r>
    </w:p>
    <w:p w:rsidR="00DB2C92" w:rsidRPr="00893961" w:rsidRDefault="00DB2C92" w:rsidP="00893961">
      <w:r w:rsidRPr="00893961">
        <w:t xml:space="preserve">В городе  осуществляется организационно-методическое сопровождение школьного, муниципального и регионального этапов Всероссийской олимпиады школьников.  Так в 2019-2020 учебном году в предметных олимпиадах школьного этапа приняло участие 2126 </w:t>
      </w:r>
      <w:r w:rsidRPr="00893961">
        <w:lastRenderedPageBreak/>
        <w:t xml:space="preserve">обучающихся общеобразовательных учреждений ВГО, муниципального этапа – 601 обучающихся, регионального этапа – 83 обучающихся. </w:t>
      </w:r>
    </w:p>
    <w:p w:rsidR="00DB2C92" w:rsidRPr="00893961" w:rsidRDefault="00DB2C92" w:rsidP="00893961">
      <w:proofErr w:type="gramStart"/>
      <w:r w:rsidRPr="00893961">
        <w:t xml:space="preserve">Согласно данным мониторинга результативности участия обучающихся в школьном, муниципальном и региональном этапах </w:t>
      </w:r>
      <w:proofErr w:type="spellStart"/>
      <w:r w:rsidRPr="00893961">
        <w:t>ВсОШ</w:t>
      </w:r>
      <w:proofErr w:type="spellEnd"/>
      <w:r w:rsidRPr="00893961">
        <w:t xml:space="preserve"> за 2019-2020 учебный год, несмотря на то, что количество участников регионального этапа значительно уменьшилось, со 135 до 83 (на 52 человека), не снижается количество призёров регионального этапа – 12 человек (на 1 человека больше по сравнению с прошлым годом), что говорит о высоком уровне подготовки участников олимпиады педагогами</w:t>
      </w:r>
      <w:proofErr w:type="gramEnd"/>
      <w:r w:rsidRPr="00893961">
        <w:t xml:space="preserve"> ОУ ВГО.</w:t>
      </w:r>
    </w:p>
    <w:p w:rsidR="00DB2C92" w:rsidRPr="00893961" w:rsidRDefault="00DB2C92" w:rsidP="00893961">
      <w:r w:rsidRPr="00893961">
        <w:t xml:space="preserve">В нашем городе традиционно проводится муниципальная учебно-практическая конференция школьников «За страницами учебника», инициатором и организатором которой является МКУ ИМЦ. </w:t>
      </w:r>
    </w:p>
    <w:p w:rsidR="00DB2C92" w:rsidRDefault="00DB2C92" w:rsidP="00893961">
      <w:r w:rsidRPr="00893961">
        <w:t>За отчетный период в данной конференции приняли участие: 141 школьник.  Из них: 49 школьников  5-11 классов МБОУ СШ №1, 2, 3, 9, ДДТ - в секциях  «Научно-техническая»,  «Филологическая», «</w:t>
      </w:r>
      <w:proofErr w:type="gramStart"/>
      <w:r w:rsidRPr="00893961">
        <w:t>Естественно-научная</w:t>
      </w:r>
      <w:proofErr w:type="gramEnd"/>
      <w:r w:rsidRPr="00893961">
        <w:t>», «Общественные науки»,  «Иностранные языки», 92 школьника 4-11 классов МБОУ СШ №1, 2, 3, 9  - в секциях для юнармейских отрядов «Военная история» и  «Военно-историческое наследие». Членами  экспертных групп стали 23 учителя школ и методисты информационно-методического центра, кураторами  проектов школьников -  36 педагогов.</w:t>
      </w:r>
    </w:p>
    <w:p w:rsidR="00424676" w:rsidRPr="00F43D87" w:rsidRDefault="00424676" w:rsidP="00424676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F43D87">
        <w:rPr>
          <w:rFonts w:eastAsia="Times New Roman" w:cs="Times New Roman"/>
          <w:szCs w:val="24"/>
          <w:lang w:eastAsia="ru-RU"/>
        </w:rPr>
        <w:t xml:space="preserve">Решению задачи, способствующей выявлению школьников, имеющих высокую устойчивую мотивацию к учебной деятельности, осознанию ценности полученных знаний, как одной из форм внеурочной деятельности, являются предметные олимпиады. </w:t>
      </w:r>
    </w:p>
    <w:p w:rsidR="00424676" w:rsidRPr="00F43D87" w:rsidRDefault="00424676" w:rsidP="00424676">
      <w:pPr>
        <w:shd w:val="clear" w:color="auto" w:fill="FFFFFF"/>
        <w:spacing w:line="276" w:lineRule="auto"/>
        <w:ind w:right="-4" w:firstLine="708"/>
        <w:rPr>
          <w:rFonts w:eastAsia="Times New Roman" w:cs="Times New Roman"/>
          <w:szCs w:val="24"/>
          <w:lang w:eastAsia="ru-RU"/>
        </w:rPr>
      </w:pPr>
      <w:r w:rsidRPr="00F43D87">
        <w:rPr>
          <w:rFonts w:eastAsia="Times New Roman" w:cs="Times New Roman"/>
          <w:szCs w:val="24"/>
          <w:lang w:eastAsia="ru-RU"/>
        </w:rPr>
        <w:t xml:space="preserve">В 2020 году в предметных олимпиадах школьного этапа приняло участие </w:t>
      </w:r>
      <w:r w:rsidRPr="00F43D87">
        <w:rPr>
          <w:rFonts w:eastAsia="Times New Roman" w:cs="Times New Roman"/>
          <w:b/>
          <w:szCs w:val="24"/>
          <w:lang w:eastAsia="ru-RU"/>
        </w:rPr>
        <w:t>2126</w:t>
      </w:r>
      <w:r w:rsidRPr="00F43D87">
        <w:rPr>
          <w:rFonts w:eastAsia="Times New Roman" w:cs="Times New Roman"/>
          <w:szCs w:val="24"/>
          <w:lang w:eastAsia="ru-RU"/>
        </w:rPr>
        <w:t xml:space="preserve"> учащихся ООУ ВГО, муниципального этапа – </w:t>
      </w:r>
      <w:r w:rsidRPr="00F43D87">
        <w:rPr>
          <w:rFonts w:eastAsia="Times New Roman" w:cs="Times New Roman"/>
          <w:b/>
          <w:szCs w:val="24"/>
          <w:lang w:eastAsia="ru-RU"/>
        </w:rPr>
        <w:t>601</w:t>
      </w:r>
      <w:r w:rsidRPr="00F43D87">
        <w:rPr>
          <w:rFonts w:eastAsia="Times New Roman" w:cs="Times New Roman"/>
          <w:szCs w:val="24"/>
          <w:lang w:eastAsia="ru-RU"/>
        </w:rPr>
        <w:t xml:space="preserve"> учащихся, регионального этап – </w:t>
      </w:r>
      <w:r w:rsidRPr="00F43D87">
        <w:rPr>
          <w:rFonts w:eastAsia="Times New Roman" w:cs="Times New Roman"/>
          <w:b/>
          <w:szCs w:val="24"/>
          <w:lang w:eastAsia="ru-RU"/>
        </w:rPr>
        <w:t xml:space="preserve">83 </w:t>
      </w:r>
      <w:r w:rsidRPr="00F43D87">
        <w:rPr>
          <w:rFonts w:eastAsia="Times New Roman" w:cs="Times New Roman"/>
          <w:szCs w:val="24"/>
          <w:lang w:eastAsia="ru-RU"/>
        </w:rPr>
        <w:t xml:space="preserve">учащихся. </w:t>
      </w:r>
    </w:p>
    <w:p w:rsidR="00424676" w:rsidRPr="00F43D87" w:rsidRDefault="00424676" w:rsidP="00424676">
      <w:pPr>
        <w:spacing w:line="276" w:lineRule="auto"/>
        <w:rPr>
          <w:rFonts w:eastAsia="Times New Roman" w:cs="Times New Roman"/>
          <w:i/>
          <w:szCs w:val="24"/>
          <w:lang w:eastAsia="ru-RU"/>
        </w:rPr>
      </w:pPr>
      <w:r w:rsidRPr="00F43D87">
        <w:rPr>
          <w:rFonts w:eastAsia="Times New Roman" w:cs="Times New Roman"/>
          <w:szCs w:val="24"/>
          <w:lang w:eastAsia="ru-RU"/>
        </w:rPr>
        <w:t>В 2020 учебном году  увеличилось число участников на муниципальном  этапе, это говорит о повышенном интересе к олимпиадному движению. Несмотря на то, что количество участников регионального этапа значительно уменьшилось,  со 135 до 83 (на 52 человека), не снижается количество призёров регионального этапа – 12 человек (на 1 человека больше</w:t>
      </w:r>
      <w:r w:rsidRPr="00F43D87">
        <w:rPr>
          <w:rFonts w:eastAsia="Times New Roman" w:cs="Times New Roman"/>
          <w:b/>
          <w:szCs w:val="24"/>
          <w:lang w:eastAsia="ru-RU"/>
        </w:rPr>
        <w:t xml:space="preserve"> </w:t>
      </w:r>
      <w:r w:rsidRPr="00F43D87">
        <w:rPr>
          <w:rFonts w:eastAsia="Times New Roman" w:cs="Times New Roman"/>
          <w:szCs w:val="24"/>
          <w:lang w:eastAsia="ru-RU"/>
        </w:rPr>
        <w:t xml:space="preserve">по сравнению с прошлым годом), что говорит о высоком уровне подготовки участников олимпиады педагогами. </w:t>
      </w:r>
    </w:p>
    <w:p w:rsidR="00424676" w:rsidRPr="00F43D87" w:rsidRDefault="00424676" w:rsidP="00424676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43D87">
        <w:rPr>
          <w:rFonts w:eastAsia="Times New Roman" w:cs="Times New Roman"/>
          <w:b/>
          <w:szCs w:val="24"/>
          <w:lang w:eastAsia="ru-RU"/>
        </w:rPr>
        <w:t>Аналитические данные по проведению всероссийской олимпиады школьников</w:t>
      </w:r>
    </w:p>
    <w:p w:rsidR="00424676" w:rsidRPr="00F43D87" w:rsidRDefault="00424676" w:rsidP="00424676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43D87">
        <w:rPr>
          <w:rFonts w:eastAsia="Times New Roman" w:cs="Times New Roman"/>
          <w:b/>
          <w:szCs w:val="24"/>
          <w:lang w:eastAsia="ru-RU"/>
        </w:rPr>
        <w:t>в Вилючинском городском округе (за 3 года)</w:t>
      </w:r>
    </w:p>
    <w:p w:rsidR="00424676" w:rsidRPr="00F43D87" w:rsidRDefault="00424676" w:rsidP="00424676">
      <w:pPr>
        <w:spacing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984"/>
        <w:gridCol w:w="1701"/>
        <w:gridCol w:w="1843"/>
      </w:tblGrid>
      <w:tr w:rsidR="00424676" w:rsidRPr="00F43D87" w:rsidTr="00424676">
        <w:trPr>
          <w:trHeight w:val="321"/>
        </w:trPr>
        <w:tc>
          <w:tcPr>
            <w:tcW w:w="1985" w:type="dxa"/>
            <w:shd w:val="clear" w:color="auto" w:fill="auto"/>
            <w:vAlign w:val="center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984" w:type="dxa"/>
            <w:vAlign w:val="center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701" w:type="dxa"/>
            <w:vAlign w:val="center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vAlign w:val="center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2019-2020</w:t>
            </w:r>
          </w:p>
        </w:tc>
      </w:tr>
      <w:tr w:rsidR="00424676" w:rsidRPr="00F43D87" w:rsidTr="00424676">
        <w:trPr>
          <w:trHeight w:val="250"/>
        </w:trPr>
        <w:tc>
          <w:tcPr>
            <w:tcW w:w="1985" w:type="dxa"/>
            <w:vMerge w:val="restart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Школьный</w:t>
            </w: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br/>
              <w:t>этап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2126</w:t>
            </w:r>
          </w:p>
        </w:tc>
      </w:tr>
      <w:tr w:rsidR="00424676" w:rsidRPr="00F43D87" w:rsidTr="00424676">
        <w:trPr>
          <w:trHeight w:val="238"/>
        </w:trPr>
        <w:tc>
          <w:tcPr>
            <w:tcW w:w="1985" w:type="dxa"/>
            <w:vMerge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289</w:t>
            </w:r>
          </w:p>
        </w:tc>
      </w:tr>
      <w:tr w:rsidR="00424676" w:rsidRPr="00F43D87" w:rsidTr="00424676">
        <w:trPr>
          <w:trHeight w:val="219"/>
        </w:trPr>
        <w:tc>
          <w:tcPr>
            <w:tcW w:w="1985" w:type="dxa"/>
            <w:vMerge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Призеры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617</w:t>
            </w:r>
          </w:p>
        </w:tc>
      </w:tr>
      <w:tr w:rsidR="00424676" w:rsidRPr="00F43D87" w:rsidTr="00424676">
        <w:trPr>
          <w:trHeight w:val="242"/>
        </w:trPr>
        <w:tc>
          <w:tcPr>
            <w:tcW w:w="1985" w:type="dxa"/>
            <w:vMerge w:val="restart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Муниципальный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</w:tr>
      <w:tr w:rsidR="00424676" w:rsidRPr="00F43D87" w:rsidTr="00424676">
        <w:trPr>
          <w:trHeight w:val="275"/>
        </w:trPr>
        <w:tc>
          <w:tcPr>
            <w:tcW w:w="1985" w:type="dxa"/>
            <w:vMerge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</w:tr>
      <w:tr w:rsidR="00424676" w:rsidRPr="00F43D87" w:rsidTr="00424676">
        <w:trPr>
          <w:trHeight w:val="230"/>
        </w:trPr>
        <w:tc>
          <w:tcPr>
            <w:tcW w:w="1985" w:type="dxa"/>
            <w:vMerge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Призеры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165</w:t>
            </w:r>
          </w:p>
        </w:tc>
      </w:tr>
      <w:tr w:rsidR="00424676" w:rsidRPr="00F43D87" w:rsidTr="00424676">
        <w:trPr>
          <w:trHeight w:val="242"/>
        </w:trPr>
        <w:tc>
          <w:tcPr>
            <w:tcW w:w="1985" w:type="dxa"/>
            <w:vMerge w:val="restart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Региональный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этап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Участники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</w:tr>
      <w:tr w:rsidR="00424676" w:rsidRPr="00F43D87" w:rsidTr="00424676">
        <w:trPr>
          <w:trHeight w:val="275"/>
        </w:trPr>
        <w:tc>
          <w:tcPr>
            <w:tcW w:w="1985" w:type="dxa"/>
            <w:vMerge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Победители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 (право)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 (литература)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24676" w:rsidRPr="00F43D87" w:rsidTr="00424676">
        <w:trPr>
          <w:trHeight w:val="2991"/>
        </w:trPr>
        <w:tc>
          <w:tcPr>
            <w:tcW w:w="1985" w:type="dxa"/>
            <w:vMerge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Призеры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по 12 предметам: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Право (2), литература (2), искусство (2), физика (1), информатика (1), математика (1), химия (1), биология (1), история (2), география (2), обществознание (2), ОБЖ (3)</w:t>
            </w:r>
            <w:proofErr w:type="gramEnd"/>
          </w:p>
        </w:tc>
        <w:tc>
          <w:tcPr>
            <w:tcW w:w="1701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по 8 предметам: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История (1)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ОБЖ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 (3),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 (2)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 7 предметам: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Английский язык (2), 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история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литература (2),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математика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русский язык (1),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физика (3),</w:t>
            </w:r>
          </w:p>
          <w:p w:rsidR="00424676" w:rsidRPr="00F43D87" w:rsidRDefault="00424676" w:rsidP="004246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3D8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физическая культура (2)</w:t>
            </w:r>
          </w:p>
        </w:tc>
      </w:tr>
    </w:tbl>
    <w:p w:rsidR="00424676" w:rsidRPr="00F43D87" w:rsidRDefault="00424676" w:rsidP="00424676">
      <w:pPr>
        <w:spacing w:line="276" w:lineRule="auto"/>
        <w:ind w:firstLine="0"/>
        <w:rPr>
          <w:rFonts w:eastAsia="Times New Roman" w:cs="Times New Roman"/>
          <w:i/>
          <w:szCs w:val="24"/>
          <w:lang w:eastAsia="ru-RU"/>
        </w:rPr>
      </w:pPr>
    </w:p>
    <w:p w:rsidR="00424676" w:rsidRPr="00893961" w:rsidRDefault="00424676" w:rsidP="00424676">
      <w:r w:rsidRPr="00893961">
        <w:t>Программой предусмотрено поощрение преподавателей, подготовивших победителей и призеров регионального этапа всероссийской олимпиады школьников, предусмотрены финансовые средства. По итогам регионального этапа всероссийской олимпиады  школьников в 2019-2020 учебном году премию в размере 25 тысяч рублей получили 9 педагогов:</w:t>
      </w:r>
    </w:p>
    <w:p w:rsidR="00424676" w:rsidRPr="00AE26AA" w:rsidRDefault="00424676" w:rsidP="00424676">
      <w:r w:rsidRPr="00AE26AA">
        <w:t xml:space="preserve">- Афанасьева Наталия Николаевна - учитель русского языка и литературы МБОУ СШ № 1, </w:t>
      </w:r>
    </w:p>
    <w:p w:rsidR="00424676" w:rsidRPr="00AE26AA" w:rsidRDefault="00424676" w:rsidP="00424676">
      <w:r w:rsidRPr="00AE26AA">
        <w:t xml:space="preserve">- </w:t>
      </w:r>
      <w:proofErr w:type="spellStart"/>
      <w:r w:rsidRPr="00AE26AA">
        <w:t>Блошенко</w:t>
      </w:r>
      <w:proofErr w:type="spellEnd"/>
      <w:r w:rsidRPr="00AE26AA">
        <w:t xml:space="preserve"> Шота Сергеевич, учитель физической культуры МБОУ СШ № 2, </w:t>
      </w:r>
    </w:p>
    <w:p w:rsidR="00424676" w:rsidRPr="00AE26AA" w:rsidRDefault="00424676" w:rsidP="00424676">
      <w:r w:rsidRPr="00AE26AA">
        <w:t xml:space="preserve">- </w:t>
      </w:r>
      <w:proofErr w:type="spellStart"/>
      <w:r w:rsidRPr="00AE26AA">
        <w:t>Будурова</w:t>
      </w:r>
      <w:proofErr w:type="spellEnd"/>
      <w:r w:rsidRPr="00AE26AA">
        <w:t xml:space="preserve"> Светлана Дмитриевна, учитель английского языка МБОУ СШ № 3, </w:t>
      </w:r>
    </w:p>
    <w:p w:rsidR="00424676" w:rsidRPr="00AE26AA" w:rsidRDefault="00424676" w:rsidP="00424676">
      <w:r w:rsidRPr="00AE26AA">
        <w:t xml:space="preserve">- Короп Галина Кузьминична, учитель математики МБОУ СШ № 1, </w:t>
      </w:r>
    </w:p>
    <w:p w:rsidR="00424676" w:rsidRPr="00AE26AA" w:rsidRDefault="00424676" w:rsidP="00424676">
      <w:r w:rsidRPr="00AE26AA">
        <w:t>- Никишина Тамара Александровна,    учитель истории МБОУ СШ № 2,</w:t>
      </w:r>
    </w:p>
    <w:p w:rsidR="00424676" w:rsidRPr="00AE26AA" w:rsidRDefault="00424676" w:rsidP="00424676">
      <w:r w:rsidRPr="00AE26AA">
        <w:t xml:space="preserve">- </w:t>
      </w:r>
      <w:proofErr w:type="spellStart"/>
      <w:r w:rsidRPr="00AE26AA">
        <w:t>Падерина</w:t>
      </w:r>
      <w:proofErr w:type="spellEnd"/>
      <w:r w:rsidRPr="00AE26AA">
        <w:t xml:space="preserve"> Людмила Геннадьевна, учитель физической культуры МБОУ СШ № 9, </w:t>
      </w:r>
    </w:p>
    <w:p w:rsidR="00424676" w:rsidRPr="00AE26AA" w:rsidRDefault="00424676" w:rsidP="00424676">
      <w:r w:rsidRPr="00AE26AA">
        <w:t xml:space="preserve">- Романенко Руслана Александровна, педагог дополнительного образования МБУ ДО ДДТ, </w:t>
      </w:r>
    </w:p>
    <w:p w:rsidR="00424676" w:rsidRPr="00AE26AA" w:rsidRDefault="00424676" w:rsidP="00424676">
      <w:r w:rsidRPr="00AE26AA">
        <w:t xml:space="preserve">- Суслова Наталья Николаевна, учитель английского языка МБОУ СШ № 9, </w:t>
      </w:r>
    </w:p>
    <w:p w:rsidR="00424676" w:rsidRPr="00AE26AA" w:rsidRDefault="00424676" w:rsidP="00424676">
      <w:r w:rsidRPr="00AE26AA">
        <w:t>- Тимофеева Светлана Михайловна, учитель русского языка и литературы МБОУ СШ № 1.</w:t>
      </w:r>
    </w:p>
    <w:p w:rsidR="00893961" w:rsidRPr="00893961" w:rsidRDefault="00893961" w:rsidP="00893961">
      <w:r w:rsidRPr="00893961">
        <w:t>В рамках муниципальной программы "Развитие образования в Вилючинском городском округе" по подпрограмме 3 "Выявление, поддержка и сопровождение одаренных детей и молодежи" отличники учебы получили стипендии администрации городского округа из средств местного бюджета. В 2020 году выплачено из средств местного бюджета 135 стипендий  на общую сумму 310 000 рублей.</w:t>
      </w:r>
    </w:p>
    <w:p w:rsidR="00893961" w:rsidRPr="00893961" w:rsidRDefault="00893961" w:rsidP="00893961">
      <w:r w:rsidRPr="00893961">
        <w:t>Общая сумма средств местного бюджета, направленная на поощрение педагогов составила 250 000 рублей.</w:t>
      </w:r>
    </w:p>
    <w:p w:rsidR="00893961" w:rsidRPr="00893961" w:rsidRDefault="00893961" w:rsidP="00893961">
      <w:proofErr w:type="gramStart"/>
      <w:r w:rsidRPr="00893961">
        <w:t xml:space="preserve">В мае 2020 года 16 представителей из числа одаренных детей и молодежи получили Премию главы города в размере 4000 рублей (с учетом НДФЛ) и 4 коллектива в размере </w:t>
      </w:r>
      <w:r w:rsidRPr="00893961">
        <w:lastRenderedPageBreak/>
        <w:t xml:space="preserve">19000 рублей: </w:t>
      </w:r>
      <w:r>
        <w:t>о</w:t>
      </w:r>
      <w:r w:rsidRPr="00687665">
        <w:t>тряд ЮИД «Патруль», МБОУ СШ № 9</w:t>
      </w:r>
      <w:r>
        <w:t xml:space="preserve"> </w:t>
      </w:r>
      <w:r w:rsidRPr="00687665">
        <w:t xml:space="preserve">(руководитель – Долбня А.В.), Объединение «Калейдоскоп», МБУ ДО ЦРТДЮ (руководитель – Сметанина Н.В.), </w:t>
      </w:r>
      <w:r>
        <w:t>т</w:t>
      </w:r>
      <w:r w:rsidRPr="00687665">
        <w:t>ворческое объединение «Клуб журналистов», МБОУ СШ №3 (руководитель – Барыкина К.С.</w:t>
      </w:r>
      <w:proofErr w:type="gramEnd"/>
      <w:r w:rsidRPr="00687665">
        <w:t xml:space="preserve">), </w:t>
      </w:r>
      <w:r>
        <w:t>т</w:t>
      </w:r>
      <w:r w:rsidRPr="00687665">
        <w:t>ворческое объединение ТЕАТР МОДЫ «МЕЧТА», МБУ ДО ДДТ (руководитель – Шапкина П.В.).</w:t>
      </w:r>
      <w:r w:rsidRPr="00893961">
        <w:t xml:space="preserve"> Общая сумма средств местного бюджета 140 000 рублей.</w:t>
      </w:r>
    </w:p>
    <w:p w:rsidR="0070745B" w:rsidRPr="0070745B" w:rsidRDefault="0070745B" w:rsidP="0070745B">
      <w:r w:rsidRPr="00FA7E90">
        <w:t xml:space="preserve">В целях развития профессиональных качеств, мотивации к дальнейшему профессиональному росту администрация Вилючинского городского округа направляет педагогических работников в рамках муниципальной программы на курсы повышения квалификации </w:t>
      </w:r>
      <w:r w:rsidR="00FA7E90" w:rsidRPr="00FA7E90">
        <w:t xml:space="preserve">по Камчатскому краю и </w:t>
      </w:r>
      <w:r w:rsidRPr="00FA7E90">
        <w:t xml:space="preserve">за пределы региона. </w:t>
      </w:r>
      <w:r w:rsidR="00FA7E90">
        <w:t>1420,7 тыс.</w:t>
      </w:r>
      <w:r w:rsidR="00893961">
        <w:t xml:space="preserve"> </w:t>
      </w:r>
      <w:r w:rsidR="00FA7E90">
        <w:t>рублей направленны на организацию профессионального образования, дополнительного профессионального образования и подготовку кадров</w:t>
      </w:r>
      <w:r w:rsidRPr="00FA7E90">
        <w:t>.</w:t>
      </w:r>
      <w:r w:rsidRPr="0070745B">
        <w:t xml:space="preserve"> </w:t>
      </w:r>
    </w:p>
    <w:sdt>
      <w:sdtPr>
        <w:id w:val="1295488555"/>
        <w:lock w:val="contentLocked"/>
      </w:sdtPr>
      <w:sdtEndPr/>
      <w:sdtContent>
        <w:p w:rsidR="00691C51" w:rsidRDefault="00691C51" w:rsidP="00314D6F">
          <w:pPr>
            <w:pStyle w:val="4"/>
            <w:ind w:firstLine="0"/>
            <w:jc w:val="left"/>
          </w:pPr>
          <w:r>
            <w:t xml:space="preserve">Финансово-экономическая деятельность </w:t>
          </w:r>
        </w:p>
      </w:sdtContent>
    </w:sdt>
    <w:p w:rsidR="00691C51" w:rsidRPr="00EB0FB4" w:rsidRDefault="00691C51" w:rsidP="00314D6F">
      <w:pPr>
        <w:pStyle w:val="aff1"/>
        <w:ind w:firstLine="0"/>
        <w:jc w:val="left"/>
      </w:pPr>
      <w:r w:rsidRPr="00EB0FB4">
        <w:t xml:space="preserve"> </w:t>
      </w:r>
      <w:r w:rsidR="00314D6F" w:rsidRPr="00EB0FB4">
        <w:t>На  подготовку</w:t>
      </w:r>
      <w:r w:rsidRPr="00EB0FB4">
        <w:t xml:space="preserve"> к новому учебному году</w:t>
      </w:r>
      <w:r w:rsidR="00314D6F" w:rsidRPr="00EB0FB4">
        <w:t xml:space="preserve"> затрачено:</w:t>
      </w:r>
    </w:p>
    <w:p w:rsidR="00691C51" w:rsidRPr="00EB0FB4" w:rsidRDefault="00691C51" w:rsidP="00314D6F">
      <w:pPr>
        <w:pStyle w:val="aff1"/>
        <w:ind w:firstLine="0"/>
        <w:jc w:val="left"/>
      </w:pPr>
      <w:r w:rsidRPr="00EB0FB4">
        <w:t xml:space="preserve"> 2016/2017 – более 42 миллионов</w:t>
      </w:r>
      <w:r w:rsidR="00314D6F" w:rsidRPr="00EB0FB4">
        <w:t xml:space="preserve"> рублей</w:t>
      </w:r>
      <w:r w:rsidRPr="00EB0FB4">
        <w:t>;</w:t>
      </w:r>
    </w:p>
    <w:p w:rsidR="00BD47F1" w:rsidRDefault="00314D6F" w:rsidP="00314D6F">
      <w:pPr>
        <w:pStyle w:val="aff1"/>
        <w:ind w:firstLine="0"/>
        <w:jc w:val="left"/>
      </w:pPr>
      <w:r w:rsidRPr="00EB0FB4">
        <w:t>2</w:t>
      </w:r>
      <w:r w:rsidR="00BD47F1">
        <w:t>017/2018 –</w:t>
      </w:r>
      <w:r w:rsidR="007A776C">
        <w:t xml:space="preserve"> 42102</w:t>
      </w:r>
      <w:r w:rsidR="007A776C" w:rsidRPr="007A776C">
        <w:t xml:space="preserve"> </w:t>
      </w:r>
      <w:r w:rsidR="007A776C">
        <w:t>тыс. рублей</w:t>
      </w:r>
      <w:r w:rsidR="00BD47F1">
        <w:t>;</w:t>
      </w:r>
    </w:p>
    <w:p w:rsidR="00205720" w:rsidRDefault="00BD47F1" w:rsidP="00314D6F">
      <w:pPr>
        <w:pStyle w:val="aff1"/>
        <w:ind w:firstLine="0"/>
        <w:jc w:val="left"/>
      </w:pPr>
      <w:r w:rsidRPr="00B53CD6">
        <w:t>2018/2019</w:t>
      </w:r>
      <w:r w:rsidR="00B53CD6">
        <w:t xml:space="preserve"> </w:t>
      </w:r>
      <w:r w:rsidRPr="00B53CD6">
        <w:t xml:space="preserve"> -</w:t>
      </w:r>
      <w:r w:rsidR="007A776C" w:rsidRPr="00B53CD6">
        <w:t xml:space="preserve">  </w:t>
      </w:r>
      <w:r w:rsidR="00314D6F" w:rsidRPr="00B53CD6">
        <w:t xml:space="preserve"> </w:t>
      </w:r>
      <w:r w:rsidR="007A776C" w:rsidRPr="00B53CD6">
        <w:t>42255,91 тыс. рублей</w:t>
      </w:r>
      <w:proofErr w:type="gramStart"/>
      <w:r w:rsidR="007A776C" w:rsidRPr="00B53CD6">
        <w:t xml:space="preserve"> </w:t>
      </w:r>
      <w:r w:rsidR="00D032B6">
        <w:t>;</w:t>
      </w:r>
      <w:proofErr w:type="gramEnd"/>
    </w:p>
    <w:p w:rsidR="00D032B6" w:rsidRDefault="00D032B6" w:rsidP="00314D6F">
      <w:pPr>
        <w:pStyle w:val="aff1"/>
        <w:ind w:firstLine="0"/>
        <w:jc w:val="left"/>
      </w:pPr>
      <w:r>
        <w:t xml:space="preserve">2019/2020 – </w:t>
      </w:r>
      <w:r w:rsidR="002033AF" w:rsidRPr="002033AF">
        <w:t xml:space="preserve">71 057,607 </w:t>
      </w:r>
      <w:r w:rsidR="002033AF">
        <w:t>тыс. рублей</w:t>
      </w:r>
    </w:p>
    <w:p w:rsidR="007141D6" w:rsidRPr="007141D6" w:rsidRDefault="00D032B6" w:rsidP="007141D6">
      <w:pPr>
        <w:pStyle w:val="aff1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t xml:space="preserve">2020/2021 – </w:t>
      </w:r>
      <w:r w:rsidRPr="002033AF">
        <w:t>50</w:t>
      </w:r>
      <w:r w:rsidR="002033AF" w:rsidRPr="002033AF">
        <w:t> </w:t>
      </w:r>
      <w:r w:rsidRPr="002033AF">
        <w:t>853</w:t>
      </w:r>
      <w:r w:rsidR="002033AF" w:rsidRPr="002033AF">
        <w:t>,</w:t>
      </w:r>
      <w:r w:rsidRPr="002033AF">
        <w:t xml:space="preserve">202 </w:t>
      </w:r>
      <w:r w:rsidR="002033AF" w:rsidRPr="00B53CD6">
        <w:t>тыс. рублей</w:t>
      </w:r>
      <w:r w:rsidR="007141D6">
        <w:t xml:space="preserve">, в том числе </w:t>
      </w:r>
      <w:proofErr w:type="gramStart"/>
      <w:r w:rsidR="007141D6">
        <w:t>на</w:t>
      </w:r>
      <w:proofErr w:type="gramEnd"/>
      <w:r w:rsidR="007141D6">
        <w:t>: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i/>
          <w:color w:val="000000"/>
          <w:szCs w:val="24"/>
          <w:lang w:eastAsia="ru-RU"/>
        </w:rPr>
        <w:t>пожарная безопасность</w:t>
      </w:r>
      <w:r w:rsidRPr="007141D6">
        <w:rPr>
          <w:rFonts w:eastAsia="Times New Roman" w:cs="Times New Roman"/>
          <w:color w:val="000000"/>
          <w:szCs w:val="24"/>
          <w:lang w:eastAsia="ru-RU"/>
        </w:rPr>
        <w:t>: объем финансирования 2 035 188 рублей местного бюджета: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приобретение (замена, перезарядка) первичных средств пожаротушения;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ремонт пожарной сигнализации и системы оповещения при пожаре, а также их техническое обслуживание;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монтаж и техническое обслуживание систем противопожарного водоснабжения;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работы по приведению электросетей и распределительных щитов в соответствие с требованиями по пожарной безопасности.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i/>
          <w:color w:val="000000"/>
          <w:szCs w:val="24"/>
          <w:lang w:eastAsia="ru-RU"/>
        </w:rPr>
        <w:t>Санитарные, гигиенические и медицинские мероприятия</w:t>
      </w:r>
      <w:r w:rsidRPr="007141D6">
        <w:rPr>
          <w:rFonts w:eastAsia="Times New Roman" w:cs="Times New Roman"/>
          <w:color w:val="000000"/>
          <w:szCs w:val="24"/>
          <w:lang w:eastAsia="ru-RU"/>
        </w:rPr>
        <w:t>: объем финансирования 14 239 814 рублей, из них: местный бюджет 8 684 014 рублей, краевой бюджет 5 555 800 рублей. Мероприятия: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оборудование (ремонт) систем канализации и водоснабжения;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оборудование (ремонт) систем отопления;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оборудование (ремонт) систем электроснабжения по соблюдению уровней освещенности;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организация горячего питания;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оборудование медицинских кабинетов;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прохождение медицинского осмотра персоналом;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оборудование учебных кабинетов мебелью, соответствующей </w:t>
      </w:r>
      <w:proofErr w:type="spellStart"/>
      <w:r w:rsidRPr="007141D6">
        <w:rPr>
          <w:rFonts w:eastAsia="Times New Roman" w:cs="Times New Roman"/>
          <w:color w:val="000000"/>
          <w:szCs w:val="24"/>
          <w:lang w:eastAsia="ru-RU"/>
        </w:rPr>
        <w:t>росто</w:t>
      </w:r>
      <w:proofErr w:type="spellEnd"/>
      <w:r w:rsidRPr="007141D6">
        <w:rPr>
          <w:rFonts w:eastAsia="Times New Roman" w:cs="Times New Roman"/>
          <w:color w:val="000000"/>
          <w:szCs w:val="24"/>
          <w:lang w:eastAsia="ru-RU"/>
        </w:rPr>
        <w:t>-возрастным особенностям учащихся;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выполнение мероприятий по обеспечению санитарного состояния и содержания помещений установленным требованиям.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i/>
          <w:color w:val="000000"/>
          <w:szCs w:val="24"/>
          <w:lang w:eastAsia="ru-RU"/>
        </w:rPr>
        <w:t>Антитеррористическая безопасность</w:t>
      </w:r>
      <w:r w:rsidRPr="007141D6">
        <w:rPr>
          <w:rFonts w:eastAsia="Times New Roman" w:cs="Times New Roman"/>
          <w:color w:val="000000"/>
          <w:szCs w:val="24"/>
          <w:lang w:eastAsia="ru-RU"/>
        </w:rPr>
        <w:t>: объем финансирования 2 993 279 рублей местного бюджета.  Мероприятия: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техническое обслуживание объектов.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i/>
          <w:color w:val="000000"/>
          <w:szCs w:val="24"/>
          <w:lang w:eastAsia="ru-RU"/>
        </w:rPr>
        <w:t>Ремонтные работы:</w:t>
      </w:r>
      <w:r w:rsidRPr="007141D6">
        <w:rPr>
          <w:rFonts w:eastAsia="Times New Roman" w:cs="Times New Roman"/>
          <w:color w:val="000000"/>
          <w:szCs w:val="24"/>
          <w:lang w:eastAsia="ru-RU"/>
        </w:rPr>
        <w:t xml:space="preserve"> объем финансирования 16 858 320 рублей, из них: местный бюджет 8 381 989 рублей, краевой бюджет 8 476 331 рублей. </w:t>
      </w:r>
      <w:r w:rsidR="00E53A2D">
        <w:rPr>
          <w:rFonts w:eastAsia="Times New Roman" w:cs="Times New Roman"/>
          <w:color w:val="000000"/>
          <w:szCs w:val="24"/>
          <w:lang w:eastAsia="ru-RU"/>
        </w:rPr>
        <w:t>В том числе м</w:t>
      </w:r>
      <w:r w:rsidRPr="007141D6">
        <w:rPr>
          <w:rFonts w:eastAsia="Times New Roman" w:cs="Times New Roman"/>
          <w:color w:val="000000"/>
          <w:szCs w:val="24"/>
          <w:lang w:eastAsia="ru-RU"/>
        </w:rPr>
        <w:t>ероприятия: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Оборудование помещений для реализации регионального проекта «Современная школа» центр «Точка роста» МБОУ СШ № 1, МБОУ СШ № 2 – 2 002 000 руб.;</w:t>
      </w:r>
    </w:p>
    <w:p w:rsidR="007141D6" w:rsidRPr="007141D6" w:rsidRDefault="007141D6" w:rsidP="007141D6">
      <w:pPr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7141D6">
        <w:rPr>
          <w:rFonts w:eastAsia="Times New Roman" w:cs="Times New Roman"/>
          <w:color w:val="000000"/>
          <w:szCs w:val="24"/>
          <w:lang w:eastAsia="ru-RU"/>
        </w:rPr>
        <w:t>- Капитальный и текущий ремонт туалетных комнат МБОУ СШ № 1, МБОУ СШ № 2, МБОУ СШ № 9 – 6 069 953 руб.</w:t>
      </w:r>
    </w:p>
    <w:p w:rsidR="007141D6" w:rsidRPr="00EB0FB4" w:rsidRDefault="007141D6" w:rsidP="00314D6F">
      <w:pPr>
        <w:pStyle w:val="aff1"/>
        <w:ind w:firstLine="0"/>
        <w:jc w:val="left"/>
      </w:pPr>
    </w:p>
    <w:sdt>
      <w:sdtPr>
        <w:id w:val="-1488239566"/>
        <w:lock w:val="sdtContentLocked"/>
      </w:sdtPr>
      <w:sdtEndPr/>
      <w:sdtContent>
        <w:p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:rsidR="00CB109B" w:rsidRPr="001C4A0E" w:rsidRDefault="00F64741" w:rsidP="003C4DFC">
      <w:pPr>
        <w:rPr>
          <w:szCs w:val="24"/>
        </w:rPr>
      </w:pPr>
      <w:r w:rsidRPr="00EB0FB4">
        <w:rPr>
          <w:szCs w:val="24"/>
        </w:rPr>
        <w:t xml:space="preserve">Общий объем финансирования, поступивших в общеобразовательные </w:t>
      </w:r>
      <w:r w:rsidR="0069472D" w:rsidRPr="00EB0FB4">
        <w:rPr>
          <w:szCs w:val="24"/>
        </w:rPr>
        <w:t xml:space="preserve">организации </w:t>
      </w:r>
      <w:r w:rsidR="0069472D">
        <w:rPr>
          <w:szCs w:val="24"/>
        </w:rPr>
        <w:t xml:space="preserve">составил 428522,2 тыс. рублей, в том числе </w:t>
      </w:r>
      <w:r w:rsidRPr="00EB0FB4">
        <w:rPr>
          <w:szCs w:val="24"/>
        </w:rPr>
        <w:t xml:space="preserve">на одного учащегося </w:t>
      </w:r>
      <w:r w:rsidR="00893961">
        <w:rPr>
          <w:szCs w:val="24"/>
        </w:rPr>
        <w:t>15</w:t>
      </w:r>
      <w:r w:rsidR="0069472D">
        <w:rPr>
          <w:szCs w:val="24"/>
        </w:rPr>
        <w:t>4</w:t>
      </w:r>
      <w:r w:rsidR="00893961">
        <w:rPr>
          <w:szCs w:val="24"/>
        </w:rPr>
        <w:t>,</w:t>
      </w:r>
      <w:r w:rsidR="0069472D">
        <w:rPr>
          <w:szCs w:val="24"/>
        </w:rPr>
        <w:t>03</w:t>
      </w:r>
      <w:r w:rsidR="001C52BF">
        <w:rPr>
          <w:szCs w:val="24"/>
        </w:rPr>
        <w:t xml:space="preserve"> </w:t>
      </w:r>
      <w:r w:rsidRPr="00EB0FB4">
        <w:rPr>
          <w:szCs w:val="24"/>
        </w:rPr>
        <w:t>тыс.</w:t>
      </w:r>
      <w:r w:rsidR="00EB0FB4">
        <w:rPr>
          <w:szCs w:val="24"/>
        </w:rPr>
        <w:t xml:space="preserve"> </w:t>
      </w:r>
      <w:r w:rsidRPr="00EB0FB4">
        <w:rPr>
          <w:szCs w:val="24"/>
        </w:rPr>
        <w:t>руб</w:t>
      </w:r>
      <w:r w:rsidR="00EB0FB4">
        <w:rPr>
          <w:szCs w:val="24"/>
        </w:rPr>
        <w:t>лей</w:t>
      </w:r>
      <w:r w:rsidR="00C90319" w:rsidRPr="00EB0FB4">
        <w:rPr>
          <w:szCs w:val="24"/>
        </w:rPr>
        <w:t>.</w:t>
      </w:r>
    </w:p>
    <w:sdt>
      <w:sdtPr>
        <w:id w:val="-592472811"/>
        <w:lock w:val="sdtContentLocked"/>
      </w:sdtPr>
      <w:sdtEndPr/>
      <w:sdtContent>
        <w:p w:rsidR="005527CF" w:rsidRDefault="005527CF" w:rsidP="005527CF">
          <w:pPr>
            <w:pStyle w:val="4"/>
          </w:pPr>
          <w:r>
            <w:t>Выводы</w:t>
          </w:r>
        </w:p>
      </w:sdtContent>
    </w:sdt>
    <w:p w:rsidR="008E095C" w:rsidRPr="001C4A0E" w:rsidRDefault="008E095C" w:rsidP="008E095C">
      <w:pPr>
        <w:rPr>
          <w:color w:val="000000"/>
          <w:szCs w:val="24"/>
          <w:shd w:val="clear" w:color="auto" w:fill="FFFFFF"/>
        </w:rPr>
      </w:pPr>
      <w:r w:rsidRPr="001C4A0E">
        <w:rPr>
          <w:color w:val="000000"/>
          <w:szCs w:val="24"/>
          <w:shd w:val="clear" w:color="auto" w:fill="FFFFFF"/>
        </w:rPr>
        <w:t xml:space="preserve">За последние годы в Вилючинском городском округе немало сделано для повышения качества </w:t>
      </w:r>
      <w:r>
        <w:rPr>
          <w:color w:val="000000"/>
          <w:szCs w:val="24"/>
          <w:shd w:val="clear" w:color="auto" w:fill="FFFFFF"/>
        </w:rPr>
        <w:t>начального общего, основного общего и среднего общего образования, вопрос развития которых в</w:t>
      </w:r>
      <w:r w:rsidRPr="001C4A0E">
        <w:rPr>
          <w:color w:val="000000"/>
          <w:szCs w:val="24"/>
          <w:shd w:val="clear" w:color="auto" w:fill="FFFFFF"/>
        </w:rPr>
        <w:t xml:space="preserve"> городском округе находится на особ</w:t>
      </w:r>
      <w:r>
        <w:rPr>
          <w:color w:val="000000"/>
          <w:szCs w:val="24"/>
          <w:shd w:val="clear" w:color="auto" w:fill="FFFFFF"/>
        </w:rPr>
        <w:t>о</w:t>
      </w:r>
      <w:r w:rsidRPr="001C4A0E">
        <w:rPr>
          <w:color w:val="000000"/>
          <w:szCs w:val="24"/>
          <w:shd w:val="clear" w:color="auto" w:fill="FFFFFF"/>
        </w:rPr>
        <w:t xml:space="preserve">м контроле главы администрации ВГО. </w:t>
      </w:r>
    </w:p>
    <w:p w:rsidR="008E095C" w:rsidRPr="00EB0FB4" w:rsidRDefault="008E095C" w:rsidP="00B479BF">
      <w:pPr>
        <w:pStyle w:val="aff1"/>
      </w:pPr>
      <w:r w:rsidRPr="00EB0FB4">
        <w:t xml:space="preserve">В Вилючинском городском округе четыре общеобразовательные школы, в которых обучалось </w:t>
      </w:r>
      <w:r w:rsidR="001C52BF">
        <w:t>27</w:t>
      </w:r>
      <w:r w:rsidR="007141D6">
        <w:t>82</w:t>
      </w:r>
      <w:r w:rsidRPr="00EB0FB4">
        <w:t xml:space="preserve"> школьников</w:t>
      </w:r>
      <w:r w:rsidR="00EF623B" w:rsidRPr="00EB0FB4">
        <w:t xml:space="preserve"> (без учета классов для обучающихся с ограниченными возможностями здоровья</w:t>
      </w:r>
      <w:r w:rsidRPr="00EB0FB4">
        <w:t xml:space="preserve"> </w:t>
      </w:r>
      <w:r w:rsidR="00EF623B" w:rsidRPr="00EB0FB4">
        <w:t xml:space="preserve">МБОУ СШ № 9 – </w:t>
      </w:r>
      <w:r w:rsidR="007141D6">
        <w:t>8</w:t>
      </w:r>
      <w:r w:rsidR="00EF623B" w:rsidRPr="00EB0FB4">
        <w:t xml:space="preserve"> чел</w:t>
      </w:r>
      <w:r w:rsidR="00EF623B" w:rsidRPr="008F04A1">
        <w:t xml:space="preserve">), </w:t>
      </w:r>
      <w:r w:rsidRPr="008F04A1">
        <w:t>в 20</w:t>
      </w:r>
      <w:r w:rsidR="007141D6">
        <w:t>20</w:t>
      </w:r>
      <w:r w:rsidRPr="008F04A1">
        <w:t xml:space="preserve"> учебном году, таким образом, охват детей начальным общим,  основным общим и средним общим образованием составил </w:t>
      </w:r>
      <w:r w:rsidR="007141D6">
        <w:t>78,78</w:t>
      </w:r>
      <w:r w:rsidRPr="008F04A1">
        <w:t xml:space="preserve"> % .</w:t>
      </w:r>
    </w:p>
    <w:p w:rsidR="008E095C" w:rsidRPr="00EB0FB4" w:rsidRDefault="008E095C" w:rsidP="008E095C">
      <w:pPr>
        <w:widowControl w:val="0"/>
        <w:shd w:val="clear" w:color="auto" w:fill="FFFFFF"/>
        <w:autoSpaceDE w:val="0"/>
        <w:autoSpaceDN w:val="0"/>
        <w:adjustRightInd w:val="0"/>
        <w:spacing w:before="120" w:after="80"/>
        <w:rPr>
          <w:rFonts w:eastAsia="Calibri"/>
          <w:szCs w:val="24"/>
        </w:rPr>
      </w:pPr>
      <w:r w:rsidRPr="00EB0FB4">
        <w:rPr>
          <w:rFonts w:eastAsia="Calibri"/>
          <w:szCs w:val="24"/>
        </w:rPr>
        <w:t>С 01.09.20</w:t>
      </w:r>
      <w:r w:rsidR="007141D6">
        <w:rPr>
          <w:rFonts w:eastAsia="Calibri"/>
          <w:szCs w:val="24"/>
        </w:rPr>
        <w:t>20</w:t>
      </w:r>
      <w:r w:rsidRPr="00EB0FB4">
        <w:rPr>
          <w:rFonts w:eastAsia="Calibri"/>
          <w:szCs w:val="24"/>
        </w:rPr>
        <w:t xml:space="preserve"> года по федеральным государственным образовательным стандартам (ФГОС) обуча</w:t>
      </w:r>
      <w:r w:rsidR="00EF623B" w:rsidRPr="00EB0FB4">
        <w:rPr>
          <w:rFonts w:eastAsia="Calibri"/>
          <w:szCs w:val="24"/>
        </w:rPr>
        <w:t>лось</w:t>
      </w:r>
      <w:r w:rsidRPr="00EB0FB4">
        <w:rPr>
          <w:rFonts w:eastAsia="Calibri"/>
          <w:szCs w:val="24"/>
        </w:rPr>
        <w:t xml:space="preserve"> </w:t>
      </w:r>
      <w:r w:rsidR="007141D6" w:rsidRPr="00E52701">
        <w:rPr>
          <w:rFonts w:eastAsia="Calibri"/>
          <w:szCs w:val="24"/>
        </w:rPr>
        <w:t xml:space="preserve">97,08% </w:t>
      </w:r>
      <w:r w:rsidR="007141D6" w:rsidRPr="00EB0FB4">
        <w:rPr>
          <w:rFonts w:eastAsia="Calibri"/>
          <w:szCs w:val="24"/>
        </w:rPr>
        <w:t xml:space="preserve">учащийся </w:t>
      </w:r>
      <w:r w:rsidRPr="00EB0FB4">
        <w:rPr>
          <w:rFonts w:eastAsia="Calibri"/>
          <w:szCs w:val="24"/>
        </w:rPr>
        <w:t>от общей численности учащихся.</w:t>
      </w:r>
    </w:p>
    <w:p w:rsidR="00B61794" w:rsidRPr="00EB0FB4" w:rsidRDefault="008E095C" w:rsidP="00C03EFA">
      <w:pPr>
        <w:autoSpaceDE w:val="0"/>
        <w:autoSpaceDN w:val="0"/>
        <w:adjustRightInd w:val="0"/>
        <w:ind w:firstLine="567"/>
        <w:rPr>
          <w:rFonts w:eastAsia="Calibri"/>
          <w:szCs w:val="24"/>
        </w:rPr>
      </w:pPr>
      <w:r w:rsidRPr="001C4A0E">
        <w:rPr>
          <w:rFonts w:eastAsia="Calibri"/>
          <w:szCs w:val="24"/>
        </w:rPr>
        <w:t>В 20</w:t>
      </w:r>
      <w:r w:rsidR="007141D6">
        <w:rPr>
          <w:rFonts w:eastAsia="Calibri"/>
          <w:szCs w:val="24"/>
        </w:rPr>
        <w:t>20</w:t>
      </w:r>
      <w:r w:rsidRPr="001C4A0E">
        <w:rPr>
          <w:rFonts w:eastAsia="Calibri"/>
          <w:szCs w:val="24"/>
        </w:rPr>
        <w:t xml:space="preserve"> году продолжилось обновление базовой инфраструктуры системы образования, направленное на обеспечение безопасности и создание здоровых условий. </w:t>
      </w:r>
      <w:r w:rsidR="00C03EFA" w:rsidRPr="00116A6D">
        <w:rPr>
          <w:rFonts w:eastAsia="Calibri"/>
          <w:szCs w:val="24"/>
        </w:rPr>
        <w:t>Согласно утвержденному Постановлением Главы администрации от 14.05.2020 № 385 Плану мероприятий по подготовке образовательных учреждений ВГО к 2020-2021 учебному году объем предусмотренных финансовых средств составляет 50 853 202 рублей</w:t>
      </w:r>
    </w:p>
    <w:p w:rsidR="008E095C" w:rsidRPr="001C4A0E" w:rsidRDefault="008E095C" w:rsidP="00B61794">
      <w:pPr>
        <w:autoSpaceDE w:val="0"/>
        <w:autoSpaceDN w:val="0"/>
        <w:adjustRightInd w:val="0"/>
        <w:ind w:firstLine="567"/>
        <w:rPr>
          <w:szCs w:val="24"/>
        </w:rPr>
      </w:pPr>
      <w:r w:rsidRPr="009B2BFD">
        <w:lastRenderedPageBreak/>
        <w:t>Особое внимание уделяется детям-инвалидам и детям с ОВЗ. В 20</w:t>
      </w:r>
      <w:r w:rsidR="00C03EFA">
        <w:t>20</w:t>
      </w:r>
      <w:r w:rsidRPr="009B2BFD">
        <w:t xml:space="preserve"> году </w:t>
      </w:r>
      <w:r w:rsidR="001C52BF">
        <w:rPr>
          <w:szCs w:val="24"/>
        </w:rPr>
        <w:t>9</w:t>
      </w:r>
      <w:r w:rsidR="00C03EFA">
        <w:rPr>
          <w:szCs w:val="24"/>
        </w:rPr>
        <w:t>3,8</w:t>
      </w:r>
      <w:r w:rsidRPr="009B2BFD">
        <w:rPr>
          <w:szCs w:val="24"/>
        </w:rPr>
        <w:t xml:space="preserve"> %</w:t>
      </w:r>
      <w:r w:rsidRPr="001C4A0E">
        <w:rPr>
          <w:szCs w:val="24"/>
        </w:rPr>
        <w:t xml:space="preserve"> обучающихся  с ограниченными возможностями здоровья </w:t>
      </w:r>
      <w:r>
        <w:rPr>
          <w:szCs w:val="24"/>
        </w:rPr>
        <w:t xml:space="preserve">и </w:t>
      </w:r>
      <w:r w:rsidRPr="009B2BFD">
        <w:rPr>
          <w:szCs w:val="24"/>
        </w:rPr>
        <w:t>100% инвалидов</w:t>
      </w:r>
      <w:r>
        <w:rPr>
          <w:szCs w:val="24"/>
        </w:rPr>
        <w:t xml:space="preserve"> </w:t>
      </w:r>
      <w:r w:rsidRPr="001C4A0E">
        <w:rPr>
          <w:szCs w:val="24"/>
        </w:rPr>
        <w:t>обуча</w:t>
      </w:r>
      <w:r>
        <w:rPr>
          <w:szCs w:val="24"/>
        </w:rPr>
        <w:t>лось</w:t>
      </w:r>
      <w:r w:rsidRPr="001C4A0E">
        <w:rPr>
          <w:szCs w:val="24"/>
        </w:rPr>
        <w:t xml:space="preserve"> в классах, не являющихся коррекционными, в общей численности детей с ограниченными возможностями здоровья</w:t>
      </w:r>
      <w:r>
        <w:rPr>
          <w:szCs w:val="24"/>
        </w:rPr>
        <w:t xml:space="preserve"> и детей-инвалидов соответственно.</w:t>
      </w:r>
      <w:r w:rsidRPr="001C4A0E">
        <w:rPr>
          <w:szCs w:val="24"/>
        </w:rPr>
        <w:t xml:space="preserve"> </w:t>
      </w:r>
      <w:r w:rsidR="00C03EFA">
        <w:rPr>
          <w:szCs w:val="24"/>
        </w:rPr>
        <w:t>8</w:t>
      </w:r>
      <w:r w:rsidRPr="00EB0FB4">
        <w:rPr>
          <w:szCs w:val="24"/>
        </w:rPr>
        <w:t xml:space="preserve"> детей с ограниченными</w:t>
      </w:r>
      <w:r w:rsidRPr="001C4A0E">
        <w:rPr>
          <w:szCs w:val="24"/>
        </w:rPr>
        <w:t xml:space="preserve"> возможностями здоровья обучаются в отдельном классе по адаптированным основным общеобразовательным программам.</w:t>
      </w:r>
    </w:p>
    <w:p w:rsidR="008E095C" w:rsidRPr="00CF1B2F" w:rsidRDefault="008E095C" w:rsidP="00B479BF">
      <w:pPr>
        <w:pStyle w:val="aff1"/>
      </w:pPr>
      <w:r>
        <w:t>В</w:t>
      </w:r>
      <w:r w:rsidRPr="00CF1B2F">
        <w:t xml:space="preserve"> целях оказания помощи детям с ОВЗ и /или инвалидностью в МБОУ СШ №1,9,3 созданы школьные психолого-мед</w:t>
      </w:r>
      <w:r w:rsidR="00A34140">
        <w:t>ико-педагогические консилиумы (</w:t>
      </w:r>
      <w:proofErr w:type="spellStart"/>
      <w:r w:rsidRPr="00CF1B2F">
        <w:t>ШПМПк</w:t>
      </w:r>
      <w:proofErr w:type="spellEnd"/>
      <w:r w:rsidRPr="00CF1B2F">
        <w:t xml:space="preserve">).  В МБОУ СШ № 9 </w:t>
      </w:r>
      <w:proofErr w:type="spellStart"/>
      <w:r w:rsidRPr="00CF1B2F">
        <w:t>ШПМПк</w:t>
      </w:r>
      <w:proofErr w:type="spellEnd"/>
      <w:r w:rsidRPr="00CF1B2F">
        <w:t xml:space="preserve"> является структурным подразделением социально-психолого-педагогической службы «РОСТОК».</w:t>
      </w:r>
      <w:r>
        <w:t xml:space="preserve"> </w:t>
      </w:r>
      <w:r w:rsidRPr="00CF1B2F">
        <w:t xml:space="preserve">  </w:t>
      </w:r>
    </w:p>
    <w:p w:rsidR="008E095C" w:rsidRPr="00CF1B2F" w:rsidRDefault="008E095C" w:rsidP="00B479BF">
      <w:pPr>
        <w:pStyle w:val="aff1"/>
      </w:pPr>
      <w:r>
        <w:t>Говоря о качестве образования в общеобразовательных организациях Вилючинского городского округа, можно отметить тот факт, что с</w:t>
      </w:r>
      <w:r w:rsidRPr="00CF1B2F">
        <w:t>опоставительный анализ среднего балла ЕГЭ по обязательным предметам</w:t>
      </w:r>
      <w:r>
        <w:t xml:space="preserve"> показывает </w:t>
      </w:r>
      <w:proofErr w:type="spellStart"/>
      <w:r>
        <w:t>конкурентноспособность</w:t>
      </w:r>
      <w:proofErr w:type="spellEnd"/>
      <w:r>
        <w:t xml:space="preserve"> выпускников общеобразовательных учреждений Вилючинского городского округа. </w:t>
      </w:r>
    </w:p>
    <w:p w:rsidR="008E095C" w:rsidRPr="001C4A0E" w:rsidRDefault="008E095C" w:rsidP="008E095C">
      <w:pPr>
        <w:rPr>
          <w:rFonts w:eastAsia="Times New Roman"/>
          <w:szCs w:val="24"/>
        </w:rPr>
      </w:pPr>
      <w:r w:rsidRPr="008F04A1">
        <w:rPr>
          <w:szCs w:val="24"/>
        </w:rPr>
        <w:t xml:space="preserve">В Вилючинском городском округе ведется постоянная поддержка одарённых детей и молодежи. </w:t>
      </w:r>
      <w:proofErr w:type="gramStart"/>
      <w:r w:rsidRPr="008F04A1">
        <w:rPr>
          <w:rFonts w:eastAsia="Calibri"/>
          <w:szCs w:val="24"/>
        </w:rPr>
        <w:t>В 20</w:t>
      </w:r>
      <w:r w:rsidR="00C03EFA">
        <w:rPr>
          <w:rFonts w:eastAsia="Calibri"/>
          <w:szCs w:val="24"/>
        </w:rPr>
        <w:t>20</w:t>
      </w:r>
      <w:r w:rsidRPr="008F04A1">
        <w:rPr>
          <w:rFonts w:eastAsia="Calibri"/>
          <w:szCs w:val="24"/>
        </w:rPr>
        <w:t xml:space="preserve"> году в рамках муниципальной программы "Развитие образования</w:t>
      </w:r>
      <w:r w:rsidR="00C03EFA">
        <w:rPr>
          <w:rFonts w:eastAsia="Calibri"/>
          <w:szCs w:val="24"/>
        </w:rPr>
        <w:t xml:space="preserve"> в Вилючинском городском округе</w:t>
      </w:r>
      <w:r w:rsidRPr="008F04A1">
        <w:rPr>
          <w:rFonts w:eastAsia="Calibri"/>
          <w:szCs w:val="24"/>
        </w:rPr>
        <w:t>" по подпрограмме 3 "Выявление, поддержка и сопровождение одаренных детей и молодежи" отличники учебы получили стипендии администрации городского округа</w:t>
      </w:r>
      <w:r w:rsidRPr="008F04A1">
        <w:rPr>
          <w:rFonts w:eastAsia="Times New Roman"/>
          <w:szCs w:val="24"/>
        </w:rPr>
        <w:t xml:space="preserve"> из средств местного бюджета:  </w:t>
      </w:r>
      <w:r w:rsidR="00C03EFA" w:rsidRPr="00893961">
        <w:t>135</w:t>
      </w:r>
      <w:r w:rsidR="00631117" w:rsidRPr="008F04A1">
        <w:rPr>
          <w:rFonts w:eastAsia="Times New Roman"/>
          <w:szCs w:val="24"/>
        </w:rPr>
        <w:t xml:space="preserve"> стипендий в размере от 1500 до 4500 тысяч рублей на общую сумму </w:t>
      </w:r>
      <w:r w:rsidR="00C03EFA">
        <w:rPr>
          <w:rFonts w:eastAsia="Times New Roman"/>
          <w:szCs w:val="24"/>
        </w:rPr>
        <w:t>310 000</w:t>
      </w:r>
      <w:r w:rsidR="00631117" w:rsidRPr="008F04A1">
        <w:rPr>
          <w:rFonts w:eastAsia="Times New Roman"/>
          <w:szCs w:val="24"/>
        </w:rPr>
        <w:t xml:space="preserve"> рублей.</w:t>
      </w:r>
      <w:proofErr w:type="gramEnd"/>
    </w:p>
    <w:p w:rsidR="008E095C" w:rsidRPr="007C4340" w:rsidRDefault="008E095C" w:rsidP="008E095C">
      <w:pPr>
        <w:pStyle w:val="Default"/>
        <w:tabs>
          <w:tab w:val="left" w:pos="567"/>
        </w:tabs>
        <w:spacing w:line="360" w:lineRule="auto"/>
        <w:ind w:firstLine="567"/>
        <w:jc w:val="both"/>
        <w:rPr>
          <w:rFonts w:eastAsia="Calibri"/>
        </w:rPr>
      </w:pPr>
      <w:r w:rsidRPr="008F04A1">
        <w:rPr>
          <w:rFonts w:eastAsia="Calibri"/>
        </w:rPr>
        <w:t xml:space="preserve">Программой также предусмотрено поощрение преподавателей, подготовивших победителей и призеров регионального этапа всероссийской олимпиады школьников, предусмотрены финансовые средства. Общая сумма средств местного бюджета, направленная на поощрение педагогов </w:t>
      </w:r>
      <w:r w:rsidR="00ED05F1" w:rsidRPr="008F04A1">
        <w:rPr>
          <w:rFonts w:eastAsia="Calibri"/>
        </w:rPr>
        <w:t>в 20</w:t>
      </w:r>
      <w:r w:rsidR="00C03EFA">
        <w:rPr>
          <w:rFonts w:eastAsia="Calibri"/>
        </w:rPr>
        <w:t>20</w:t>
      </w:r>
      <w:r w:rsidR="00ED05F1" w:rsidRPr="008F04A1">
        <w:rPr>
          <w:rFonts w:eastAsia="Calibri"/>
        </w:rPr>
        <w:t xml:space="preserve"> году </w:t>
      </w:r>
      <w:r w:rsidRPr="008F04A1">
        <w:rPr>
          <w:rFonts w:eastAsia="Calibri"/>
        </w:rPr>
        <w:t xml:space="preserve">составила </w:t>
      </w:r>
      <w:r w:rsidR="00C03EFA">
        <w:rPr>
          <w:rFonts w:eastAsia="Calibri"/>
        </w:rPr>
        <w:t>250</w:t>
      </w:r>
      <w:r w:rsidR="00ED05F1" w:rsidRPr="008F04A1">
        <w:rPr>
          <w:rFonts w:eastAsia="Calibri"/>
        </w:rPr>
        <w:t xml:space="preserve"> 000</w:t>
      </w:r>
      <w:r w:rsidRPr="008F04A1">
        <w:rPr>
          <w:rFonts w:eastAsia="Calibri"/>
        </w:rPr>
        <w:t xml:space="preserve"> рублей.</w:t>
      </w:r>
    </w:p>
    <w:p w:rsidR="008E095C" w:rsidRPr="00086A03" w:rsidRDefault="008F04A1" w:rsidP="008E095C">
      <w:pPr>
        <w:autoSpaceDE w:val="0"/>
        <w:autoSpaceDN w:val="0"/>
        <w:adjustRightInd w:val="0"/>
        <w:rPr>
          <w:rFonts w:eastAsia="Calibri"/>
          <w:szCs w:val="24"/>
        </w:rPr>
      </w:pPr>
      <w:r w:rsidRPr="00FA7E90">
        <w:t xml:space="preserve">В целях развития профессиональных качеств, мотивации к дальнейшему профессиональному росту администрация Вилючинского городского округа направляет педагогических работников в рамках муниципальной программы на курсы повышения квалификации по Камчатскому краю и за пределы региона. </w:t>
      </w:r>
      <w:r w:rsidR="009A041C" w:rsidRPr="00442268">
        <w:t>372 217 рублей</w:t>
      </w:r>
      <w:r w:rsidR="009A041C">
        <w:t xml:space="preserve"> </w:t>
      </w:r>
      <w:r>
        <w:t>направленны на организацию профессионального образования, дополнительного профессионального образования и подготовку кадров</w:t>
      </w:r>
      <w:r w:rsidRPr="00FA7E90">
        <w:t>.</w:t>
      </w:r>
    </w:p>
    <w:p w:rsidR="008E095C" w:rsidRPr="00086A03" w:rsidRDefault="008E095C" w:rsidP="008E095C">
      <w:pPr>
        <w:rPr>
          <w:szCs w:val="24"/>
        </w:rPr>
      </w:pPr>
      <w:r w:rsidRPr="00086A03">
        <w:rPr>
          <w:szCs w:val="24"/>
        </w:rPr>
        <w:t>Безусловно, существует ряд проблемных вопросов, которые предстоит решать в последующие годы:</w:t>
      </w:r>
    </w:p>
    <w:p w:rsidR="008E095C" w:rsidRPr="00086A03" w:rsidRDefault="008E095C" w:rsidP="008E095C">
      <w:pPr>
        <w:autoSpaceDE w:val="0"/>
        <w:autoSpaceDN w:val="0"/>
        <w:adjustRightInd w:val="0"/>
        <w:rPr>
          <w:szCs w:val="24"/>
        </w:rPr>
      </w:pPr>
      <w:r w:rsidRPr="00086A03">
        <w:rPr>
          <w:szCs w:val="24"/>
        </w:rPr>
        <w:t xml:space="preserve">1. Необходимость обеспечения возможности обучаться в одну смену всех учащихся общеобразовательных учреждений ВГО. </w:t>
      </w:r>
      <w:r w:rsidRPr="0052657C">
        <w:rPr>
          <w:szCs w:val="24"/>
        </w:rPr>
        <w:t xml:space="preserve">На данный момент </w:t>
      </w:r>
      <w:r w:rsidR="0052657C">
        <w:rPr>
          <w:szCs w:val="24"/>
        </w:rPr>
        <w:t xml:space="preserve">в связи с требованиями санитарных норм и правил по недопущению распространения новой </w:t>
      </w:r>
      <w:proofErr w:type="spellStart"/>
      <w:r w:rsidR="0052657C">
        <w:rPr>
          <w:szCs w:val="24"/>
        </w:rPr>
        <w:t>коронавирусной</w:t>
      </w:r>
      <w:proofErr w:type="spellEnd"/>
      <w:r w:rsidR="0052657C">
        <w:rPr>
          <w:szCs w:val="24"/>
        </w:rPr>
        <w:t xml:space="preserve"> </w:t>
      </w:r>
      <w:r w:rsidR="0052657C">
        <w:rPr>
          <w:szCs w:val="24"/>
        </w:rPr>
        <w:lastRenderedPageBreak/>
        <w:t xml:space="preserve">инфекции </w:t>
      </w:r>
      <w:r w:rsidRPr="0052657C">
        <w:rPr>
          <w:szCs w:val="24"/>
        </w:rPr>
        <w:t xml:space="preserve">процент численности детей обучающихся во вторую смену </w:t>
      </w:r>
      <w:r w:rsidR="009A041C" w:rsidRPr="0052657C">
        <w:rPr>
          <w:szCs w:val="24"/>
        </w:rPr>
        <w:t xml:space="preserve">существенно вырос по сравнению с 2019 годом. </w:t>
      </w:r>
    </w:p>
    <w:p w:rsidR="00F4493E" w:rsidRDefault="008E095C" w:rsidP="009A041C">
      <w:pPr>
        <w:rPr>
          <w:rFonts w:eastAsiaTheme="majorEastAsia" w:cstheme="majorBidi"/>
          <w:b/>
          <w:szCs w:val="24"/>
        </w:rPr>
      </w:pPr>
      <w:r w:rsidRPr="00086A03">
        <w:rPr>
          <w:szCs w:val="24"/>
        </w:rPr>
        <w:t xml:space="preserve">2. Привлечение </w:t>
      </w:r>
      <w:r w:rsidR="002E68F0">
        <w:rPr>
          <w:szCs w:val="24"/>
        </w:rPr>
        <w:t xml:space="preserve">высококвалифицированных </w:t>
      </w:r>
      <w:r w:rsidRPr="00086A03">
        <w:rPr>
          <w:szCs w:val="24"/>
        </w:rPr>
        <w:t>кадров в общеобразовательные организации</w:t>
      </w:r>
      <w:r w:rsidR="002E68F0">
        <w:rPr>
          <w:szCs w:val="24"/>
        </w:rPr>
        <w:t xml:space="preserve"> и организации дополнительного образования </w:t>
      </w:r>
      <w:r w:rsidRPr="00086A03">
        <w:rPr>
          <w:szCs w:val="24"/>
        </w:rPr>
        <w:t xml:space="preserve"> Вилючинского городского округа. </w:t>
      </w:r>
      <w:r w:rsidR="00F4493E">
        <w:br w:type="page"/>
      </w:r>
    </w:p>
    <w:p w:rsidR="00F4493E" w:rsidRDefault="00375C2F" w:rsidP="00F43D87">
      <w:pPr>
        <w:pStyle w:val="3"/>
      </w:pPr>
      <w:bookmarkStart w:id="14" w:name="_Toc495357535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взрослых</w:t>
      </w:r>
      <w:bookmarkEnd w:id="14"/>
    </w:p>
    <w:p w:rsidR="00AF30D1" w:rsidRPr="00746580" w:rsidRDefault="0093507C" w:rsidP="00AF30D1">
      <w:pPr>
        <w:pStyle w:val="aff6"/>
        <w:spacing w:after="0"/>
        <w:ind w:firstLine="708"/>
        <w:rPr>
          <w:rFonts w:eastAsia="Times New Roman"/>
          <w:szCs w:val="24"/>
          <w:lang w:eastAsia="ru-RU"/>
        </w:rPr>
      </w:pPr>
      <w:r w:rsidRPr="001C4A0E">
        <w:rPr>
          <w:szCs w:val="24"/>
        </w:rPr>
        <w:t xml:space="preserve">Участие детей и молодежи в программах дополнительного образования осуществляется в разных формах. Наряду с реализацией программ в учреждениях дополнительного образования, </w:t>
      </w:r>
      <w:r w:rsidRPr="001C4A0E">
        <w:rPr>
          <w:rFonts w:eastAsia="Times New Roman"/>
          <w:szCs w:val="24"/>
          <w:lang w:eastAsia="ru-RU"/>
        </w:rPr>
        <w:t xml:space="preserve">с учетом перехода на новые образовательные стандарты в школе активно развивается система программ внеурочной деятельности. </w:t>
      </w:r>
      <w:proofErr w:type="gramStart"/>
      <w:r w:rsidRPr="001C4A0E">
        <w:rPr>
          <w:rFonts w:eastAsia="Times New Roman"/>
          <w:szCs w:val="24"/>
          <w:lang w:eastAsia="ru-RU"/>
        </w:rPr>
        <w:t xml:space="preserve">В целом охват детей в возрасте </w:t>
      </w:r>
      <w:r w:rsidRPr="0020195E">
        <w:rPr>
          <w:rFonts w:eastAsia="Times New Roman"/>
          <w:b/>
          <w:szCs w:val="24"/>
          <w:lang w:eastAsia="ru-RU"/>
        </w:rPr>
        <w:t>от 5 до 18</w:t>
      </w:r>
      <w:r w:rsidRPr="001C4A0E">
        <w:rPr>
          <w:rFonts w:eastAsia="Times New Roman"/>
          <w:szCs w:val="24"/>
          <w:lang w:eastAsia="ru-RU"/>
        </w:rPr>
        <w:t xml:space="preserve"> лет формами дополнительного образования </w:t>
      </w:r>
      <w:r w:rsidR="0020195E" w:rsidRPr="00746580">
        <w:rPr>
          <w:rFonts w:eastAsia="Times New Roman"/>
          <w:szCs w:val="24"/>
          <w:lang w:eastAsia="ru-RU"/>
        </w:rPr>
        <w:t>(</w:t>
      </w:r>
      <w:r w:rsidR="00AF30D1" w:rsidRPr="00746580">
        <w:rPr>
          <w:rFonts w:eastAsia="Times New Roman"/>
          <w:szCs w:val="24"/>
          <w:lang w:eastAsia="ru-RU"/>
        </w:rPr>
        <w:t>3350</w:t>
      </w:r>
      <w:r w:rsidR="0020195E" w:rsidRPr="00746580">
        <w:rPr>
          <w:rFonts w:eastAsia="Times New Roman"/>
          <w:szCs w:val="24"/>
          <w:lang w:eastAsia="ru-RU"/>
        </w:rPr>
        <w:t xml:space="preserve"> чел.) составляет </w:t>
      </w:r>
      <w:r w:rsidR="00AF30D1" w:rsidRPr="00746580">
        <w:rPr>
          <w:rFonts w:eastAsia="Times New Roman"/>
          <w:szCs w:val="24"/>
          <w:lang w:eastAsia="ru-RU"/>
        </w:rPr>
        <w:t>63,93</w:t>
      </w:r>
      <w:r w:rsidRPr="00746580">
        <w:rPr>
          <w:rFonts w:eastAsia="Times New Roman"/>
          <w:szCs w:val="24"/>
          <w:lang w:eastAsia="ru-RU"/>
        </w:rPr>
        <w:t>%.</w:t>
      </w:r>
      <w:r w:rsidR="00746580" w:rsidRPr="00746580">
        <w:rPr>
          <w:rFonts w:eastAsia="Times New Roman"/>
          <w:szCs w:val="24"/>
          <w:lang w:eastAsia="ru-RU"/>
        </w:rPr>
        <w:t>,</w:t>
      </w:r>
      <w:r w:rsidR="00746580">
        <w:rPr>
          <w:rFonts w:eastAsia="Times New Roman"/>
          <w:szCs w:val="24"/>
          <w:lang w:eastAsia="ru-RU"/>
        </w:rPr>
        <w:t xml:space="preserve"> в</w:t>
      </w:r>
      <w:r w:rsidR="00AF30D1">
        <w:rPr>
          <w:rFonts w:eastAsia="Times New Roman"/>
          <w:szCs w:val="24"/>
          <w:lang w:eastAsia="ru-RU"/>
        </w:rPr>
        <w:t xml:space="preserve"> том числе </w:t>
      </w:r>
      <w:r w:rsidR="00746580" w:rsidRPr="00746580">
        <w:rPr>
          <w:rFonts w:eastAsia="Times New Roman"/>
          <w:szCs w:val="24"/>
          <w:lang w:eastAsia="ru-RU"/>
        </w:rPr>
        <w:t>ч</w:t>
      </w:r>
      <w:r w:rsidR="00AF30D1" w:rsidRPr="00746580">
        <w:rPr>
          <w:rFonts w:eastAsia="Times New Roman"/>
          <w:szCs w:val="24"/>
          <w:lang w:eastAsia="ru-RU"/>
        </w:rPr>
        <w:t xml:space="preserve">исленность детей, посещающих группы, кружки и секции учреждений дополнительного </w:t>
      </w:r>
      <w:r w:rsidR="00746580" w:rsidRPr="00746580">
        <w:rPr>
          <w:rFonts w:eastAsia="Times New Roman"/>
          <w:szCs w:val="24"/>
          <w:lang w:eastAsia="ru-RU"/>
        </w:rPr>
        <w:t>образования,</w:t>
      </w:r>
      <w:r w:rsidR="00AF30D1" w:rsidRPr="00746580">
        <w:rPr>
          <w:rFonts w:eastAsia="Times New Roman"/>
          <w:szCs w:val="24"/>
          <w:lang w:eastAsia="ru-RU"/>
        </w:rPr>
        <w:t xml:space="preserve"> </w:t>
      </w:r>
      <w:r w:rsidR="00746580" w:rsidRPr="00746580">
        <w:rPr>
          <w:rFonts w:eastAsia="Times New Roman"/>
          <w:szCs w:val="24"/>
          <w:lang w:eastAsia="ru-RU"/>
        </w:rPr>
        <w:t xml:space="preserve">подведомственных отделу образования </w:t>
      </w:r>
      <w:r w:rsidR="00AF30D1" w:rsidRPr="00746580">
        <w:rPr>
          <w:rFonts w:eastAsia="Times New Roman"/>
          <w:szCs w:val="24"/>
          <w:lang w:eastAsia="ru-RU"/>
        </w:rPr>
        <w:t>на конец 2020 года составила 2665 человек по списочному составу, по алфавитному – 1441 чел.</w:t>
      </w:r>
      <w:proofErr w:type="gramEnd"/>
    </w:p>
    <w:p w:rsidR="0093507C" w:rsidRPr="001C4A0E" w:rsidRDefault="0093507C" w:rsidP="0049157D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sdt>
      <w:sdtPr>
        <w:id w:val="1083489880"/>
        <w:lock w:val="sdtContentLocked"/>
      </w:sdtPr>
      <w:sdtEndPr/>
      <w:sdtContent>
        <w:p w:rsidR="00CE0D73" w:rsidRDefault="00E96C91" w:rsidP="00CE0D73">
          <w:pPr>
            <w:pStyle w:val="4"/>
          </w:pPr>
          <w:r>
            <w:t>Контингент</w:t>
          </w:r>
        </w:p>
      </w:sdtContent>
    </w:sdt>
    <w:p w:rsidR="00CE0D73" w:rsidRPr="002E68F0" w:rsidRDefault="0093507C" w:rsidP="0020195E">
      <w:pPr>
        <w:pStyle w:val="aff6"/>
        <w:spacing w:after="0"/>
        <w:ind w:firstLine="708"/>
        <w:rPr>
          <w:szCs w:val="24"/>
        </w:rPr>
      </w:pPr>
      <w:r w:rsidRPr="00DA0B00">
        <w:rPr>
          <w:szCs w:val="24"/>
        </w:rPr>
        <w:t xml:space="preserve">Количество групп, кружков и секций </w:t>
      </w:r>
      <w:proofErr w:type="gramStart"/>
      <w:r w:rsidRPr="00DA0B00">
        <w:rPr>
          <w:szCs w:val="24"/>
        </w:rPr>
        <w:t>на конец</w:t>
      </w:r>
      <w:proofErr w:type="gramEnd"/>
      <w:r w:rsidRPr="00DA0B00">
        <w:rPr>
          <w:szCs w:val="24"/>
        </w:rPr>
        <w:t xml:space="preserve"> 20</w:t>
      </w:r>
      <w:r w:rsidR="00297113" w:rsidRPr="00DA0B00">
        <w:rPr>
          <w:szCs w:val="24"/>
        </w:rPr>
        <w:t>20</w:t>
      </w:r>
      <w:r w:rsidRPr="00DA0B00">
        <w:rPr>
          <w:szCs w:val="24"/>
        </w:rPr>
        <w:t xml:space="preserve"> года</w:t>
      </w:r>
      <w:r w:rsidRPr="002E68F0">
        <w:rPr>
          <w:szCs w:val="24"/>
        </w:rPr>
        <w:t xml:space="preserve">  - 3</w:t>
      </w:r>
      <w:r w:rsidR="00AF30D1">
        <w:rPr>
          <w:szCs w:val="24"/>
        </w:rPr>
        <w:t>22</w:t>
      </w:r>
      <w:r w:rsidRPr="002E68F0">
        <w:rPr>
          <w:szCs w:val="24"/>
        </w:rPr>
        <w:t xml:space="preserve"> групп; численность </w:t>
      </w:r>
      <w:r w:rsidR="0020195E" w:rsidRPr="002E68F0">
        <w:rPr>
          <w:szCs w:val="24"/>
        </w:rPr>
        <w:t xml:space="preserve">всех </w:t>
      </w:r>
      <w:r w:rsidRPr="002E68F0">
        <w:rPr>
          <w:szCs w:val="24"/>
        </w:rPr>
        <w:t xml:space="preserve">детей </w:t>
      </w:r>
      <w:r w:rsidR="0020195E" w:rsidRPr="002E68F0">
        <w:rPr>
          <w:szCs w:val="24"/>
        </w:rPr>
        <w:t xml:space="preserve">(до 5 лет и старше 18 лет) </w:t>
      </w:r>
      <w:r w:rsidRPr="002E68F0">
        <w:rPr>
          <w:szCs w:val="24"/>
        </w:rPr>
        <w:t>посещающих группы, кружки и секции учреждений дополнитель</w:t>
      </w:r>
      <w:r w:rsidR="0066021A" w:rsidRPr="002E68F0">
        <w:rPr>
          <w:szCs w:val="24"/>
        </w:rPr>
        <w:t xml:space="preserve">ного образования на конец – </w:t>
      </w:r>
      <w:r w:rsidR="00AF30D1">
        <w:rPr>
          <w:szCs w:val="24"/>
        </w:rPr>
        <w:t xml:space="preserve">2665 человек. </w:t>
      </w:r>
      <w:r w:rsidR="00AE501D" w:rsidRPr="002E68F0">
        <w:rPr>
          <w:szCs w:val="24"/>
        </w:rPr>
        <w:t xml:space="preserve">Всего </w:t>
      </w:r>
      <w:r w:rsidR="00AF30D1">
        <w:rPr>
          <w:szCs w:val="24"/>
        </w:rPr>
        <w:t>1441</w:t>
      </w:r>
      <w:r w:rsidR="00842FBB" w:rsidRPr="002E68F0">
        <w:rPr>
          <w:szCs w:val="24"/>
        </w:rPr>
        <w:t xml:space="preserve"> (алфавитная численность)</w:t>
      </w:r>
      <w:r w:rsidR="00AE501D" w:rsidRPr="002E68F0">
        <w:rPr>
          <w:szCs w:val="24"/>
        </w:rPr>
        <w:t xml:space="preserve"> ребенка обучаются по программе</w:t>
      </w:r>
      <w:r w:rsidR="00AE501D" w:rsidRPr="002E68F0">
        <w:rPr>
          <w:color w:val="00B050"/>
          <w:szCs w:val="24"/>
        </w:rPr>
        <w:t xml:space="preserve"> </w:t>
      </w:r>
      <w:r w:rsidR="00AE501D" w:rsidRPr="002E68F0">
        <w:rPr>
          <w:szCs w:val="24"/>
        </w:rPr>
        <w:t>дополнительного образования в учрежден</w:t>
      </w:r>
      <w:r w:rsidR="00AF30D1">
        <w:rPr>
          <w:szCs w:val="24"/>
        </w:rPr>
        <w:t>иях дополнительного образования</w:t>
      </w:r>
      <w:r w:rsidR="00AE501D" w:rsidRPr="002E68F0">
        <w:rPr>
          <w:szCs w:val="24"/>
        </w:rPr>
        <w:t>.</w:t>
      </w:r>
    </w:p>
    <w:p w:rsidR="00AE501D" w:rsidRPr="0049157D" w:rsidRDefault="00AF30D1" w:rsidP="003C4DFC">
      <w:pPr>
        <w:rPr>
          <w:szCs w:val="24"/>
        </w:rPr>
      </w:pPr>
      <w:r w:rsidRPr="00DA0B00">
        <w:rPr>
          <w:szCs w:val="24"/>
        </w:rPr>
        <w:t>312</w:t>
      </w:r>
      <w:r w:rsidR="00AE501D" w:rsidRPr="00DA0B00">
        <w:rPr>
          <w:szCs w:val="24"/>
        </w:rPr>
        <w:t xml:space="preserve"> </w:t>
      </w:r>
      <w:r w:rsidR="00DA0B00" w:rsidRPr="00DA0B00">
        <w:rPr>
          <w:szCs w:val="24"/>
        </w:rPr>
        <w:t>человек</w:t>
      </w:r>
      <w:r w:rsidR="00AE501D" w:rsidRPr="00DA0B00">
        <w:rPr>
          <w:szCs w:val="24"/>
        </w:rPr>
        <w:t xml:space="preserve"> занимаются в кружках технического творчества, </w:t>
      </w:r>
      <w:r w:rsidRPr="00DA0B00">
        <w:rPr>
          <w:szCs w:val="24"/>
        </w:rPr>
        <w:t>285</w:t>
      </w:r>
      <w:r w:rsidR="00AE501D" w:rsidRPr="00DA0B00">
        <w:rPr>
          <w:szCs w:val="24"/>
        </w:rPr>
        <w:t xml:space="preserve"> </w:t>
      </w:r>
      <w:r w:rsidR="00DA0B00" w:rsidRPr="00DA0B00">
        <w:rPr>
          <w:szCs w:val="24"/>
        </w:rPr>
        <w:t>человек</w:t>
      </w:r>
      <w:r w:rsidR="009003C5" w:rsidRPr="00DA0B00">
        <w:rPr>
          <w:szCs w:val="24"/>
        </w:rPr>
        <w:t xml:space="preserve"> в кружках </w:t>
      </w:r>
      <w:proofErr w:type="gramStart"/>
      <w:r w:rsidR="002B5524" w:rsidRPr="00DA0B00">
        <w:rPr>
          <w:szCs w:val="24"/>
        </w:rPr>
        <w:t>естественно-научной</w:t>
      </w:r>
      <w:proofErr w:type="gramEnd"/>
      <w:r w:rsidR="009003C5" w:rsidRPr="00DA0B00">
        <w:rPr>
          <w:szCs w:val="24"/>
        </w:rPr>
        <w:t xml:space="preserve"> направленности, </w:t>
      </w:r>
      <w:r w:rsidR="002B5524" w:rsidRPr="00DA0B00">
        <w:rPr>
          <w:szCs w:val="24"/>
        </w:rPr>
        <w:t>831</w:t>
      </w:r>
      <w:r w:rsidR="009003C5" w:rsidRPr="00DA0B00">
        <w:rPr>
          <w:szCs w:val="24"/>
        </w:rPr>
        <w:t xml:space="preserve"> ребен</w:t>
      </w:r>
      <w:r w:rsidR="00DA0B00" w:rsidRPr="00DA0B00">
        <w:rPr>
          <w:szCs w:val="24"/>
        </w:rPr>
        <w:t>о</w:t>
      </w:r>
      <w:r w:rsidR="009003C5" w:rsidRPr="00DA0B00">
        <w:rPr>
          <w:szCs w:val="24"/>
        </w:rPr>
        <w:t>к посеща</w:t>
      </w:r>
      <w:r w:rsidR="00DA0B00" w:rsidRPr="00DA0B00">
        <w:rPr>
          <w:szCs w:val="24"/>
        </w:rPr>
        <w:t>е</w:t>
      </w:r>
      <w:r w:rsidR="009003C5" w:rsidRPr="00DA0B00">
        <w:rPr>
          <w:szCs w:val="24"/>
        </w:rPr>
        <w:t>т спортивные кружки</w:t>
      </w:r>
      <w:r w:rsidR="0020195E" w:rsidRPr="00DA0B00">
        <w:rPr>
          <w:szCs w:val="24"/>
        </w:rPr>
        <w:t xml:space="preserve">, </w:t>
      </w:r>
      <w:r w:rsidR="002B5524" w:rsidRPr="00DA0B00">
        <w:rPr>
          <w:szCs w:val="24"/>
        </w:rPr>
        <w:t>1014</w:t>
      </w:r>
      <w:r w:rsidR="0020195E" w:rsidRPr="00DA0B00">
        <w:rPr>
          <w:szCs w:val="24"/>
        </w:rPr>
        <w:t xml:space="preserve"> </w:t>
      </w:r>
      <w:r w:rsidR="00DA0B00" w:rsidRPr="00DA0B00">
        <w:rPr>
          <w:szCs w:val="24"/>
        </w:rPr>
        <w:t>детей</w:t>
      </w:r>
      <w:r w:rsidR="00CF4EFD" w:rsidRPr="00DA0B00">
        <w:rPr>
          <w:szCs w:val="24"/>
        </w:rPr>
        <w:t xml:space="preserve"> занимаются в кружках</w:t>
      </w:r>
      <w:r w:rsidR="00CF4EFD" w:rsidRPr="002E68F0">
        <w:rPr>
          <w:szCs w:val="24"/>
        </w:rPr>
        <w:t xml:space="preserve"> художественного творчества, </w:t>
      </w:r>
      <w:r w:rsidR="002B5524">
        <w:rPr>
          <w:szCs w:val="24"/>
        </w:rPr>
        <w:t>899</w:t>
      </w:r>
      <w:r w:rsidR="00DA0B00">
        <w:rPr>
          <w:szCs w:val="24"/>
        </w:rPr>
        <w:t xml:space="preserve"> человек</w:t>
      </w:r>
      <w:r w:rsidR="00CF4EFD" w:rsidRPr="002E68F0">
        <w:rPr>
          <w:szCs w:val="24"/>
        </w:rPr>
        <w:t xml:space="preserve"> посещают </w:t>
      </w:r>
      <w:r w:rsidR="002B5524">
        <w:rPr>
          <w:szCs w:val="24"/>
        </w:rPr>
        <w:t>социально-педагогические</w:t>
      </w:r>
      <w:r w:rsidR="00CF4EFD" w:rsidRPr="002E68F0">
        <w:rPr>
          <w:szCs w:val="24"/>
        </w:rPr>
        <w:t xml:space="preserve"> кружки, </w:t>
      </w:r>
      <w:r w:rsidR="002B5524">
        <w:rPr>
          <w:szCs w:val="24"/>
        </w:rPr>
        <w:t xml:space="preserve">9 человек </w:t>
      </w:r>
      <w:r w:rsidR="00DA0B00">
        <w:rPr>
          <w:szCs w:val="24"/>
        </w:rPr>
        <w:t xml:space="preserve">кружок </w:t>
      </w:r>
      <w:r w:rsidR="002B5524">
        <w:rPr>
          <w:szCs w:val="24"/>
        </w:rPr>
        <w:t>туристско-краеведческ</w:t>
      </w:r>
      <w:r w:rsidR="00DA0B00">
        <w:rPr>
          <w:szCs w:val="24"/>
        </w:rPr>
        <w:t>ой направленности</w:t>
      </w:r>
      <w:r w:rsidR="00842FBB" w:rsidRPr="002E68F0">
        <w:rPr>
          <w:szCs w:val="24"/>
        </w:rPr>
        <w:t>.</w:t>
      </w:r>
    </w:p>
    <w:p w:rsidR="00917CF5" w:rsidRDefault="00917CF5" w:rsidP="00917CF5">
      <w:pPr>
        <w:rPr>
          <w:szCs w:val="24"/>
        </w:rPr>
      </w:pPr>
      <w:r w:rsidRPr="002E68F0">
        <w:rPr>
          <w:szCs w:val="24"/>
        </w:rPr>
        <w:t>0,4</w:t>
      </w:r>
      <w:r w:rsidR="002B5524">
        <w:rPr>
          <w:szCs w:val="24"/>
        </w:rPr>
        <w:t>5</w:t>
      </w:r>
      <w:r w:rsidRPr="002E68F0">
        <w:rPr>
          <w:szCs w:val="24"/>
        </w:rPr>
        <w:t xml:space="preserve"> % детей инвалидов посещающих учреждения дополнительного образования в общей численности детей, занимающихся в учреждениях дополнительного образования.</w:t>
      </w:r>
    </w:p>
    <w:p w:rsidR="00187AE4" w:rsidRPr="0049157D" w:rsidRDefault="00187AE4" w:rsidP="00917CF5">
      <w:pPr>
        <w:rPr>
          <w:szCs w:val="24"/>
        </w:rPr>
      </w:pPr>
      <w:r w:rsidRPr="00187AE4">
        <w:rPr>
          <w:szCs w:val="24"/>
        </w:rPr>
        <w:t>Численность учащихся по дополнительным общеобразовательным программам, обучающихся по договорам об оказании платных образовательных услуг</w:t>
      </w:r>
      <w:r>
        <w:rPr>
          <w:szCs w:val="24"/>
        </w:rPr>
        <w:t xml:space="preserve"> – 165 человек.</w:t>
      </w:r>
    </w:p>
    <w:p w:rsidR="00CE0D73" w:rsidRDefault="00CE0D73" w:rsidP="00CE0D73">
      <w:pPr>
        <w:pStyle w:val="4"/>
      </w:pPr>
      <w:r>
        <w:t>Кадровое обеспечение</w:t>
      </w:r>
    </w:p>
    <w:p w:rsidR="00187AE4" w:rsidRDefault="00187AE4" w:rsidP="003C4DFC">
      <w:pPr>
        <w:rPr>
          <w:rFonts w:cs="Times New Roman"/>
          <w:szCs w:val="24"/>
        </w:rPr>
      </w:pPr>
      <w:r w:rsidRPr="00FA7E90">
        <w:rPr>
          <w:szCs w:val="24"/>
        </w:rPr>
        <w:t xml:space="preserve">Удельный вес численности </w:t>
      </w:r>
      <w:r>
        <w:rPr>
          <w:szCs w:val="24"/>
        </w:rPr>
        <w:t>педагогов дополнительного образования</w:t>
      </w:r>
      <w:r w:rsidRPr="00FA7E90">
        <w:rPr>
          <w:szCs w:val="24"/>
        </w:rPr>
        <w:t xml:space="preserve"> в возрасте до 35 лет </w:t>
      </w:r>
      <w:r>
        <w:rPr>
          <w:szCs w:val="24"/>
        </w:rPr>
        <w:t xml:space="preserve">в общей численности ПДО </w:t>
      </w:r>
      <w:r w:rsidRPr="00FA7E90">
        <w:rPr>
          <w:szCs w:val="24"/>
        </w:rPr>
        <w:t xml:space="preserve">составляет </w:t>
      </w:r>
      <w:r>
        <w:rPr>
          <w:szCs w:val="24"/>
        </w:rPr>
        <w:t>32,88%.</w:t>
      </w:r>
    </w:p>
    <w:p w:rsidR="00CE0D73" w:rsidRPr="0049157D" w:rsidRDefault="007D626D" w:rsidP="003C4DFC">
      <w:pPr>
        <w:rPr>
          <w:szCs w:val="24"/>
        </w:rPr>
      </w:pPr>
      <w:r w:rsidRPr="0049157D">
        <w:rPr>
          <w:rFonts w:cs="Times New Roman"/>
          <w:szCs w:val="24"/>
        </w:rPr>
        <w:t xml:space="preserve">Отношение среднемесячной заработной платы педагогических работников муниципальных образовательных организаций дополнительного образования ВГО к </w:t>
      </w:r>
      <w:r w:rsidRPr="00367500">
        <w:rPr>
          <w:rFonts w:cs="Times New Roman"/>
          <w:szCs w:val="24"/>
        </w:rPr>
        <w:t xml:space="preserve">среднемесячной заработной плате учителей в Камчатском крае составило </w:t>
      </w:r>
      <w:r w:rsidR="002B5524">
        <w:rPr>
          <w:rFonts w:cs="Times New Roman"/>
          <w:szCs w:val="24"/>
        </w:rPr>
        <w:t>93,51</w:t>
      </w:r>
      <w:r w:rsidRPr="00367500">
        <w:rPr>
          <w:rFonts w:cs="Times New Roman"/>
          <w:szCs w:val="24"/>
        </w:rPr>
        <w:t>%.</w:t>
      </w:r>
    </w:p>
    <w:p w:rsidR="00CE0D73" w:rsidRDefault="00CE0D73" w:rsidP="00CE0D73">
      <w:pPr>
        <w:pStyle w:val="4"/>
      </w:pPr>
      <w:r>
        <w:t>Сеть образовательных организаций</w:t>
      </w:r>
      <w:r w:rsidR="00DA0B00">
        <w:t>, связанных с дополнительным образованием</w:t>
      </w:r>
    </w:p>
    <w:p w:rsidR="00DA0B00" w:rsidRPr="00DA0B00" w:rsidRDefault="00DA0B00" w:rsidP="00DA0B00">
      <w:pPr>
        <w:rPr>
          <w:rFonts w:cs="Times New Roman"/>
          <w:szCs w:val="24"/>
        </w:rPr>
      </w:pPr>
      <w:r w:rsidRPr="00DA0B00">
        <w:rPr>
          <w:rFonts w:cs="Times New Roman"/>
          <w:szCs w:val="24"/>
        </w:rPr>
        <w:t>Общая численность по всем сферам:</w:t>
      </w:r>
    </w:p>
    <w:p w:rsidR="00DA0B00" w:rsidRPr="00DA0B00" w:rsidRDefault="00DA0B00" w:rsidP="00DA0B00">
      <w:pPr>
        <w:rPr>
          <w:rFonts w:cs="Times New Roman"/>
          <w:szCs w:val="24"/>
        </w:rPr>
      </w:pPr>
      <w:r w:rsidRPr="00DA0B00">
        <w:rPr>
          <w:rFonts w:cs="Times New Roman"/>
          <w:szCs w:val="24"/>
        </w:rPr>
        <w:lastRenderedPageBreak/>
        <w:t xml:space="preserve">Сфера культуры - 3 учреждения дополнительного образования - 1 художественная школа и 2 музыкальные школы. 599 </w:t>
      </w:r>
      <w:proofErr w:type="gramStart"/>
      <w:r w:rsidRPr="00DA0B00">
        <w:rPr>
          <w:rFonts w:cs="Times New Roman"/>
          <w:szCs w:val="24"/>
        </w:rPr>
        <w:t>обучающихся</w:t>
      </w:r>
      <w:proofErr w:type="gramEnd"/>
      <w:r w:rsidRPr="00DA0B00">
        <w:rPr>
          <w:rFonts w:cs="Times New Roman"/>
          <w:szCs w:val="24"/>
        </w:rPr>
        <w:t xml:space="preserve"> алфавитный состав соответствует списочному;</w:t>
      </w:r>
    </w:p>
    <w:p w:rsidR="00DA0B00" w:rsidRPr="00DA0B00" w:rsidRDefault="00DA0B00" w:rsidP="00DA0B00">
      <w:pPr>
        <w:rPr>
          <w:rFonts w:cs="Times New Roman"/>
          <w:szCs w:val="24"/>
        </w:rPr>
      </w:pPr>
      <w:r w:rsidRPr="00DA0B00">
        <w:rPr>
          <w:rFonts w:cs="Times New Roman"/>
          <w:szCs w:val="24"/>
        </w:rPr>
        <w:t>Сфера спорта - 2 учреждения (программы спортивной подготовки, не являются образовательными организациями, нет лицензии) – алфавитный охват 674 чел, списочный состав - 723 чел.</w:t>
      </w:r>
    </w:p>
    <w:p w:rsidR="00DA0B00" w:rsidRPr="00DA0B00" w:rsidRDefault="00DA0B00" w:rsidP="00DA0B00">
      <w:pPr>
        <w:rPr>
          <w:rFonts w:cs="Times New Roman"/>
          <w:szCs w:val="24"/>
        </w:rPr>
      </w:pPr>
      <w:r w:rsidRPr="00DA0B00">
        <w:rPr>
          <w:rFonts w:cs="Times New Roman"/>
          <w:szCs w:val="24"/>
        </w:rPr>
        <w:t xml:space="preserve">Сфера образования - 2 учреждения дополнительного образования (универсального профиля) </w:t>
      </w:r>
      <w:r>
        <w:rPr>
          <w:rFonts w:cs="Times New Roman"/>
          <w:szCs w:val="24"/>
        </w:rPr>
        <w:t xml:space="preserve">МБУ ДО ЦРТДЮ и МБУ ДО ДДТ </w:t>
      </w:r>
      <w:r w:rsidRPr="00DA0B00">
        <w:rPr>
          <w:rFonts w:cs="Times New Roman"/>
          <w:szCs w:val="24"/>
        </w:rPr>
        <w:t>- 1</w:t>
      </w:r>
      <w:r>
        <w:rPr>
          <w:rFonts w:cs="Times New Roman"/>
          <w:szCs w:val="24"/>
        </w:rPr>
        <w:t>441</w:t>
      </w:r>
      <w:r w:rsidRPr="00DA0B00">
        <w:rPr>
          <w:rFonts w:cs="Times New Roman"/>
          <w:szCs w:val="24"/>
        </w:rPr>
        <w:t xml:space="preserve"> обучающихся алфавитной численности; списочная численность – 2665 человек, 51,89% детей посещают более двух направлений.</w:t>
      </w:r>
    </w:p>
    <w:p w:rsidR="00DA0B00" w:rsidRPr="00DA0B00" w:rsidRDefault="00DA0B00" w:rsidP="00DA0B00">
      <w:pPr>
        <w:rPr>
          <w:rFonts w:cs="Times New Roman"/>
          <w:szCs w:val="24"/>
        </w:rPr>
      </w:pPr>
      <w:r w:rsidRPr="00DA0B00">
        <w:rPr>
          <w:rFonts w:cs="Times New Roman"/>
          <w:szCs w:val="24"/>
        </w:rPr>
        <w:t>Численность обучающихся охваченных всеми формами дополнительного образования на территории Вилючинского городского округа составляет 4719 человек – 112,73%. Данный показатель не отражает объективно охват, так как дублирует детей из разных сфер образования.</w:t>
      </w:r>
    </w:p>
    <w:p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:rsidR="00187AE4" w:rsidRDefault="00942FDF" w:rsidP="003C4DFC">
      <w:pPr>
        <w:rPr>
          <w:szCs w:val="24"/>
        </w:rPr>
      </w:pPr>
      <w:r w:rsidRPr="00367500">
        <w:rPr>
          <w:szCs w:val="24"/>
        </w:rPr>
        <w:t xml:space="preserve">100 % организаций дополнительного образования </w:t>
      </w:r>
      <w:r w:rsidR="00DA0B00">
        <w:rPr>
          <w:szCs w:val="24"/>
        </w:rPr>
        <w:t xml:space="preserve">ВГО </w:t>
      </w:r>
      <w:r w:rsidRPr="00367500">
        <w:rPr>
          <w:szCs w:val="24"/>
        </w:rPr>
        <w:t xml:space="preserve">имеют водопровод, канализацию и </w:t>
      </w:r>
      <w:r w:rsidR="00DA0B00">
        <w:rPr>
          <w:szCs w:val="24"/>
        </w:rPr>
        <w:t>100</w:t>
      </w:r>
      <w:r w:rsidRPr="00367500">
        <w:rPr>
          <w:szCs w:val="24"/>
        </w:rPr>
        <w:t xml:space="preserve"> % центральное отопление. </w:t>
      </w:r>
    </w:p>
    <w:p w:rsidR="00D935B4" w:rsidRPr="00367500" w:rsidRDefault="00187AE4" w:rsidP="003C4DFC">
      <w:pPr>
        <w:rPr>
          <w:szCs w:val="24"/>
        </w:rPr>
      </w:pPr>
      <w:proofErr w:type="gramStart"/>
      <w:r w:rsidRPr="00367500">
        <w:rPr>
          <w:szCs w:val="24"/>
        </w:rPr>
        <w:t xml:space="preserve">50 % учреждений дополнительного образования оснащены пожарными кранами и рукавами, 75 % дымовыми </w:t>
      </w:r>
      <w:proofErr w:type="spellStart"/>
      <w:r w:rsidRPr="00367500">
        <w:rPr>
          <w:szCs w:val="24"/>
        </w:rPr>
        <w:t>извещателями</w:t>
      </w:r>
      <w:proofErr w:type="spellEnd"/>
      <w:r w:rsidRPr="00367500">
        <w:rPr>
          <w:szCs w:val="24"/>
        </w:rPr>
        <w:t>.</w:t>
      </w:r>
      <w:proofErr w:type="gramEnd"/>
    </w:p>
    <w:p w:rsidR="00CE0D73" w:rsidRDefault="00DA0B00" w:rsidP="003C4DFC">
      <w:pPr>
        <w:rPr>
          <w:szCs w:val="24"/>
        </w:rPr>
      </w:pPr>
      <w:r w:rsidRPr="00DA0B00">
        <w:rPr>
          <w:szCs w:val="24"/>
        </w:rPr>
        <w:t>3,4</w:t>
      </w:r>
      <w:r w:rsidR="00473D6E" w:rsidRPr="00DA0B00">
        <w:rPr>
          <w:szCs w:val="24"/>
        </w:rPr>
        <w:t xml:space="preserve"> персональных</w:t>
      </w:r>
      <w:r w:rsidR="00473D6E" w:rsidRPr="00367500">
        <w:rPr>
          <w:szCs w:val="24"/>
        </w:rPr>
        <w:t xml:space="preserve"> компьютеров  используется в учебных целях на 100 детей.</w:t>
      </w:r>
    </w:p>
    <w:p w:rsidR="0007591B" w:rsidRPr="00367500" w:rsidRDefault="00DA0B00" w:rsidP="003C4DFC">
      <w:pPr>
        <w:rPr>
          <w:szCs w:val="24"/>
        </w:rPr>
      </w:pPr>
      <w:r>
        <w:rPr>
          <w:szCs w:val="24"/>
        </w:rPr>
        <w:t>П</w:t>
      </w:r>
      <w:r w:rsidR="0007591B">
        <w:rPr>
          <w:szCs w:val="24"/>
        </w:rPr>
        <w:t>лощад</w:t>
      </w:r>
      <w:r>
        <w:rPr>
          <w:szCs w:val="24"/>
        </w:rPr>
        <w:t>ь</w:t>
      </w:r>
      <w:r w:rsidRPr="00DA0B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МБУ ДО ЦРТДЮ - 1477 м</w:t>
      </w:r>
      <w:proofErr w:type="gramStart"/>
      <w:r w:rsidRPr="00DA0B00">
        <w:rPr>
          <w:rFonts w:cs="Times New Roman"/>
          <w:szCs w:val="24"/>
          <w:vertAlign w:val="superscript"/>
        </w:rPr>
        <w:t>2</w:t>
      </w:r>
      <w:proofErr w:type="gramEnd"/>
      <w:r>
        <w:rPr>
          <w:rFonts w:cs="Times New Roman"/>
          <w:szCs w:val="24"/>
        </w:rPr>
        <w:t xml:space="preserve">, 14 учебных кабинета. </w:t>
      </w:r>
      <w:r>
        <w:rPr>
          <w:szCs w:val="24"/>
        </w:rPr>
        <w:t>Площадь</w:t>
      </w:r>
      <w:r>
        <w:rPr>
          <w:rFonts w:cs="Times New Roman"/>
          <w:szCs w:val="24"/>
        </w:rPr>
        <w:t xml:space="preserve">  МБУ ДО ДДТ</w:t>
      </w:r>
      <w:r w:rsidR="00187AE4">
        <w:rPr>
          <w:rFonts w:cs="Times New Roman"/>
          <w:szCs w:val="24"/>
        </w:rPr>
        <w:t xml:space="preserve"> - 1067 м</w:t>
      </w:r>
      <w:proofErr w:type="gramStart"/>
      <w:r w:rsidR="00187AE4" w:rsidRPr="00DA0B00">
        <w:rPr>
          <w:rFonts w:cs="Times New Roman"/>
          <w:szCs w:val="24"/>
          <w:vertAlign w:val="superscript"/>
        </w:rPr>
        <w:t>2</w:t>
      </w:r>
      <w:proofErr w:type="gramEnd"/>
      <w:r w:rsidR="00187AE4">
        <w:rPr>
          <w:rFonts w:cs="Times New Roman"/>
          <w:szCs w:val="24"/>
        </w:rPr>
        <w:t>, 11 учебных кабинета.</w:t>
      </w:r>
    </w:p>
    <w:p w:rsidR="00D96B67" w:rsidRDefault="00D96B67" w:rsidP="00D96B67">
      <w:pPr>
        <w:pStyle w:val="4"/>
      </w:pPr>
      <w:r>
        <w:t xml:space="preserve">Учебные и </w:t>
      </w:r>
      <w:proofErr w:type="spellStart"/>
      <w:r>
        <w:t>внеучебные</w:t>
      </w:r>
      <w:proofErr w:type="spellEnd"/>
      <w:r>
        <w:t xml:space="preserve"> достижения </w:t>
      </w:r>
    </w:p>
    <w:p w:rsidR="00A34AD7" w:rsidRPr="00A34AD7" w:rsidRDefault="00A34AD7" w:rsidP="00A34AD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ar-SA"/>
        </w:rPr>
      </w:pPr>
      <w:r w:rsidRPr="00A34AD7">
        <w:rPr>
          <w:rFonts w:eastAsia="Calibri"/>
          <w:szCs w:val="24"/>
        </w:rPr>
        <w:t xml:space="preserve">Традиционно высокие результаты  педагогов учреждений дополнительного образования  в конкурсах педагогического мастерства. Так </w:t>
      </w:r>
      <w:r w:rsidRPr="00A34AD7">
        <w:rPr>
          <w:szCs w:val="24"/>
          <w:lang w:eastAsia="ar-SA"/>
        </w:rPr>
        <w:t xml:space="preserve">в 2020 году в  Краевом конкурсе интерактивных презентаций «Обучение с увлечением» Диплом 1 степени получили </w:t>
      </w:r>
      <w:r w:rsidRPr="00A34AD7">
        <w:rPr>
          <w:rFonts w:eastAsia="Times New Roman" w:cs="Times New Roman"/>
          <w:szCs w:val="24"/>
          <w:lang w:eastAsia="ar-SA"/>
        </w:rPr>
        <w:t xml:space="preserve">Романенко Игорь Николаевич и Романенко Руслана Александровна, педагоги дополнительного образования МБУ ДО ДДТ. </w:t>
      </w:r>
      <w:r w:rsidRPr="00A34AD7">
        <w:rPr>
          <w:rFonts w:eastAsia="Times New Roman" w:cs="Times New Roman"/>
          <w:szCs w:val="24"/>
          <w:lang w:eastAsia="ru-RU"/>
        </w:rPr>
        <w:t xml:space="preserve">В Краевом дистанционном  конкурсе  интерактивных плакатов «Образовательный маршрут» </w:t>
      </w:r>
      <w:proofErr w:type="spellStart"/>
      <w:r w:rsidRPr="00A34AD7">
        <w:rPr>
          <w:rFonts w:eastAsia="Times New Roman" w:cs="Times New Roman"/>
          <w:szCs w:val="24"/>
          <w:lang w:eastAsia="ru-RU"/>
        </w:rPr>
        <w:t>Комлышова</w:t>
      </w:r>
      <w:proofErr w:type="spellEnd"/>
      <w:r w:rsidRPr="00A34AD7">
        <w:rPr>
          <w:rFonts w:eastAsia="Times New Roman" w:cs="Times New Roman"/>
          <w:szCs w:val="24"/>
          <w:lang w:eastAsia="ru-RU"/>
        </w:rPr>
        <w:t xml:space="preserve"> Дарья Евгеньевна, педагог дополнительного образования МБУ ДО ДДТ, получила Диплом 1 степени.</w:t>
      </w:r>
    </w:p>
    <w:p w:rsidR="00A34AD7" w:rsidRPr="00A34AD7" w:rsidRDefault="00A34AD7" w:rsidP="00A34AD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ar-SA"/>
        </w:rPr>
      </w:pPr>
      <w:r w:rsidRPr="00A34AD7">
        <w:rPr>
          <w:rFonts w:eastAsia="Times New Roman" w:cs="Times New Roman"/>
          <w:szCs w:val="24"/>
          <w:lang w:eastAsia="ar-SA"/>
        </w:rPr>
        <w:t xml:space="preserve"> Во Всероссийском профессиональном педагогическом конкурсе в номинации «Урок Победы»  Диплом 1 степени получила </w:t>
      </w:r>
      <w:proofErr w:type="spellStart"/>
      <w:r w:rsidRPr="00A34AD7">
        <w:rPr>
          <w:rFonts w:eastAsia="Times New Roman" w:cs="Times New Roman"/>
          <w:szCs w:val="24"/>
          <w:lang w:eastAsia="ar-SA"/>
        </w:rPr>
        <w:t>Хамлюк</w:t>
      </w:r>
      <w:proofErr w:type="spellEnd"/>
      <w:r w:rsidRPr="00A34AD7">
        <w:rPr>
          <w:rFonts w:eastAsia="Times New Roman" w:cs="Times New Roman"/>
          <w:szCs w:val="24"/>
          <w:lang w:eastAsia="ar-SA"/>
        </w:rPr>
        <w:t xml:space="preserve"> Елена Васильевна, педагог дополнительного образования МБУ ДО ЦРТДЮ. Во </w:t>
      </w:r>
      <w:r w:rsidRPr="00A34AD7">
        <w:rPr>
          <w:rFonts w:eastAsia="Times New Roman" w:cs="Times New Roman"/>
          <w:szCs w:val="24"/>
          <w:lang w:eastAsia="ru-RU"/>
        </w:rPr>
        <w:t>Всероссийской  олимпиаде «Дистанционные технологии обучения» Сметанина Наталья Михайловна, педагог дополнительного образования МБУ ДО ЦРТДЮ получила Диплом 2 степени.</w:t>
      </w:r>
    </w:p>
    <w:p w:rsidR="00A34AD7" w:rsidRPr="00A34AD7" w:rsidRDefault="00A34AD7" w:rsidP="00A34AD7">
      <w:pPr>
        <w:spacing w:line="0" w:lineRule="atLeast"/>
        <w:jc w:val="center"/>
        <w:rPr>
          <w:b/>
          <w:szCs w:val="24"/>
        </w:rPr>
      </w:pPr>
      <w:r w:rsidRPr="00A34AD7">
        <w:rPr>
          <w:b/>
          <w:szCs w:val="24"/>
        </w:rPr>
        <w:t>СВОДНАЯ ИНФОРМАЦИЯ</w:t>
      </w:r>
    </w:p>
    <w:p w:rsidR="00A34AD7" w:rsidRPr="00A34AD7" w:rsidRDefault="00A34AD7" w:rsidP="00A34AD7">
      <w:pPr>
        <w:spacing w:line="0" w:lineRule="atLeast"/>
        <w:jc w:val="center"/>
        <w:rPr>
          <w:b/>
          <w:szCs w:val="24"/>
        </w:rPr>
      </w:pPr>
      <w:r w:rsidRPr="00A34AD7">
        <w:rPr>
          <w:b/>
          <w:szCs w:val="24"/>
        </w:rPr>
        <w:lastRenderedPageBreak/>
        <w:t xml:space="preserve">об участии педагогических работников учреждений дополнительного образования  ВГО в конкурсах различного уровня в 2020  году </w:t>
      </w:r>
    </w:p>
    <w:tbl>
      <w:tblPr>
        <w:tblpPr w:leftFromText="180" w:rightFromText="180" w:vertAnchor="text" w:horzAnchor="margin" w:tblpXSpec="center" w:tblpY="25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850"/>
        <w:gridCol w:w="709"/>
        <w:gridCol w:w="709"/>
        <w:gridCol w:w="850"/>
        <w:gridCol w:w="709"/>
        <w:gridCol w:w="709"/>
        <w:gridCol w:w="1115"/>
        <w:gridCol w:w="19"/>
      </w:tblGrid>
      <w:tr w:rsidR="00A34AD7" w:rsidRPr="00A34AD7" w:rsidTr="00F43D87">
        <w:trPr>
          <w:gridAfter w:val="1"/>
          <w:wAfter w:w="19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34AD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A34AD7" w:rsidRPr="00A34AD7" w:rsidRDefault="00A34AD7" w:rsidP="00A34AD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4AD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34AD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</w:t>
            </w:r>
          </w:p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</w:t>
            </w:r>
          </w:p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</w:t>
            </w:r>
          </w:p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b/>
                <w:sz w:val="18"/>
                <w:szCs w:val="18"/>
              </w:rPr>
              <w:t>победных/призовых мест</w:t>
            </w:r>
          </w:p>
        </w:tc>
      </w:tr>
      <w:tr w:rsidR="00A34AD7" w:rsidRPr="00A34AD7" w:rsidTr="00F43D87">
        <w:trPr>
          <w:cantSplit/>
          <w:trHeight w:val="175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7" w:rsidRPr="00A34AD7" w:rsidRDefault="00A34AD7" w:rsidP="00A34A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7" w:rsidRPr="00A34AD7" w:rsidRDefault="00A34AD7" w:rsidP="00A34A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A34AD7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proofErr w:type="spellEnd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A34A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Международ</w:t>
            </w:r>
            <w:proofErr w:type="spellEnd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A34AD7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proofErr w:type="spellEnd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Международ</w:t>
            </w:r>
            <w:proofErr w:type="spellEnd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A34AD7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  <w:r w:rsidRPr="00A34AD7">
              <w:rPr>
                <w:rFonts w:ascii="Times New Roman" w:hAnsi="Times New Roman" w:cs="Times New Roman"/>
                <w:sz w:val="18"/>
                <w:szCs w:val="18"/>
              </w:rPr>
              <w:br/>
              <w:t>уровень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proofErr w:type="spellEnd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Международ</w:t>
            </w:r>
            <w:proofErr w:type="spellEnd"/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4AD7" w:rsidRPr="00A34AD7" w:rsidRDefault="00A34AD7" w:rsidP="00A34AD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D7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A34AD7" w:rsidRPr="00A34AD7" w:rsidTr="00F43D8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A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МБУ ДО ЦРТДЮ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A34AD7" w:rsidRPr="00A34AD7" w:rsidTr="00F43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AD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МБУ ДО ДДТ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34AD7" w:rsidRPr="00A34AD7" w:rsidTr="00F43D8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ИТОГО по уровням: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A34AD7" w:rsidRPr="00A34AD7" w:rsidTr="00F43D87"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ВСЕГО: 42 конкурса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58 участников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>48 победных/призовых</w:t>
            </w:r>
          </w:p>
          <w:p w:rsidR="00A34AD7" w:rsidRPr="00A34AD7" w:rsidRDefault="00A34AD7" w:rsidP="00A34AD7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AD7">
              <w:rPr>
                <w:rFonts w:ascii="Times New Roman" w:hAnsi="Times New Roman"/>
                <w:b/>
                <w:sz w:val="18"/>
                <w:szCs w:val="18"/>
              </w:rPr>
              <w:t xml:space="preserve">мест </w:t>
            </w:r>
          </w:p>
        </w:tc>
      </w:tr>
    </w:tbl>
    <w:p w:rsidR="00A34AD7" w:rsidRPr="00A34AD7" w:rsidRDefault="00A34AD7" w:rsidP="00A34AD7">
      <w:pPr>
        <w:pStyle w:val="4"/>
      </w:pPr>
    </w:p>
    <w:p w:rsidR="00A34AD7" w:rsidRPr="00A34AD7" w:rsidRDefault="00A34AD7" w:rsidP="00A34AD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4"/>
        </w:rPr>
      </w:pPr>
      <w:r w:rsidRPr="00A34AD7">
        <w:rPr>
          <w:b/>
          <w:szCs w:val="24"/>
        </w:rPr>
        <w:t>СВОДНАЯ ИНФОРМАЦИЯ</w:t>
      </w:r>
    </w:p>
    <w:p w:rsidR="00A34AD7" w:rsidRPr="00A34AD7" w:rsidRDefault="00A34AD7" w:rsidP="00A34AD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4"/>
        </w:rPr>
      </w:pPr>
      <w:r w:rsidRPr="00A34AD7">
        <w:rPr>
          <w:b/>
          <w:szCs w:val="24"/>
        </w:rPr>
        <w:t xml:space="preserve">об участии воспитанников учреждений дополнительного образования  ВГО </w:t>
      </w:r>
    </w:p>
    <w:p w:rsidR="00A34AD7" w:rsidRPr="00A34AD7" w:rsidRDefault="00A34AD7" w:rsidP="00A34AD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4"/>
        </w:rPr>
      </w:pPr>
      <w:r w:rsidRPr="00A34AD7">
        <w:rPr>
          <w:b/>
          <w:szCs w:val="24"/>
        </w:rPr>
        <w:t>в конкурсах различного уровня в 2020  году</w:t>
      </w:r>
    </w:p>
    <w:tbl>
      <w:tblPr>
        <w:tblpPr w:leftFromText="180" w:rightFromText="180" w:vertAnchor="text" w:horzAnchor="margin" w:tblpXSpec="center" w:tblpY="25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850"/>
        <w:gridCol w:w="709"/>
        <w:gridCol w:w="709"/>
        <w:gridCol w:w="850"/>
        <w:gridCol w:w="709"/>
        <w:gridCol w:w="709"/>
        <w:gridCol w:w="1115"/>
        <w:gridCol w:w="19"/>
      </w:tblGrid>
      <w:tr w:rsidR="00A34AD7" w:rsidRPr="00A34AD7" w:rsidTr="00F43D87">
        <w:trPr>
          <w:gridAfter w:val="1"/>
          <w:wAfter w:w="19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№№</w:t>
            </w:r>
          </w:p>
          <w:p w:rsidR="00A34AD7" w:rsidRPr="00A34AD7" w:rsidRDefault="00A34AD7" w:rsidP="00A34AD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Результат</w:t>
            </w:r>
          </w:p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победных/призовых мест</w:t>
            </w:r>
          </w:p>
        </w:tc>
      </w:tr>
      <w:tr w:rsidR="00A34AD7" w:rsidRPr="00A34AD7" w:rsidTr="00F43D87">
        <w:trPr>
          <w:cantSplit/>
          <w:trHeight w:val="175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7" w:rsidRPr="00A34AD7" w:rsidRDefault="00A34AD7" w:rsidP="00A34AD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AD7" w:rsidRPr="00A34AD7" w:rsidRDefault="00A34AD7" w:rsidP="00A34AD7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Муниципальный</w:t>
            </w: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Всерос</w:t>
            </w:r>
            <w:proofErr w:type="spell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./</w:t>
            </w: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Международ</w:t>
            </w:r>
            <w:proofErr w:type="spell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Муниципальный</w:t>
            </w: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Краевой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Всерос</w:t>
            </w:r>
            <w:proofErr w:type="spell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./</w:t>
            </w:r>
          </w:p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Международ</w:t>
            </w:r>
            <w:proofErr w:type="spell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Муниципальный</w:t>
            </w: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Краевой</w:t>
            </w: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уровень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Всерос</w:t>
            </w:r>
            <w:proofErr w:type="spell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./</w:t>
            </w:r>
          </w:p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Международ</w:t>
            </w:r>
            <w:proofErr w:type="spellEnd"/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A34AD7" w:rsidRPr="00A34AD7" w:rsidRDefault="00A34AD7" w:rsidP="00A34AD7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</w:tr>
      <w:tr w:rsidR="00A34AD7" w:rsidRPr="00A34AD7" w:rsidTr="00F43D8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МБУ ДО ЦРТДЮ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43/14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324/157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113/61</w:t>
            </w:r>
          </w:p>
        </w:tc>
      </w:tr>
      <w:tr w:rsidR="00A34AD7" w:rsidRPr="00A34AD7" w:rsidTr="00F43D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МБУ ДО ДДТ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14/2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63/18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24/7</w:t>
            </w:r>
          </w:p>
        </w:tc>
      </w:tr>
      <w:tr w:rsidR="00A34AD7" w:rsidRPr="00A34AD7" w:rsidTr="00F43D8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D7" w:rsidRPr="00A34AD7" w:rsidRDefault="00A34AD7" w:rsidP="00A34AD7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 по уровням: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57/16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387/175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137/68</w:t>
            </w:r>
          </w:p>
        </w:tc>
      </w:tr>
      <w:tr w:rsidR="00A34AD7" w:rsidRPr="002D749E" w:rsidTr="00F43D87">
        <w:trPr>
          <w:gridAfter w:val="1"/>
          <w:wAfter w:w="19" w:type="dxa"/>
        </w:trPr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ВСЕГО:        156 конкурсов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AD7" w:rsidRPr="00A34AD7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1888 участников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AD7" w:rsidRPr="002D749E" w:rsidRDefault="00A34AD7" w:rsidP="00A34A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34AD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476 победных/призовых мест</w:t>
            </w:r>
          </w:p>
        </w:tc>
      </w:tr>
    </w:tbl>
    <w:p w:rsidR="00A34AD7" w:rsidRDefault="00A34AD7" w:rsidP="00A34AD7">
      <w:pPr>
        <w:pStyle w:val="4"/>
        <w:ind w:firstLine="0"/>
      </w:pPr>
    </w:p>
    <w:p w:rsidR="00CE0D73" w:rsidRDefault="00CE0D73" w:rsidP="00CE0D73">
      <w:pPr>
        <w:pStyle w:val="4"/>
      </w:pPr>
      <w:r>
        <w:t>Финансово-экономическая деятельность организаций</w:t>
      </w:r>
    </w:p>
    <w:p w:rsidR="0069472D" w:rsidRPr="001C4A0E" w:rsidRDefault="0069472D" w:rsidP="0069472D">
      <w:pPr>
        <w:rPr>
          <w:szCs w:val="24"/>
        </w:rPr>
      </w:pPr>
      <w:r w:rsidRPr="00EB0FB4">
        <w:rPr>
          <w:szCs w:val="24"/>
        </w:rPr>
        <w:t xml:space="preserve">Общий объем финансирования, поступивших в организации </w:t>
      </w:r>
      <w:r>
        <w:rPr>
          <w:szCs w:val="24"/>
        </w:rPr>
        <w:t xml:space="preserve">дополнительного образования подведомственные отделу образования составил 88757,9 тыс. рублей, в том числе </w:t>
      </w:r>
      <w:r w:rsidRPr="00EB0FB4">
        <w:rPr>
          <w:szCs w:val="24"/>
        </w:rPr>
        <w:t xml:space="preserve">на одного </w:t>
      </w:r>
      <w:r>
        <w:rPr>
          <w:szCs w:val="24"/>
        </w:rPr>
        <w:t>воспитанника (списочная численность)</w:t>
      </w:r>
      <w:r w:rsidRPr="00EB0FB4">
        <w:rPr>
          <w:szCs w:val="24"/>
        </w:rPr>
        <w:t xml:space="preserve"> </w:t>
      </w:r>
      <w:r>
        <w:rPr>
          <w:szCs w:val="24"/>
        </w:rPr>
        <w:t xml:space="preserve">33,3 </w:t>
      </w:r>
      <w:r w:rsidRPr="00EB0FB4">
        <w:rPr>
          <w:szCs w:val="24"/>
        </w:rPr>
        <w:t>тыс.</w:t>
      </w:r>
      <w:r>
        <w:rPr>
          <w:szCs w:val="24"/>
        </w:rPr>
        <w:t xml:space="preserve"> </w:t>
      </w:r>
      <w:r w:rsidRPr="00EB0FB4">
        <w:rPr>
          <w:szCs w:val="24"/>
        </w:rPr>
        <w:t>руб</w:t>
      </w:r>
      <w:r>
        <w:rPr>
          <w:szCs w:val="24"/>
        </w:rPr>
        <w:t>лей</w:t>
      </w:r>
      <w:r w:rsidRPr="00EB0FB4">
        <w:rPr>
          <w:szCs w:val="24"/>
        </w:rPr>
        <w:t>.</w:t>
      </w:r>
    </w:p>
    <w:p w:rsidR="00CE0D73" w:rsidRPr="0049157D" w:rsidRDefault="005B3954" w:rsidP="0007591B">
      <w:pPr>
        <w:rPr>
          <w:szCs w:val="24"/>
        </w:rPr>
      </w:pPr>
      <w:r w:rsidRPr="00804267">
        <w:rPr>
          <w:szCs w:val="24"/>
        </w:rPr>
        <w:t>.</w:t>
      </w:r>
      <w:r w:rsidR="008D77D5" w:rsidRPr="00804267">
        <w:rPr>
          <w:szCs w:val="24"/>
        </w:rPr>
        <w:t xml:space="preserve"> </w:t>
      </w:r>
    </w:p>
    <w:p w:rsidR="00D96B67" w:rsidRDefault="00D96B67" w:rsidP="00D96B67">
      <w:pPr>
        <w:pStyle w:val="4"/>
      </w:pPr>
      <w:r>
        <w:t>Выводы</w:t>
      </w:r>
    </w:p>
    <w:p w:rsidR="00CE54B9" w:rsidRPr="007723F5" w:rsidRDefault="00CE54B9" w:rsidP="00CE54B9">
      <w:pPr>
        <w:rPr>
          <w:rFonts w:eastAsia="Calibri"/>
          <w:szCs w:val="24"/>
        </w:rPr>
      </w:pPr>
      <w:r w:rsidRPr="007723F5">
        <w:rPr>
          <w:rFonts w:eastAsia="Calibri"/>
          <w:szCs w:val="24"/>
        </w:rPr>
        <w:t xml:space="preserve">Россия - одна из немногих стран, где обеспечивается бюджетное финансирование организаций дополнительного образования детей в сфере образования, культуры, спорта. </w:t>
      </w:r>
    </w:p>
    <w:p w:rsidR="00CE54B9" w:rsidRPr="007723F5" w:rsidRDefault="00CE54B9" w:rsidP="00CE54B9">
      <w:pPr>
        <w:rPr>
          <w:rFonts w:eastAsia="Calibri"/>
          <w:b/>
          <w:szCs w:val="24"/>
        </w:rPr>
      </w:pPr>
      <w:r w:rsidRPr="007723F5">
        <w:rPr>
          <w:rFonts w:eastAsia="Calibri"/>
          <w:szCs w:val="24"/>
        </w:rPr>
        <w:lastRenderedPageBreak/>
        <w:t>Учреждения дополнительного образования – это, то связующее звено, помогающее выстроить цепочку, которая будет связывать школы, техникумы, колледжи с вузами и предприятиями.</w:t>
      </w:r>
      <w:r w:rsidRPr="007723F5">
        <w:rPr>
          <w:rFonts w:eastAsia="Calibri"/>
          <w:b/>
          <w:szCs w:val="24"/>
        </w:rPr>
        <w:t xml:space="preserve"> </w:t>
      </w:r>
    </w:p>
    <w:p w:rsidR="00CE54B9" w:rsidRPr="007723F5" w:rsidRDefault="00CE54B9" w:rsidP="00CE54B9">
      <w:pPr>
        <w:contextualSpacing/>
        <w:rPr>
          <w:szCs w:val="24"/>
        </w:rPr>
      </w:pPr>
      <w:r w:rsidRPr="007723F5">
        <w:rPr>
          <w:rFonts w:eastAsia="HiddenHorzOCR"/>
          <w:szCs w:val="24"/>
        </w:rPr>
        <w:t>В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</w:p>
    <w:p w:rsidR="00CE54B9" w:rsidRPr="007723F5" w:rsidRDefault="00CE54B9" w:rsidP="00A34AD7">
      <w:pPr>
        <w:rPr>
          <w:szCs w:val="24"/>
        </w:rPr>
      </w:pPr>
      <w:r w:rsidRPr="007723F5">
        <w:rPr>
          <w:szCs w:val="24"/>
        </w:rPr>
        <w:t>По состоянию на 1 сентября 20</w:t>
      </w:r>
      <w:r w:rsidR="00A34AD7">
        <w:rPr>
          <w:szCs w:val="24"/>
        </w:rPr>
        <w:t>20</w:t>
      </w:r>
      <w:r w:rsidRPr="007723F5">
        <w:rPr>
          <w:szCs w:val="24"/>
        </w:rPr>
        <w:t xml:space="preserve"> года в системе образования Вилючинского городского округа </w:t>
      </w:r>
      <w:r w:rsidR="00A34AD7">
        <w:rPr>
          <w:szCs w:val="24"/>
        </w:rPr>
        <w:t xml:space="preserve">2 учреждения </w:t>
      </w:r>
      <w:r w:rsidRPr="007723F5">
        <w:rPr>
          <w:szCs w:val="24"/>
        </w:rPr>
        <w:t>- 2 многопрофильных учреждения дополнительного образования детей.</w:t>
      </w:r>
    </w:p>
    <w:p w:rsidR="00CE54B9" w:rsidRPr="007723F5" w:rsidRDefault="00CE54B9" w:rsidP="00CE54B9">
      <w:pPr>
        <w:pStyle w:val="Default"/>
        <w:spacing w:line="360" w:lineRule="auto"/>
        <w:ind w:firstLine="709"/>
        <w:jc w:val="both"/>
        <w:rPr>
          <w:color w:val="auto"/>
        </w:rPr>
      </w:pPr>
      <w:r w:rsidRPr="007723F5">
        <w:rPr>
          <w:color w:val="auto"/>
        </w:rPr>
        <w:t xml:space="preserve">Численность педагогических работников дополнительного образования детей </w:t>
      </w:r>
      <w:r w:rsidR="00187AE4">
        <w:rPr>
          <w:color w:val="auto"/>
        </w:rPr>
        <w:t xml:space="preserve">в сфере образования </w:t>
      </w:r>
      <w:r w:rsidRPr="006E248C">
        <w:rPr>
          <w:color w:val="auto"/>
        </w:rPr>
        <w:t xml:space="preserve">составляет – </w:t>
      </w:r>
      <w:r w:rsidR="00A34AD7">
        <w:rPr>
          <w:color w:val="auto"/>
        </w:rPr>
        <w:t>3</w:t>
      </w:r>
      <w:r w:rsidR="00187AE4">
        <w:rPr>
          <w:color w:val="auto"/>
        </w:rPr>
        <w:t>8</w:t>
      </w:r>
      <w:r w:rsidRPr="006E248C">
        <w:rPr>
          <w:color w:val="auto"/>
        </w:rPr>
        <w:t xml:space="preserve"> человек.</w:t>
      </w:r>
      <w:r w:rsidRPr="007723F5">
        <w:rPr>
          <w:color w:val="auto"/>
        </w:rPr>
        <w:t xml:space="preserve"> </w:t>
      </w:r>
    </w:p>
    <w:p w:rsidR="00CE54B9" w:rsidRPr="0074193B" w:rsidRDefault="00CE54B9" w:rsidP="00CE54B9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proofErr w:type="gramStart"/>
      <w:r w:rsidRPr="0074193B">
        <w:rPr>
          <w:rFonts w:eastAsia="HiddenHorzOCR"/>
          <w:szCs w:val="24"/>
        </w:rPr>
        <w:t xml:space="preserve">В системе дополнительного образования ВГО создаются равные возможностей для современного качественного образования и позитивной социализации детей </w:t>
      </w:r>
      <w:r w:rsidRPr="0074193B">
        <w:rPr>
          <w:szCs w:val="24"/>
        </w:rPr>
        <w:t xml:space="preserve">Вилючинского городского округа; </w:t>
      </w:r>
      <w:r w:rsidRPr="0074193B">
        <w:rPr>
          <w:rFonts w:eastAsia="HiddenHorzOCR"/>
          <w:szCs w:val="24"/>
        </w:rPr>
        <w:t xml:space="preserve">формируются финансово-экономических механизмы, обеспечивающие равный доступ населения к услугам дополнительного образования детей; создается современная инфраструктура; </w:t>
      </w:r>
      <w:r w:rsidRPr="0074193B">
        <w:rPr>
          <w:spacing w:val="-3"/>
          <w:szCs w:val="24"/>
        </w:rPr>
        <w:t xml:space="preserve"> создаются  условий для сохранения и укрепления здоровья воспитанников организаций дополнительного образования</w:t>
      </w:r>
      <w:r>
        <w:rPr>
          <w:spacing w:val="-3"/>
          <w:szCs w:val="24"/>
        </w:rPr>
        <w:t>.</w:t>
      </w:r>
      <w:proofErr w:type="gramEnd"/>
    </w:p>
    <w:p w:rsidR="00CE54B9" w:rsidRPr="003A61EF" w:rsidRDefault="00CE54B9" w:rsidP="00CE54B9">
      <w:pPr>
        <w:autoSpaceDE w:val="0"/>
        <w:autoSpaceDN w:val="0"/>
        <w:adjustRightInd w:val="0"/>
        <w:rPr>
          <w:spacing w:val="-3"/>
          <w:szCs w:val="24"/>
        </w:rPr>
      </w:pPr>
      <w:r w:rsidRPr="003A61EF">
        <w:rPr>
          <w:spacing w:val="-3"/>
          <w:szCs w:val="24"/>
        </w:rPr>
        <w:t>Происходит поэтапное улучшение следующих показателей:</w:t>
      </w:r>
    </w:p>
    <w:p w:rsidR="00CE54B9" w:rsidRPr="003A61EF" w:rsidRDefault="00CE54B9" w:rsidP="00CE54B9">
      <w:pPr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pacing w:val="-3"/>
          <w:szCs w:val="24"/>
        </w:rPr>
      </w:pPr>
      <w:r w:rsidRPr="003A61EF">
        <w:rPr>
          <w:spacing w:val="-3"/>
          <w:szCs w:val="24"/>
        </w:rPr>
        <w:t xml:space="preserve">Повышение удовлетворенности населения качеством образовательных услуг в системе дополнительного образования. </w:t>
      </w:r>
    </w:p>
    <w:p w:rsidR="00CE54B9" w:rsidRPr="003A61EF" w:rsidRDefault="00CE54B9" w:rsidP="00CE54B9">
      <w:pPr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pacing w:val="-3"/>
          <w:szCs w:val="24"/>
        </w:rPr>
      </w:pPr>
      <w:r w:rsidRPr="003A61EF">
        <w:rPr>
          <w:spacing w:val="-3"/>
          <w:szCs w:val="24"/>
        </w:rPr>
        <w:t>Совершенствование системы воспитания и дополнительного образования детей.</w:t>
      </w:r>
    </w:p>
    <w:p w:rsidR="00CE54B9" w:rsidRPr="003A61EF" w:rsidRDefault="00CE54B9" w:rsidP="00CE54B9">
      <w:pPr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pacing w:val="-3"/>
          <w:szCs w:val="24"/>
        </w:rPr>
      </w:pPr>
      <w:r w:rsidRPr="003A61EF">
        <w:rPr>
          <w:spacing w:val="-3"/>
          <w:szCs w:val="24"/>
        </w:rPr>
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на основе муниципальных заданий.</w:t>
      </w:r>
    </w:p>
    <w:p w:rsidR="00CE54B9" w:rsidRPr="003A61EF" w:rsidRDefault="00CE54B9" w:rsidP="00CE54B9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3"/>
          <w:szCs w:val="24"/>
        </w:rPr>
      </w:pPr>
      <w:r w:rsidRPr="003A61EF">
        <w:rPr>
          <w:spacing w:val="-3"/>
          <w:szCs w:val="24"/>
        </w:rPr>
        <w:t>Увеличение охвата детей в возрасте 5-18 лет программами дополнительного образования детей</w:t>
      </w:r>
      <w:r>
        <w:rPr>
          <w:spacing w:val="-3"/>
          <w:szCs w:val="24"/>
        </w:rPr>
        <w:t>.</w:t>
      </w:r>
    </w:p>
    <w:p w:rsidR="000D3DAF" w:rsidRPr="005E5A1F" w:rsidRDefault="000D3DAF" w:rsidP="00CE54B9">
      <w:pPr>
        <w:tabs>
          <w:tab w:val="left" w:pos="1134"/>
        </w:tabs>
        <w:autoSpaceDE w:val="0"/>
        <w:autoSpaceDN w:val="0"/>
        <w:adjustRightInd w:val="0"/>
        <w:rPr>
          <w:spacing w:val="-3"/>
          <w:szCs w:val="24"/>
        </w:rPr>
      </w:pPr>
    </w:p>
    <w:p w:rsidR="000D3DAF" w:rsidRPr="000D3DAF" w:rsidRDefault="000D3DAF" w:rsidP="00F43D87">
      <w:pPr>
        <w:pStyle w:val="3"/>
      </w:pPr>
      <w:r w:rsidRPr="000D3DAF">
        <w:t>2</w:t>
      </w:r>
      <w:r>
        <w:t xml:space="preserve">.4. </w:t>
      </w:r>
      <w:r w:rsidRPr="000D3DAF">
        <w:t>Развитие системы оценки качества образования и информационной прозрачности системы образования</w:t>
      </w:r>
    </w:p>
    <w:p w:rsidR="00CE54B9" w:rsidRPr="003A61EF" w:rsidRDefault="00CE54B9" w:rsidP="00CE54B9">
      <w:pPr>
        <w:tabs>
          <w:tab w:val="left" w:pos="1134"/>
        </w:tabs>
        <w:autoSpaceDE w:val="0"/>
        <w:autoSpaceDN w:val="0"/>
        <w:adjustRightInd w:val="0"/>
        <w:rPr>
          <w:spacing w:val="-3"/>
          <w:szCs w:val="24"/>
        </w:rPr>
      </w:pPr>
      <w:r w:rsidRPr="003A61EF">
        <w:rPr>
          <w:spacing w:val="-3"/>
          <w:szCs w:val="24"/>
        </w:rPr>
        <w:t>Все учреждения образования участвуют в региональной системе оценки качества образования.</w:t>
      </w:r>
    </w:p>
    <w:p w:rsidR="005479E1" w:rsidRDefault="005479E1" w:rsidP="00B479BF">
      <w:pPr>
        <w:pStyle w:val="aff1"/>
      </w:pPr>
    </w:p>
    <w:p w:rsidR="00D96B67" w:rsidRDefault="00D96B67" w:rsidP="00D96B67"/>
    <w:p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5" w:name="_Toc495357540" w:displacedByCustomXml="next"/>
    <w:sdt>
      <w:sdtPr>
        <w:id w:val="-2074191642"/>
        <w:lock w:val="sdtContentLocked"/>
      </w:sdtPr>
      <w:sdtEndPr/>
      <w:sdtContent>
        <w:p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5" w:displacedByCustomXml="prev"/>
    <w:bookmarkStart w:id="16" w:name="_Toc495357541" w:displacedByCustomXml="next"/>
    <w:sdt>
      <w:sdtPr>
        <w:id w:val="-1633004932"/>
        <w:lock w:val="sdtContentLocked"/>
      </w:sdtPr>
      <w:sdtEndPr/>
      <w:sdtContent>
        <w:p w:rsidR="00FE028B" w:rsidRDefault="006A5816" w:rsidP="00F43D87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6" w:displacedByCustomXml="prev"/>
    <w:p w:rsidR="00401C4E" w:rsidRDefault="00543C5A" w:rsidP="00B479BF">
      <w:pPr>
        <w:pStyle w:val="aff1"/>
      </w:pPr>
      <w:r>
        <w:t>Целенаправленная деятельность в 20</w:t>
      </w:r>
      <w:r w:rsidR="00A34AD7">
        <w:t>20</w:t>
      </w:r>
      <w:r>
        <w:t xml:space="preserve"> году по созданию условий для обеспечения доступного и качественного образования в муниципальной системе образования </w:t>
      </w:r>
      <w:r w:rsidR="00401C4E">
        <w:t>Вилючинского городского округа</w:t>
      </w:r>
      <w:r>
        <w:t xml:space="preserve"> дала следующие результаты: </w:t>
      </w:r>
    </w:p>
    <w:p w:rsidR="00401C4E" w:rsidRDefault="00B479BF" w:rsidP="00B479BF">
      <w:pPr>
        <w:pStyle w:val="aff1"/>
      </w:pPr>
      <w:r>
        <w:t xml:space="preserve">- </w:t>
      </w:r>
      <w:r w:rsidR="00401C4E">
        <w:t xml:space="preserve">практически </w:t>
      </w:r>
      <w:r w:rsidR="00543C5A">
        <w:t xml:space="preserve">решена задача обеспечения всех детей от 3-х до 7-ми лет местами в дошкольных образовательных учреждениях; </w:t>
      </w:r>
    </w:p>
    <w:p w:rsidR="00401C4E" w:rsidRDefault="00B479BF" w:rsidP="00B479BF">
      <w:pPr>
        <w:pStyle w:val="aff1"/>
      </w:pPr>
      <w:r>
        <w:t xml:space="preserve">- </w:t>
      </w:r>
      <w:r w:rsidR="00543C5A">
        <w:t>условия, созданные в дошкольных образовате</w:t>
      </w:r>
      <w:r w:rsidR="00FA192B">
        <w:t xml:space="preserve">льных учреждениях, обеспечивают </w:t>
      </w:r>
      <w:r w:rsidR="00543C5A">
        <w:t xml:space="preserve">охрану жизни и здоровья воспитанников и позволяют организовать образовательный процесс в соответствии с требованиями ФГОС дошкольного образования; </w:t>
      </w:r>
    </w:p>
    <w:p w:rsidR="00401C4E" w:rsidRDefault="00B479BF" w:rsidP="009B2BFD">
      <w:pPr>
        <w:pStyle w:val="aff1"/>
        <w:jc w:val="left"/>
      </w:pPr>
      <w:r>
        <w:t xml:space="preserve">- </w:t>
      </w:r>
      <w:r w:rsidR="00543C5A">
        <w:t xml:space="preserve">обеспечено введение автоматизированной системы для постановки на учет детей дошкольного возраста и ведения электронной очереди; </w:t>
      </w:r>
    </w:p>
    <w:p w:rsidR="00401C4E" w:rsidRDefault="00B479BF" w:rsidP="009B2BFD">
      <w:pPr>
        <w:pStyle w:val="aff1"/>
        <w:jc w:val="left"/>
      </w:pPr>
      <w:r>
        <w:t xml:space="preserve">- </w:t>
      </w:r>
      <w:r w:rsidR="00543C5A">
        <w:t xml:space="preserve">обеспечено введение ФГОС НОО; </w:t>
      </w:r>
    </w:p>
    <w:p w:rsidR="00401C4E" w:rsidRDefault="00B479BF" w:rsidP="009B2BFD">
      <w:pPr>
        <w:pStyle w:val="aff1"/>
        <w:jc w:val="left"/>
      </w:pPr>
      <w:r w:rsidRPr="009B2BFD">
        <w:t xml:space="preserve">- </w:t>
      </w:r>
      <w:r w:rsidR="009B2BFD">
        <w:t xml:space="preserve">успешно реализуется </w:t>
      </w:r>
      <w:r w:rsidR="00543C5A" w:rsidRPr="009B2BFD">
        <w:t xml:space="preserve"> ФГОС ООО</w:t>
      </w:r>
      <w:r w:rsidR="009B2BFD">
        <w:t>;</w:t>
      </w:r>
    </w:p>
    <w:p w:rsidR="00401C4E" w:rsidRDefault="009B2BFD" w:rsidP="009B2BFD">
      <w:pPr>
        <w:pStyle w:val="aff1"/>
        <w:jc w:val="left"/>
      </w:pPr>
      <w:r>
        <w:t xml:space="preserve">- </w:t>
      </w:r>
      <w:r w:rsidR="00543C5A">
        <w:t xml:space="preserve">обеспечено </w:t>
      </w:r>
      <w:r w:rsidR="006E248C">
        <w:t xml:space="preserve">качественное </w:t>
      </w:r>
      <w:r w:rsidR="00543C5A">
        <w:t>проведение государственной итоговой ат</w:t>
      </w:r>
      <w:r w:rsidR="00401C4E">
        <w:t>тестации выпускников 9-х, 11</w:t>
      </w:r>
      <w:r w:rsidR="00543C5A">
        <w:t xml:space="preserve">-х классах; </w:t>
      </w:r>
    </w:p>
    <w:p w:rsidR="00401C4E" w:rsidRDefault="00B479BF" w:rsidP="00B479BF">
      <w:pPr>
        <w:pStyle w:val="aff1"/>
      </w:pPr>
      <w:r>
        <w:t xml:space="preserve">- </w:t>
      </w:r>
      <w:r w:rsidR="00543C5A">
        <w:t xml:space="preserve">обеспечено повышение квалификации 100% педагогов для работы по ФГОС НОО, </w:t>
      </w:r>
      <w:r w:rsidR="00F76485" w:rsidRPr="00F76485">
        <w:t xml:space="preserve">продолжается повышение квалификации для педагогов, работающих по </w:t>
      </w:r>
      <w:r w:rsidR="00543C5A" w:rsidRPr="00F76485">
        <w:t>ФГОС ООО;</w:t>
      </w:r>
      <w:r w:rsidR="00543C5A">
        <w:t xml:space="preserve"> </w:t>
      </w:r>
    </w:p>
    <w:p w:rsidR="00FA192B" w:rsidRDefault="00B479BF" w:rsidP="00B479BF">
      <w:pPr>
        <w:pStyle w:val="aff1"/>
      </w:pPr>
      <w:proofErr w:type="gramStart"/>
      <w:r>
        <w:t xml:space="preserve">- </w:t>
      </w:r>
      <w:r w:rsidR="00543C5A">
        <w:t xml:space="preserve">100% обучающихся школ </w:t>
      </w:r>
      <w:r w:rsidR="00401C4E">
        <w:t>Вилючинского городского округа</w:t>
      </w:r>
      <w:r w:rsidR="00543C5A">
        <w:t xml:space="preserve"> обеспечены учебниками по обязательным для изучения предметам в полном объеме</w:t>
      </w:r>
      <w:r w:rsidR="00401C4E">
        <w:t>;</w:t>
      </w:r>
      <w:proofErr w:type="gramEnd"/>
    </w:p>
    <w:p w:rsidR="00FA192B" w:rsidRDefault="00B479BF" w:rsidP="00B479BF">
      <w:pPr>
        <w:pStyle w:val="aff1"/>
      </w:pPr>
      <w:r>
        <w:t xml:space="preserve">- </w:t>
      </w:r>
      <w:r w:rsidR="00401C4E">
        <w:t xml:space="preserve">наблюдается положительная динамика участия </w:t>
      </w:r>
      <w:r w:rsidR="00401C4E" w:rsidRPr="00401C4E">
        <w:t xml:space="preserve">обучающихся образовательных организаций ВГО в конкурсах различного уровня </w:t>
      </w:r>
      <w:r w:rsidR="00FA192B">
        <w:t>и динамика результативности;</w:t>
      </w:r>
    </w:p>
    <w:p w:rsidR="009371B3" w:rsidRPr="00187AE4" w:rsidRDefault="009371B3" w:rsidP="009371B3">
      <w:pPr>
        <w:spacing w:before="100" w:beforeAutospacing="1"/>
        <w:jc w:val="center"/>
        <w:rPr>
          <w:b/>
          <w:szCs w:val="24"/>
        </w:rPr>
      </w:pPr>
      <w:r w:rsidRPr="00187AE4">
        <w:rPr>
          <w:b/>
          <w:szCs w:val="24"/>
        </w:rPr>
        <w:t>МОНИТОРИНГ РЕЗУЛЬТАТОВ</w:t>
      </w:r>
    </w:p>
    <w:p w:rsidR="009371B3" w:rsidRPr="00187AE4" w:rsidRDefault="009371B3" w:rsidP="009371B3">
      <w:pPr>
        <w:jc w:val="center"/>
        <w:rPr>
          <w:szCs w:val="24"/>
        </w:rPr>
      </w:pPr>
      <w:r w:rsidRPr="00187AE4">
        <w:rPr>
          <w:szCs w:val="24"/>
        </w:rPr>
        <w:t>участия обучающихся образовательных организаций ВГО в конкурсах различного уровня за 2018-2019 учебный год и 2019-2020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356"/>
        <w:gridCol w:w="1276"/>
        <w:gridCol w:w="1274"/>
        <w:gridCol w:w="1417"/>
        <w:gridCol w:w="1273"/>
      </w:tblGrid>
      <w:tr w:rsidR="009371B3" w:rsidRPr="00187AE4" w:rsidTr="00F43D8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Уровень мероприятий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Количество мероприятий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Количество участников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Количество победных и призовых мест</w:t>
            </w:r>
          </w:p>
        </w:tc>
      </w:tr>
      <w:tr w:rsidR="009371B3" w:rsidRPr="00187AE4" w:rsidTr="00F43D87">
        <w:trPr>
          <w:trHeight w:val="25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2018-2019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2018-2019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2018-2019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2019-2020</w:t>
            </w:r>
          </w:p>
        </w:tc>
      </w:tr>
      <w:tr w:rsidR="009371B3" w:rsidRPr="00187AE4" w:rsidTr="00F43D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szCs w:val="24"/>
              </w:rPr>
              <w:t>239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2773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2676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szCs w:val="24"/>
              </w:rPr>
              <w:t>659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647</w:t>
            </w:r>
          </w:p>
        </w:tc>
      </w:tr>
      <w:tr w:rsidR="009371B3" w:rsidRPr="00187AE4" w:rsidTr="00F43D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Краевой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szCs w:val="24"/>
              </w:rPr>
              <w:t>169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1698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1156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szCs w:val="24"/>
              </w:rPr>
              <w:t>394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283</w:t>
            </w:r>
          </w:p>
        </w:tc>
      </w:tr>
      <w:tr w:rsidR="009371B3" w:rsidRPr="00187AE4" w:rsidTr="00F43D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40" w:lineRule="auto"/>
              <w:ind w:firstLine="0"/>
              <w:rPr>
                <w:b/>
                <w:sz w:val="22"/>
              </w:rPr>
            </w:pPr>
            <w:r w:rsidRPr="00187AE4">
              <w:rPr>
                <w:b/>
                <w:sz w:val="22"/>
              </w:rPr>
              <w:t>Всероссийский/  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szCs w:val="24"/>
              </w:rPr>
              <w:t>108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810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szCs w:val="24"/>
              </w:rPr>
              <w:t>418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color w:val="000000"/>
                <w:szCs w:val="24"/>
              </w:rPr>
              <w:t>447</w:t>
            </w:r>
          </w:p>
        </w:tc>
      </w:tr>
      <w:tr w:rsidR="009371B3" w:rsidRPr="00187AE4" w:rsidTr="00F43D8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 w:line="276" w:lineRule="auto"/>
              <w:ind w:firstLine="0"/>
              <w:rPr>
                <w:color w:val="000000"/>
                <w:sz w:val="22"/>
              </w:rPr>
            </w:pPr>
            <w:r w:rsidRPr="00187AE4">
              <w:rPr>
                <w:b/>
                <w:sz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516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color w:val="000000"/>
                <w:szCs w:val="24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371B3" w:rsidRPr="00187AE4" w:rsidRDefault="009371B3" w:rsidP="00F43D8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color w:val="000000"/>
                <w:szCs w:val="24"/>
              </w:rPr>
              <w:t>5281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371B3" w:rsidRPr="00187AE4" w:rsidRDefault="009371B3" w:rsidP="00F43D87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187AE4">
              <w:rPr>
                <w:b/>
                <w:color w:val="000000"/>
                <w:szCs w:val="24"/>
              </w:rPr>
              <w:t>4764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1471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371B3" w:rsidRPr="00187AE4" w:rsidRDefault="009371B3" w:rsidP="00F43D87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4"/>
              </w:rPr>
            </w:pPr>
            <w:r w:rsidRPr="00187AE4">
              <w:rPr>
                <w:b/>
                <w:szCs w:val="24"/>
              </w:rPr>
              <w:t>1377</w:t>
            </w:r>
          </w:p>
        </w:tc>
      </w:tr>
    </w:tbl>
    <w:p w:rsidR="009371B3" w:rsidRPr="00187AE4" w:rsidRDefault="009371B3" w:rsidP="009371B3">
      <w:pPr>
        <w:ind w:firstLine="0"/>
        <w:jc w:val="left"/>
      </w:pPr>
    </w:p>
    <w:p w:rsidR="009371B3" w:rsidRPr="00187AE4" w:rsidRDefault="009371B3" w:rsidP="009371B3">
      <w:pPr>
        <w:pStyle w:val="aff0"/>
        <w:numPr>
          <w:ilvl w:val="0"/>
          <w:numId w:val="13"/>
        </w:numPr>
        <w:ind w:left="0" w:firstLine="851"/>
        <w:jc w:val="left"/>
      </w:pPr>
      <w:r w:rsidRPr="00187AE4">
        <w:lastRenderedPageBreak/>
        <w:t>педагоги образовательных учреждений Вилючинского городского округа показывают стабильно высокие результаты участия в конкурсах педагогического мастерства краевого и всероссийского уровней.</w:t>
      </w:r>
    </w:p>
    <w:tbl>
      <w:tblPr>
        <w:tblStyle w:val="-1"/>
        <w:tblW w:w="9747" w:type="dxa"/>
        <w:tblLayout w:type="fixed"/>
        <w:tblLook w:val="04A0" w:firstRow="1" w:lastRow="0" w:firstColumn="1" w:lastColumn="0" w:noHBand="0" w:noVBand="1"/>
      </w:tblPr>
      <w:tblGrid>
        <w:gridCol w:w="353"/>
        <w:gridCol w:w="3016"/>
        <w:gridCol w:w="4536"/>
        <w:gridCol w:w="1842"/>
      </w:tblGrid>
      <w:tr w:rsidR="009371B3" w:rsidRPr="00187AE4" w:rsidTr="00F43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371B3" w:rsidRPr="00187AE4" w:rsidRDefault="009371B3" w:rsidP="00F43D87">
            <w:pPr>
              <w:spacing w:line="276" w:lineRule="auto"/>
              <w:jc w:val="center"/>
              <w:rPr>
                <w:b w:val="0"/>
                <w:color w:val="auto"/>
              </w:rPr>
            </w:pPr>
            <w:r w:rsidRPr="00187AE4">
              <w:rPr>
                <w:b w:val="0"/>
                <w:color w:val="auto"/>
              </w:rPr>
              <w:t>№</w:t>
            </w:r>
          </w:p>
        </w:tc>
        <w:tc>
          <w:tcPr>
            <w:tcW w:w="3016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371B3" w:rsidRPr="00187AE4" w:rsidRDefault="009371B3" w:rsidP="00F43D87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7AE4">
              <w:rPr>
                <w:color w:val="auto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371B3" w:rsidRPr="00187AE4" w:rsidRDefault="009371B3" w:rsidP="00F43D87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7AE4">
              <w:rPr>
                <w:color w:val="auto"/>
              </w:rPr>
              <w:t>Участники</w:t>
            </w:r>
          </w:p>
        </w:tc>
        <w:tc>
          <w:tcPr>
            <w:tcW w:w="1842" w:type="dxa"/>
            <w:tcBorders>
              <w:left w:val="single" w:sz="4" w:space="0" w:color="44546A" w:themeColor="text2"/>
              <w:right w:val="single" w:sz="4" w:space="0" w:color="44546A" w:themeColor="text2"/>
            </w:tcBorders>
            <w:vAlign w:val="center"/>
          </w:tcPr>
          <w:p w:rsidR="009371B3" w:rsidRPr="00187AE4" w:rsidRDefault="009371B3" w:rsidP="00F43D87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7AE4">
              <w:rPr>
                <w:color w:val="auto"/>
              </w:rPr>
              <w:t>Результат</w:t>
            </w:r>
          </w:p>
        </w:tc>
      </w:tr>
      <w:tr w:rsidR="009371B3" w:rsidRPr="00187AE4" w:rsidTr="00F43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tabs>
                <w:tab w:val="left" w:pos="8640"/>
                <w:tab w:val="left" w:pos="8820"/>
              </w:tabs>
              <w:suppressAutoHyphens/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24"/>
              </w:rPr>
            </w:pPr>
            <w:r w:rsidRPr="00187AE4">
              <w:rPr>
                <w:rFonts w:eastAsia="Times New Roman" w:cs="Times New Roman"/>
                <w:color w:val="auto"/>
                <w:szCs w:val="24"/>
              </w:rPr>
              <w:t>Конкурс на присуждение премий лучшим учителям за достижения в педагогической деятельности в Камчатском крае в 2020 году</w:t>
            </w:r>
          </w:p>
        </w:tc>
        <w:tc>
          <w:tcPr>
            <w:tcW w:w="453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tabs>
                <w:tab w:val="left" w:pos="8640"/>
                <w:tab w:val="left" w:pos="8820"/>
              </w:tabs>
              <w:suppressAutoHyphens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  <w:proofErr w:type="spellStart"/>
            <w:r w:rsidRPr="00187AE4">
              <w:rPr>
                <w:rFonts w:eastAsia="Times New Roman" w:cs="Times New Roman"/>
                <w:color w:val="auto"/>
                <w:szCs w:val="24"/>
                <w:lang w:eastAsia="ar-SA"/>
              </w:rPr>
              <w:t>Затворницкая</w:t>
            </w:r>
            <w:proofErr w:type="spellEnd"/>
            <w:r w:rsidRPr="00187AE4">
              <w:rPr>
                <w:rFonts w:eastAsia="Times New Roman" w:cs="Times New Roman"/>
                <w:color w:val="auto"/>
                <w:szCs w:val="24"/>
                <w:lang w:eastAsia="ar-SA"/>
              </w:rPr>
              <w:t xml:space="preserve"> Е. О.,  </w:t>
            </w:r>
            <w:r w:rsidRPr="00187AE4">
              <w:rPr>
                <w:rFonts w:eastAsia="Calibri" w:cs="Times New Roman"/>
                <w:color w:val="auto"/>
                <w:szCs w:val="24"/>
              </w:rPr>
              <w:t>учитель биологии МБОУ СШ № 9</w:t>
            </w:r>
          </w:p>
        </w:tc>
        <w:tc>
          <w:tcPr>
            <w:tcW w:w="1842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tabs>
                <w:tab w:val="left" w:pos="8640"/>
                <w:tab w:val="left" w:pos="8820"/>
              </w:tabs>
              <w:suppressAutoHyphens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24"/>
                <w:lang w:eastAsia="ar-SA"/>
              </w:rPr>
            </w:pPr>
            <w:r w:rsidRPr="00187AE4">
              <w:rPr>
                <w:rFonts w:eastAsia="Times New Roman" w:cs="Times New Roman"/>
                <w:color w:val="auto"/>
                <w:szCs w:val="24"/>
                <w:lang w:eastAsia="ar-SA"/>
              </w:rPr>
              <w:t>призёр</w:t>
            </w:r>
          </w:p>
          <w:p w:rsidR="009371B3" w:rsidRPr="00187AE4" w:rsidRDefault="009371B3" w:rsidP="00F43D87">
            <w:pPr>
              <w:tabs>
                <w:tab w:val="left" w:pos="8640"/>
                <w:tab w:val="left" w:pos="8820"/>
              </w:tabs>
              <w:suppressAutoHyphens/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24"/>
                <w:lang w:eastAsia="ar-SA"/>
              </w:rPr>
            </w:pPr>
            <w:r w:rsidRPr="00187AE4">
              <w:rPr>
                <w:rFonts w:eastAsia="Times New Roman" w:cs="Times New Roman"/>
                <w:color w:val="auto"/>
                <w:szCs w:val="24"/>
                <w:lang w:eastAsia="ar-SA"/>
              </w:rPr>
              <w:t>(в рейтинге 3 место) Грант –100.000 рублей.</w:t>
            </w:r>
          </w:p>
          <w:p w:rsidR="009371B3" w:rsidRPr="00187AE4" w:rsidRDefault="009371B3" w:rsidP="00F43D87">
            <w:pPr>
              <w:spacing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</w:tr>
      <w:tr w:rsidR="009371B3" w:rsidRPr="0089424B" w:rsidTr="00F43D87">
        <w:trPr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187AE4">
              <w:rPr>
                <w:rFonts w:eastAsia="Calibri" w:cs="Times New Roman"/>
                <w:color w:val="auto"/>
                <w:szCs w:val="24"/>
              </w:rPr>
              <w:t>Региональный этап Всероссийского конкурса профессионального мастерства «Педагог-психолог России».</w:t>
            </w:r>
          </w:p>
        </w:tc>
        <w:tc>
          <w:tcPr>
            <w:tcW w:w="4536" w:type="dxa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tabs>
                <w:tab w:val="left" w:pos="993"/>
              </w:tabs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Cs w:val="24"/>
              </w:rPr>
            </w:pPr>
            <w:r w:rsidRPr="00187AE4">
              <w:rPr>
                <w:rFonts w:eastAsia="Calibri" w:cs="Times New Roman"/>
                <w:color w:val="auto"/>
                <w:szCs w:val="24"/>
              </w:rPr>
              <w:t>Смирнова А.В.,  педагог-психолог МБОУ «Средняя школа № 2»</w:t>
            </w:r>
          </w:p>
        </w:tc>
        <w:tc>
          <w:tcPr>
            <w:tcW w:w="1842" w:type="dxa"/>
            <w:tcBorders>
              <w:top w:val="single" w:sz="4" w:space="0" w:color="44546A" w:themeColor="text2"/>
              <w:left w:val="single" w:sz="4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9371B3" w:rsidRPr="00187AE4" w:rsidRDefault="009371B3" w:rsidP="00F43D8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Cs w:val="24"/>
              </w:rPr>
            </w:pPr>
          </w:p>
          <w:p w:rsidR="009371B3" w:rsidRPr="00214D1B" w:rsidRDefault="009371B3" w:rsidP="00F43D87">
            <w:pPr>
              <w:spacing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187AE4">
              <w:rPr>
                <w:rFonts w:eastAsia="Calibri" w:cs="Times New Roman"/>
                <w:color w:val="auto"/>
                <w:szCs w:val="24"/>
              </w:rPr>
              <w:t>2 место</w:t>
            </w:r>
          </w:p>
        </w:tc>
      </w:tr>
    </w:tbl>
    <w:p w:rsidR="00463D77" w:rsidRDefault="00463D77" w:rsidP="00463D77">
      <w:pPr>
        <w:jc w:val="center"/>
      </w:pPr>
    </w:p>
    <w:bookmarkStart w:id="17" w:name="_Toc495357542" w:displacedByCustomXml="next"/>
    <w:sdt>
      <w:sdtPr>
        <w:id w:val="-788123830"/>
        <w:lock w:val="sdtContentLocked"/>
      </w:sdtPr>
      <w:sdtEndPr/>
      <w:sdtContent>
        <w:p w:rsidR="00FE028B" w:rsidRDefault="006A5816" w:rsidP="00F43D87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7" w:displacedByCustomXml="prev"/>
    <w:p w:rsidR="00375F67" w:rsidRPr="0049157D" w:rsidRDefault="00991E9F" w:rsidP="00375F67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По-прежнему  высокий процент </w:t>
      </w:r>
      <w:r w:rsidR="00375F67" w:rsidRPr="0049157D">
        <w:rPr>
          <w:rFonts w:eastAsia="Times New Roman"/>
          <w:szCs w:val="24"/>
          <w:lang w:eastAsia="ru-RU"/>
        </w:rPr>
        <w:t xml:space="preserve"> </w:t>
      </w:r>
      <w:proofErr w:type="spellStart"/>
      <w:r w:rsidR="00375F67" w:rsidRPr="0049157D">
        <w:rPr>
          <w:rFonts w:eastAsia="Times New Roman"/>
          <w:szCs w:val="24"/>
          <w:lang w:eastAsia="ru-RU"/>
        </w:rPr>
        <w:t>вилючинских</w:t>
      </w:r>
      <w:proofErr w:type="spellEnd"/>
      <w:r w:rsidR="00375F67" w:rsidRPr="0049157D">
        <w:rPr>
          <w:rFonts w:eastAsia="Times New Roman"/>
          <w:szCs w:val="24"/>
          <w:lang w:eastAsia="ru-RU"/>
        </w:rPr>
        <w:t xml:space="preserve"> школьников </w:t>
      </w:r>
      <w:r w:rsidR="00375F67" w:rsidRPr="00991E9F">
        <w:rPr>
          <w:rFonts w:eastAsia="Times New Roman"/>
          <w:szCs w:val="24"/>
          <w:lang w:eastAsia="ru-RU"/>
        </w:rPr>
        <w:t>обучается во вторую смену,</w:t>
      </w:r>
      <w:r w:rsidR="00375F67" w:rsidRPr="0049157D">
        <w:rPr>
          <w:rFonts w:eastAsia="Times New Roman"/>
          <w:szCs w:val="24"/>
          <w:lang w:eastAsia="ru-RU"/>
        </w:rPr>
        <w:t xml:space="preserve"> актуальным остается необходимость проектирования  новой школы в жилом районе Приморский на 600 мест.</w:t>
      </w:r>
    </w:p>
    <w:p w:rsidR="00375F67" w:rsidRPr="0049157D" w:rsidRDefault="00375F67" w:rsidP="00375F67">
      <w:pPr>
        <w:autoSpaceDE w:val="0"/>
        <w:autoSpaceDN w:val="0"/>
        <w:adjustRightInd w:val="0"/>
        <w:rPr>
          <w:rFonts w:eastAsia="Calibri"/>
          <w:bCs/>
          <w:color w:val="000000"/>
          <w:szCs w:val="24"/>
        </w:rPr>
      </w:pPr>
      <w:r w:rsidRPr="0049157D">
        <w:rPr>
          <w:rFonts w:eastAsia="Calibri"/>
          <w:bCs/>
          <w:color w:val="000000"/>
          <w:szCs w:val="24"/>
        </w:rPr>
        <w:t xml:space="preserve">Будет продолжена работа </w:t>
      </w:r>
      <w:proofErr w:type="gramStart"/>
      <w:r w:rsidRPr="0049157D">
        <w:rPr>
          <w:rFonts w:eastAsia="Calibri"/>
          <w:bCs/>
          <w:color w:val="000000"/>
          <w:szCs w:val="24"/>
        </w:rPr>
        <w:t>по</w:t>
      </w:r>
      <w:proofErr w:type="gramEnd"/>
      <w:r w:rsidRPr="0049157D">
        <w:rPr>
          <w:rFonts w:eastAsia="Calibri"/>
          <w:bCs/>
          <w:color w:val="000000"/>
          <w:szCs w:val="24"/>
        </w:rPr>
        <w:t>:</w:t>
      </w:r>
    </w:p>
    <w:p w:rsidR="00375F67" w:rsidRPr="0049157D" w:rsidRDefault="00375F67" w:rsidP="00375F67">
      <w:pPr>
        <w:pStyle w:val="af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bCs/>
          <w:color w:val="000000"/>
          <w:szCs w:val="24"/>
        </w:rPr>
      </w:pPr>
      <w:r w:rsidRPr="0049157D">
        <w:rPr>
          <w:rFonts w:eastAsia="Calibri"/>
          <w:bCs/>
          <w:color w:val="000000"/>
          <w:szCs w:val="24"/>
        </w:rPr>
        <w:t>развитию и совершенствованию системы поиска одаренных детей;</w:t>
      </w:r>
    </w:p>
    <w:p w:rsidR="00375F67" w:rsidRPr="0049157D" w:rsidRDefault="00375F67" w:rsidP="00375F67">
      <w:pPr>
        <w:pStyle w:val="af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szCs w:val="24"/>
        </w:rPr>
      </w:pPr>
      <w:r w:rsidRPr="0049157D">
        <w:rPr>
          <w:rFonts w:eastAsia="Calibri"/>
          <w:szCs w:val="24"/>
        </w:rPr>
        <w:t>созданию условий для наиболее полного развития способностей и интересов детей дошкольного возраста, в том числе с ограниченными возможностями здоровья (организация логопедических групп);</w:t>
      </w:r>
    </w:p>
    <w:p w:rsidR="00CE54B9" w:rsidRDefault="00375F67" w:rsidP="00CE54B9">
      <w:pPr>
        <w:widowControl w:val="0"/>
        <w:shd w:val="clear" w:color="auto" w:fill="FFFFFF"/>
        <w:autoSpaceDE w:val="0"/>
        <w:autoSpaceDN w:val="0"/>
        <w:adjustRightInd w:val="0"/>
      </w:pPr>
      <w:r w:rsidRPr="0049157D">
        <w:rPr>
          <w:rFonts w:eastAsia="Times New Roman"/>
          <w:szCs w:val="24"/>
          <w:lang w:eastAsia="ru-RU"/>
        </w:rPr>
        <w:t>Отдел образования продолжает работу по повышению открытости своей дея</w:t>
      </w:r>
      <w:r w:rsidR="00FB27BB">
        <w:rPr>
          <w:rFonts w:eastAsia="Times New Roman"/>
          <w:szCs w:val="24"/>
          <w:lang w:eastAsia="ru-RU"/>
        </w:rPr>
        <w:t xml:space="preserve">тельности. </w:t>
      </w:r>
      <w:r w:rsidR="009371B3">
        <w:rPr>
          <w:rFonts w:eastAsia="Times New Roman"/>
          <w:szCs w:val="24"/>
          <w:lang w:eastAsia="ru-RU"/>
        </w:rPr>
        <w:t>Р</w:t>
      </w:r>
      <w:r w:rsidR="00FB27BB">
        <w:rPr>
          <w:rFonts w:eastAsia="Times New Roman"/>
          <w:szCs w:val="24"/>
          <w:lang w:eastAsia="ru-RU"/>
        </w:rPr>
        <w:t>егулярно размещаются</w:t>
      </w:r>
      <w:r w:rsidRPr="0049157D">
        <w:rPr>
          <w:rFonts w:eastAsia="Times New Roman"/>
          <w:szCs w:val="24"/>
          <w:lang w:eastAsia="ru-RU"/>
        </w:rPr>
        <w:t xml:space="preserve"> на сайте органов местного самоуправления, образовательных организаций материалы по итогам мониторинга системы образования, результаты </w:t>
      </w:r>
      <w:proofErr w:type="spellStart"/>
      <w:r w:rsidRPr="0049157D">
        <w:rPr>
          <w:rFonts w:eastAsia="Times New Roman"/>
          <w:szCs w:val="24"/>
          <w:lang w:eastAsia="ru-RU"/>
        </w:rPr>
        <w:t>самообследования</w:t>
      </w:r>
      <w:proofErr w:type="spellEnd"/>
      <w:r w:rsidRPr="0049157D">
        <w:rPr>
          <w:rFonts w:eastAsia="Times New Roman"/>
          <w:szCs w:val="24"/>
          <w:lang w:eastAsia="ru-RU"/>
        </w:rPr>
        <w:t xml:space="preserve"> образовательных организаций, </w:t>
      </w:r>
      <w:proofErr w:type="gramStart"/>
      <w:r w:rsidRPr="0049157D">
        <w:rPr>
          <w:rFonts w:eastAsia="Times New Roman"/>
          <w:szCs w:val="24"/>
          <w:lang w:eastAsia="ru-RU"/>
        </w:rPr>
        <w:t>реализуются</w:t>
      </w:r>
      <w:proofErr w:type="gramEnd"/>
      <w:r w:rsidRPr="0049157D">
        <w:rPr>
          <w:rFonts w:eastAsia="Times New Roman"/>
          <w:szCs w:val="24"/>
          <w:lang w:eastAsia="ru-RU"/>
        </w:rPr>
        <w:t xml:space="preserve"> и другие мероприятия в части развития информационной открытости, независимой оценки качества образования, в частности с июля 2015 обеспечена техническая возможность выражения гражданами мнения о качестве деятельности образовательных организаций Вилючинского городского округа. Огромную роль в нашей работе оказывает наш Общественный совет п</w:t>
      </w:r>
      <w:bookmarkStart w:id="18" w:name="_Toc495357544"/>
      <w:r w:rsidR="00CE54B9">
        <w:rPr>
          <w:rFonts w:eastAsia="Times New Roman"/>
          <w:szCs w:val="24"/>
          <w:lang w:eastAsia="ru-RU"/>
        </w:rPr>
        <w:t>ри коллегии отдела образования.</w:t>
      </w:r>
    </w:p>
    <w:p w:rsidR="00CE54B9" w:rsidRDefault="00CE54B9" w:rsidP="00CE54B9">
      <w:pPr>
        <w:widowControl w:val="0"/>
        <w:shd w:val="clear" w:color="auto" w:fill="FFFFFF"/>
        <w:autoSpaceDE w:val="0"/>
        <w:autoSpaceDN w:val="0"/>
        <w:adjustRightInd w:val="0"/>
      </w:pPr>
    </w:p>
    <w:p w:rsidR="009371B3" w:rsidRDefault="009371B3" w:rsidP="00CE54B9">
      <w:pPr>
        <w:widowControl w:val="0"/>
        <w:shd w:val="clear" w:color="auto" w:fill="FFFFFF"/>
        <w:autoSpaceDE w:val="0"/>
        <w:autoSpaceDN w:val="0"/>
        <w:adjustRightInd w:val="0"/>
      </w:pPr>
    </w:p>
    <w:p w:rsidR="009371B3" w:rsidRDefault="009371B3" w:rsidP="00CE54B9">
      <w:pPr>
        <w:widowControl w:val="0"/>
        <w:shd w:val="clear" w:color="auto" w:fill="FFFFFF"/>
        <w:autoSpaceDE w:val="0"/>
        <w:autoSpaceDN w:val="0"/>
        <w:adjustRightInd w:val="0"/>
      </w:pPr>
    </w:p>
    <w:p w:rsidR="005C6747" w:rsidRPr="00CE54B9" w:rsidRDefault="009773D6" w:rsidP="00CE54B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sdt>
        <w:sdtPr>
          <w:rPr>
            <w:lang w:val="en-US"/>
          </w:rPr>
          <w:id w:val="-643967968"/>
          <w:lock w:val="sdtContentLocked"/>
        </w:sdtPr>
        <w:sdtEndPr>
          <w:rPr>
            <w:lang w:val="ru-RU"/>
          </w:rPr>
        </w:sdtEndPr>
        <w:sdtContent>
          <w:r w:rsidR="005C6747">
            <w:rPr>
              <w:lang w:val="en-US"/>
            </w:rPr>
            <w:t>II</w:t>
          </w:r>
          <w:r w:rsidR="005C6747">
            <w:t>. Показатели мониторинга системы образования</w:t>
          </w:r>
        </w:sdtContent>
      </w:sdt>
      <w:bookmarkEnd w:id="18"/>
    </w:p>
    <w:p w:rsidR="003C4DFC" w:rsidRPr="003C4DFC" w:rsidRDefault="003C4DFC" w:rsidP="003C4DFC">
      <w:pPr>
        <w:ind w:firstLine="0"/>
      </w:pPr>
    </w:p>
    <w:sectPr w:rsidR="003C4DFC" w:rsidRPr="003C4DFC" w:rsidSect="003004DB">
      <w:footerReference w:type="default" r:id="rId15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D6" w:rsidRDefault="009773D6" w:rsidP="004A5394">
      <w:pPr>
        <w:spacing w:line="240" w:lineRule="auto"/>
      </w:pPr>
      <w:r>
        <w:separator/>
      </w:r>
    </w:p>
  </w:endnote>
  <w:endnote w:type="continuationSeparator" w:id="0">
    <w:p w:rsidR="009773D6" w:rsidRDefault="009773D6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fficinaSerifBoldC">
    <w:altName w:val="OfficinaSerif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8529"/>
      <w:docPartObj>
        <w:docPartGallery w:val="Page Numbers (Bottom of Page)"/>
        <w:docPartUnique/>
      </w:docPartObj>
    </w:sdtPr>
    <w:sdtEndPr/>
    <w:sdtContent>
      <w:p w:rsidR="00F43D87" w:rsidRDefault="00F43D8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F1">
          <w:rPr>
            <w:noProof/>
          </w:rPr>
          <w:t>13</w:t>
        </w:r>
        <w:r>
          <w:fldChar w:fldCharType="end"/>
        </w:r>
      </w:p>
    </w:sdtContent>
  </w:sdt>
  <w:p w:rsidR="00F43D87" w:rsidRDefault="00F43D8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D6" w:rsidRDefault="009773D6" w:rsidP="004A5394">
      <w:pPr>
        <w:spacing w:line="240" w:lineRule="auto"/>
      </w:pPr>
      <w:r>
        <w:separator/>
      </w:r>
    </w:p>
  </w:footnote>
  <w:footnote w:type="continuationSeparator" w:id="0">
    <w:p w:rsidR="009773D6" w:rsidRDefault="009773D6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1CD"/>
    <w:multiLevelType w:val="hybridMultilevel"/>
    <w:tmpl w:val="6696F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413C1"/>
    <w:multiLevelType w:val="hybridMultilevel"/>
    <w:tmpl w:val="B9B4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763E"/>
    <w:multiLevelType w:val="hybridMultilevel"/>
    <w:tmpl w:val="DC986FE4"/>
    <w:lvl w:ilvl="0" w:tplc="0382C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6308F"/>
    <w:multiLevelType w:val="hybridMultilevel"/>
    <w:tmpl w:val="2F2C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4AAC"/>
    <w:multiLevelType w:val="hybridMultilevel"/>
    <w:tmpl w:val="E1DA018E"/>
    <w:lvl w:ilvl="0" w:tplc="AC3AA5E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A5762D"/>
    <w:multiLevelType w:val="hybridMultilevel"/>
    <w:tmpl w:val="CBCA94F2"/>
    <w:lvl w:ilvl="0" w:tplc="AC3AA5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80133"/>
    <w:multiLevelType w:val="hybridMultilevel"/>
    <w:tmpl w:val="5B2E5EDA"/>
    <w:lvl w:ilvl="0" w:tplc="AC3AA5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511"/>
    <w:multiLevelType w:val="hybridMultilevel"/>
    <w:tmpl w:val="CD2248F4"/>
    <w:lvl w:ilvl="0" w:tplc="225A31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B21ED2"/>
    <w:multiLevelType w:val="hybridMultilevel"/>
    <w:tmpl w:val="673844D8"/>
    <w:lvl w:ilvl="0" w:tplc="9528C3F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75864CE"/>
    <w:multiLevelType w:val="hybridMultilevel"/>
    <w:tmpl w:val="5600D7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E74AA3D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8C92989"/>
    <w:multiLevelType w:val="hybridMultilevel"/>
    <w:tmpl w:val="55BA41E2"/>
    <w:lvl w:ilvl="0" w:tplc="A1CEE2B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94069"/>
    <w:multiLevelType w:val="hybridMultilevel"/>
    <w:tmpl w:val="5A0A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B6E3A"/>
    <w:multiLevelType w:val="hybridMultilevel"/>
    <w:tmpl w:val="106A0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13E33"/>
    <w:rsid w:val="0002042F"/>
    <w:rsid w:val="0002128F"/>
    <w:rsid w:val="00025749"/>
    <w:rsid w:val="00026A91"/>
    <w:rsid w:val="000272C1"/>
    <w:rsid w:val="00027518"/>
    <w:rsid w:val="00040E5B"/>
    <w:rsid w:val="00042FBF"/>
    <w:rsid w:val="00050FDA"/>
    <w:rsid w:val="00051756"/>
    <w:rsid w:val="000562FF"/>
    <w:rsid w:val="00057AC6"/>
    <w:rsid w:val="00065C76"/>
    <w:rsid w:val="00074E5B"/>
    <w:rsid w:val="0007591B"/>
    <w:rsid w:val="00076247"/>
    <w:rsid w:val="00076804"/>
    <w:rsid w:val="0008325A"/>
    <w:rsid w:val="00083B71"/>
    <w:rsid w:val="00083C8D"/>
    <w:rsid w:val="000842F4"/>
    <w:rsid w:val="000848D9"/>
    <w:rsid w:val="00085224"/>
    <w:rsid w:val="00091C26"/>
    <w:rsid w:val="000963B8"/>
    <w:rsid w:val="000A1FC9"/>
    <w:rsid w:val="000A26E9"/>
    <w:rsid w:val="000B36DF"/>
    <w:rsid w:val="000C6DCD"/>
    <w:rsid w:val="000D2FA5"/>
    <w:rsid w:val="000D3DAF"/>
    <w:rsid w:val="000E24F1"/>
    <w:rsid w:val="000E4A55"/>
    <w:rsid w:val="000E56A9"/>
    <w:rsid w:val="000F266F"/>
    <w:rsid w:val="000F428C"/>
    <w:rsid w:val="0010391F"/>
    <w:rsid w:val="00111F20"/>
    <w:rsid w:val="00114B3B"/>
    <w:rsid w:val="00116A6D"/>
    <w:rsid w:val="0012142D"/>
    <w:rsid w:val="00121972"/>
    <w:rsid w:val="00125A6E"/>
    <w:rsid w:val="00140C3C"/>
    <w:rsid w:val="00140DB7"/>
    <w:rsid w:val="00140DBD"/>
    <w:rsid w:val="001410BC"/>
    <w:rsid w:val="00147115"/>
    <w:rsid w:val="00147D39"/>
    <w:rsid w:val="0015696E"/>
    <w:rsid w:val="00157B8B"/>
    <w:rsid w:val="00157C8F"/>
    <w:rsid w:val="00160FE6"/>
    <w:rsid w:val="00167B2B"/>
    <w:rsid w:val="001721CF"/>
    <w:rsid w:val="00175E55"/>
    <w:rsid w:val="00176490"/>
    <w:rsid w:val="00177A46"/>
    <w:rsid w:val="00184B8D"/>
    <w:rsid w:val="00187AE4"/>
    <w:rsid w:val="001909AF"/>
    <w:rsid w:val="001914AA"/>
    <w:rsid w:val="00192625"/>
    <w:rsid w:val="00195660"/>
    <w:rsid w:val="001A61FE"/>
    <w:rsid w:val="001A754A"/>
    <w:rsid w:val="001A774F"/>
    <w:rsid w:val="001B194A"/>
    <w:rsid w:val="001B5525"/>
    <w:rsid w:val="001C4A0E"/>
    <w:rsid w:val="001C52BF"/>
    <w:rsid w:val="001D0391"/>
    <w:rsid w:val="001D302A"/>
    <w:rsid w:val="001D4680"/>
    <w:rsid w:val="001E5A92"/>
    <w:rsid w:val="001E6120"/>
    <w:rsid w:val="001F159D"/>
    <w:rsid w:val="001F3DD4"/>
    <w:rsid w:val="001F5825"/>
    <w:rsid w:val="0020195E"/>
    <w:rsid w:val="002033AF"/>
    <w:rsid w:val="00205720"/>
    <w:rsid w:val="002126E8"/>
    <w:rsid w:val="0022381D"/>
    <w:rsid w:val="00224898"/>
    <w:rsid w:val="00247507"/>
    <w:rsid w:val="00250FE1"/>
    <w:rsid w:val="00252039"/>
    <w:rsid w:val="0025515C"/>
    <w:rsid w:val="0026383E"/>
    <w:rsid w:val="00267258"/>
    <w:rsid w:val="00270E8A"/>
    <w:rsid w:val="00280A6C"/>
    <w:rsid w:val="00283972"/>
    <w:rsid w:val="002905DC"/>
    <w:rsid w:val="0029191C"/>
    <w:rsid w:val="0029564F"/>
    <w:rsid w:val="0029621B"/>
    <w:rsid w:val="00297113"/>
    <w:rsid w:val="002A54E4"/>
    <w:rsid w:val="002A6E75"/>
    <w:rsid w:val="002B05D6"/>
    <w:rsid w:val="002B5524"/>
    <w:rsid w:val="002C4189"/>
    <w:rsid w:val="002D117F"/>
    <w:rsid w:val="002D7FC0"/>
    <w:rsid w:val="002E68F0"/>
    <w:rsid w:val="002F68F2"/>
    <w:rsid w:val="003004DB"/>
    <w:rsid w:val="003021C6"/>
    <w:rsid w:val="00307B05"/>
    <w:rsid w:val="00310BC0"/>
    <w:rsid w:val="00313702"/>
    <w:rsid w:val="00314D6F"/>
    <w:rsid w:val="00316128"/>
    <w:rsid w:val="00320D04"/>
    <w:rsid w:val="00347C02"/>
    <w:rsid w:val="00361B61"/>
    <w:rsid w:val="00367500"/>
    <w:rsid w:val="003730AA"/>
    <w:rsid w:val="00375C2F"/>
    <w:rsid w:val="00375F67"/>
    <w:rsid w:val="0037722B"/>
    <w:rsid w:val="00380141"/>
    <w:rsid w:val="00390C3A"/>
    <w:rsid w:val="00392CD3"/>
    <w:rsid w:val="0039416C"/>
    <w:rsid w:val="003959F5"/>
    <w:rsid w:val="003A4E55"/>
    <w:rsid w:val="003A775B"/>
    <w:rsid w:val="003B1FA6"/>
    <w:rsid w:val="003C4DFC"/>
    <w:rsid w:val="003C5D4A"/>
    <w:rsid w:val="003D4372"/>
    <w:rsid w:val="003D5CEC"/>
    <w:rsid w:val="003E5A3C"/>
    <w:rsid w:val="003F1641"/>
    <w:rsid w:val="003F2FB4"/>
    <w:rsid w:val="00401C4E"/>
    <w:rsid w:val="0040516E"/>
    <w:rsid w:val="00407508"/>
    <w:rsid w:val="00407C8C"/>
    <w:rsid w:val="00410EE2"/>
    <w:rsid w:val="00411BDF"/>
    <w:rsid w:val="004139B7"/>
    <w:rsid w:val="004172EF"/>
    <w:rsid w:val="00424676"/>
    <w:rsid w:val="004268EE"/>
    <w:rsid w:val="00433011"/>
    <w:rsid w:val="004339BA"/>
    <w:rsid w:val="004360B5"/>
    <w:rsid w:val="0043673D"/>
    <w:rsid w:val="00436BF8"/>
    <w:rsid w:val="00441ADB"/>
    <w:rsid w:val="00442268"/>
    <w:rsid w:val="00444AE4"/>
    <w:rsid w:val="00454E79"/>
    <w:rsid w:val="00461A82"/>
    <w:rsid w:val="00462ACF"/>
    <w:rsid w:val="00463D77"/>
    <w:rsid w:val="0046751E"/>
    <w:rsid w:val="00473D6E"/>
    <w:rsid w:val="004763FD"/>
    <w:rsid w:val="00481971"/>
    <w:rsid w:val="00485E2C"/>
    <w:rsid w:val="004874DD"/>
    <w:rsid w:val="0049157D"/>
    <w:rsid w:val="00493923"/>
    <w:rsid w:val="00497781"/>
    <w:rsid w:val="004A5394"/>
    <w:rsid w:val="004A629D"/>
    <w:rsid w:val="004B38B5"/>
    <w:rsid w:val="004B7314"/>
    <w:rsid w:val="004C0BE5"/>
    <w:rsid w:val="004D02A2"/>
    <w:rsid w:val="004D61C4"/>
    <w:rsid w:val="004E036F"/>
    <w:rsid w:val="004E4CE3"/>
    <w:rsid w:val="004E79A2"/>
    <w:rsid w:val="004F06A8"/>
    <w:rsid w:val="004F3018"/>
    <w:rsid w:val="004F39D1"/>
    <w:rsid w:val="004F6584"/>
    <w:rsid w:val="00500B52"/>
    <w:rsid w:val="00500EF6"/>
    <w:rsid w:val="005071DF"/>
    <w:rsid w:val="00514AC8"/>
    <w:rsid w:val="0052657C"/>
    <w:rsid w:val="00532924"/>
    <w:rsid w:val="00541287"/>
    <w:rsid w:val="00543C5A"/>
    <w:rsid w:val="005447DB"/>
    <w:rsid w:val="00546071"/>
    <w:rsid w:val="00547314"/>
    <w:rsid w:val="0054736E"/>
    <w:rsid w:val="005479E1"/>
    <w:rsid w:val="005527CF"/>
    <w:rsid w:val="00554435"/>
    <w:rsid w:val="00554D93"/>
    <w:rsid w:val="00565638"/>
    <w:rsid w:val="00574E74"/>
    <w:rsid w:val="00575C33"/>
    <w:rsid w:val="00576EB7"/>
    <w:rsid w:val="00580A52"/>
    <w:rsid w:val="00587206"/>
    <w:rsid w:val="00595378"/>
    <w:rsid w:val="00595A31"/>
    <w:rsid w:val="005A1AB8"/>
    <w:rsid w:val="005B3954"/>
    <w:rsid w:val="005B3F7B"/>
    <w:rsid w:val="005C0C63"/>
    <w:rsid w:val="005C6747"/>
    <w:rsid w:val="005C6F5D"/>
    <w:rsid w:val="005C7AAA"/>
    <w:rsid w:val="005D7405"/>
    <w:rsid w:val="005E05E6"/>
    <w:rsid w:val="005E0908"/>
    <w:rsid w:val="005E29F3"/>
    <w:rsid w:val="005E5A1F"/>
    <w:rsid w:val="00601CDA"/>
    <w:rsid w:val="00602DB4"/>
    <w:rsid w:val="00604B07"/>
    <w:rsid w:val="00605F52"/>
    <w:rsid w:val="006064D4"/>
    <w:rsid w:val="006109E3"/>
    <w:rsid w:val="00626B50"/>
    <w:rsid w:val="00630680"/>
    <w:rsid w:val="00631117"/>
    <w:rsid w:val="00631AC5"/>
    <w:rsid w:val="00632A6F"/>
    <w:rsid w:val="00634422"/>
    <w:rsid w:val="006344D5"/>
    <w:rsid w:val="00640CBD"/>
    <w:rsid w:val="0066021A"/>
    <w:rsid w:val="00663000"/>
    <w:rsid w:val="00665E58"/>
    <w:rsid w:val="006732E8"/>
    <w:rsid w:val="00674B74"/>
    <w:rsid w:val="00685F0D"/>
    <w:rsid w:val="00687962"/>
    <w:rsid w:val="00691C51"/>
    <w:rsid w:val="00693205"/>
    <w:rsid w:val="00693C5E"/>
    <w:rsid w:val="0069472D"/>
    <w:rsid w:val="006957A7"/>
    <w:rsid w:val="006A03ED"/>
    <w:rsid w:val="006A5816"/>
    <w:rsid w:val="006B3CDF"/>
    <w:rsid w:val="006D4040"/>
    <w:rsid w:val="006D53AB"/>
    <w:rsid w:val="006E248C"/>
    <w:rsid w:val="00704565"/>
    <w:rsid w:val="0070745B"/>
    <w:rsid w:val="007141D6"/>
    <w:rsid w:val="007178F9"/>
    <w:rsid w:val="00726BB0"/>
    <w:rsid w:val="0073507F"/>
    <w:rsid w:val="007363D2"/>
    <w:rsid w:val="00737A7C"/>
    <w:rsid w:val="00740E83"/>
    <w:rsid w:val="00746580"/>
    <w:rsid w:val="00746B12"/>
    <w:rsid w:val="00747183"/>
    <w:rsid w:val="00754247"/>
    <w:rsid w:val="007621EB"/>
    <w:rsid w:val="00764554"/>
    <w:rsid w:val="00771B4A"/>
    <w:rsid w:val="00774E1F"/>
    <w:rsid w:val="00777EF9"/>
    <w:rsid w:val="00780B6D"/>
    <w:rsid w:val="00782A45"/>
    <w:rsid w:val="00782D39"/>
    <w:rsid w:val="00785665"/>
    <w:rsid w:val="0078750D"/>
    <w:rsid w:val="00791D44"/>
    <w:rsid w:val="007A776C"/>
    <w:rsid w:val="007B2E03"/>
    <w:rsid w:val="007C4343"/>
    <w:rsid w:val="007C661E"/>
    <w:rsid w:val="007D626D"/>
    <w:rsid w:val="007E2448"/>
    <w:rsid w:val="007E5B69"/>
    <w:rsid w:val="00801B3A"/>
    <w:rsid w:val="00804267"/>
    <w:rsid w:val="00813FD5"/>
    <w:rsid w:val="00821C99"/>
    <w:rsid w:val="008267AA"/>
    <w:rsid w:val="0083063B"/>
    <w:rsid w:val="00837B67"/>
    <w:rsid w:val="00842FBB"/>
    <w:rsid w:val="00852A4A"/>
    <w:rsid w:val="00854ADE"/>
    <w:rsid w:val="0085527D"/>
    <w:rsid w:val="0086584D"/>
    <w:rsid w:val="008727A6"/>
    <w:rsid w:val="00874B16"/>
    <w:rsid w:val="00880AB4"/>
    <w:rsid w:val="0088300F"/>
    <w:rsid w:val="00884CD9"/>
    <w:rsid w:val="00893961"/>
    <w:rsid w:val="0089424B"/>
    <w:rsid w:val="0089489A"/>
    <w:rsid w:val="008B34BB"/>
    <w:rsid w:val="008C2E22"/>
    <w:rsid w:val="008C322A"/>
    <w:rsid w:val="008C7155"/>
    <w:rsid w:val="008D1C33"/>
    <w:rsid w:val="008D208A"/>
    <w:rsid w:val="008D59D4"/>
    <w:rsid w:val="008D77D5"/>
    <w:rsid w:val="008E095C"/>
    <w:rsid w:val="008E2C7A"/>
    <w:rsid w:val="008E323A"/>
    <w:rsid w:val="008F04A1"/>
    <w:rsid w:val="008F1DA3"/>
    <w:rsid w:val="008F5641"/>
    <w:rsid w:val="009003C5"/>
    <w:rsid w:val="0090075E"/>
    <w:rsid w:val="0091066F"/>
    <w:rsid w:val="0091479B"/>
    <w:rsid w:val="009174A2"/>
    <w:rsid w:val="00917CF5"/>
    <w:rsid w:val="009207F5"/>
    <w:rsid w:val="009276DF"/>
    <w:rsid w:val="0093507C"/>
    <w:rsid w:val="00935AA4"/>
    <w:rsid w:val="009371B3"/>
    <w:rsid w:val="0094021A"/>
    <w:rsid w:val="009418B9"/>
    <w:rsid w:val="00942FDF"/>
    <w:rsid w:val="00943866"/>
    <w:rsid w:val="00950488"/>
    <w:rsid w:val="009660F9"/>
    <w:rsid w:val="00970B80"/>
    <w:rsid w:val="009773D6"/>
    <w:rsid w:val="0098654C"/>
    <w:rsid w:val="00987078"/>
    <w:rsid w:val="00991E9F"/>
    <w:rsid w:val="00996598"/>
    <w:rsid w:val="0099680D"/>
    <w:rsid w:val="009A041C"/>
    <w:rsid w:val="009A2F53"/>
    <w:rsid w:val="009B2BFD"/>
    <w:rsid w:val="009C58E8"/>
    <w:rsid w:val="009D5741"/>
    <w:rsid w:val="009E48A2"/>
    <w:rsid w:val="009F2CB4"/>
    <w:rsid w:val="009F4C80"/>
    <w:rsid w:val="00A0140F"/>
    <w:rsid w:val="00A017C5"/>
    <w:rsid w:val="00A03313"/>
    <w:rsid w:val="00A0532B"/>
    <w:rsid w:val="00A07E88"/>
    <w:rsid w:val="00A11B33"/>
    <w:rsid w:val="00A26F7D"/>
    <w:rsid w:val="00A34140"/>
    <w:rsid w:val="00A345FC"/>
    <w:rsid w:val="00A34981"/>
    <w:rsid w:val="00A34AD7"/>
    <w:rsid w:val="00A415F8"/>
    <w:rsid w:val="00A460EA"/>
    <w:rsid w:val="00A46261"/>
    <w:rsid w:val="00A50613"/>
    <w:rsid w:val="00A5148B"/>
    <w:rsid w:val="00A558FB"/>
    <w:rsid w:val="00A55FF1"/>
    <w:rsid w:val="00A64F00"/>
    <w:rsid w:val="00A71510"/>
    <w:rsid w:val="00A77A1C"/>
    <w:rsid w:val="00A839A9"/>
    <w:rsid w:val="00A83D42"/>
    <w:rsid w:val="00A87AAE"/>
    <w:rsid w:val="00AA0089"/>
    <w:rsid w:val="00AA0EDD"/>
    <w:rsid w:val="00AA30EB"/>
    <w:rsid w:val="00AA4283"/>
    <w:rsid w:val="00AA4C09"/>
    <w:rsid w:val="00AA7038"/>
    <w:rsid w:val="00AB0FDE"/>
    <w:rsid w:val="00AB55CD"/>
    <w:rsid w:val="00AC208D"/>
    <w:rsid w:val="00AC3069"/>
    <w:rsid w:val="00AC6B0D"/>
    <w:rsid w:val="00AC6EA5"/>
    <w:rsid w:val="00AD0338"/>
    <w:rsid w:val="00AD11CF"/>
    <w:rsid w:val="00AD15E1"/>
    <w:rsid w:val="00AE3580"/>
    <w:rsid w:val="00AE501D"/>
    <w:rsid w:val="00AE5EC4"/>
    <w:rsid w:val="00AF30D1"/>
    <w:rsid w:val="00B0151D"/>
    <w:rsid w:val="00B20AB9"/>
    <w:rsid w:val="00B21348"/>
    <w:rsid w:val="00B25835"/>
    <w:rsid w:val="00B464D3"/>
    <w:rsid w:val="00B479BF"/>
    <w:rsid w:val="00B50E45"/>
    <w:rsid w:val="00B5153B"/>
    <w:rsid w:val="00B53CD6"/>
    <w:rsid w:val="00B55438"/>
    <w:rsid w:val="00B61794"/>
    <w:rsid w:val="00B63EA6"/>
    <w:rsid w:val="00B77337"/>
    <w:rsid w:val="00B850FD"/>
    <w:rsid w:val="00B86931"/>
    <w:rsid w:val="00B92E4C"/>
    <w:rsid w:val="00BA5A00"/>
    <w:rsid w:val="00BA7494"/>
    <w:rsid w:val="00BA79F1"/>
    <w:rsid w:val="00BC08F8"/>
    <w:rsid w:val="00BC15E2"/>
    <w:rsid w:val="00BC1988"/>
    <w:rsid w:val="00BD2B44"/>
    <w:rsid w:val="00BD47F1"/>
    <w:rsid w:val="00BD71AE"/>
    <w:rsid w:val="00BE4D7B"/>
    <w:rsid w:val="00C03EFA"/>
    <w:rsid w:val="00C07F54"/>
    <w:rsid w:val="00C109C5"/>
    <w:rsid w:val="00C15323"/>
    <w:rsid w:val="00C15DE6"/>
    <w:rsid w:val="00C218E8"/>
    <w:rsid w:val="00C25938"/>
    <w:rsid w:val="00C50C14"/>
    <w:rsid w:val="00C62CFC"/>
    <w:rsid w:val="00C649B8"/>
    <w:rsid w:val="00C655A9"/>
    <w:rsid w:val="00C66401"/>
    <w:rsid w:val="00C802E0"/>
    <w:rsid w:val="00C810B4"/>
    <w:rsid w:val="00C90319"/>
    <w:rsid w:val="00C9357E"/>
    <w:rsid w:val="00CB109B"/>
    <w:rsid w:val="00CC0E69"/>
    <w:rsid w:val="00CC3F63"/>
    <w:rsid w:val="00CC4E7D"/>
    <w:rsid w:val="00CC7D29"/>
    <w:rsid w:val="00CD4D25"/>
    <w:rsid w:val="00CE0D73"/>
    <w:rsid w:val="00CE54B9"/>
    <w:rsid w:val="00CF131F"/>
    <w:rsid w:val="00CF165B"/>
    <w:rsid w:val="00CF1B2F"/>
    <w:rsid w:val="00CF4EFD"/>
    <w:rsid w:val="00CF6925"/>
    <w:rsid w:val="00D01B87"/>
    <w:rsid w:val="00D032B6"/>
    <w:rsid w:val="00D07DA5"/>
    <w:rsid w:val="00D10319"/>
    <w:rsid w:val="00D12255"/>
    <w:rsid w:val="00D126D6"/>
    <w:rsid w:val="00D141C1"/>
    <w:rsid w:val="00D30670"/>
    <w:rsid w:val="00D32B74"/>
    <w:rsid w:val="00D34E6E"/>
    <w:rsid w:val="00D435E5"/>
    <w:rsid w:val="00D47A00"/>
    <w:rsid w:val="00D50602"/>
    <w:rsid w:val="00D53FD2"/>
    <w:rsid w:val="00D6298F"/>
    <w:rsid w:val="00D70AB4"/>
    <w:rsid w:val="00D7404C"/>
    <w:rsid w:val="00D75456"/>
    <w:rsid w:val="00D815F1"/>
    <w:rsid w:val="00D935B4"/>
    <w:rsid w:val="00D96B67"/>
    <w:rsid w:val="00D96DAD"/>
    <w:rsid w:val="00DA0055"/>
    <w:rsid w:val="00DA05D5"/>
    <w:rsid w:val="00DA0B00"/>
    <w:rsid w:val="00DA1231"/>
    <w:rsid w:val="00DA76AE"/>
    <w:rsid w:val="00DB2C92"/>
    <w:rsid w:val="00DC1B77"/>
    <w:rsid w:val="00DC1F82"/>
    <w:rsid w:val="00DC3C1D"/>
    <w:rsid w:val="00DC40A7"/>
    <w:rsid w:val="00DD40CF"/>
    <w:rsid w:val="00DD77A7"/>
    <w:rsid w:val="00DE1D85"/>
    <w:rsid w:val="00DE40BE"/>
    <w:rsid w:val="00DF08A2"/>
    <w:rsid w:val="00E00812"/>
    <w:rsid w:val="00E00EA4"/>
    <w:rsid w:val="00E0709C"/>
    <w:rsid w:val="00E14EA5"/>
    <w:rsid w:val="00E16AE2"/>
    <w:rsid w:val="00E2452A"/>
    <w:rsid w:val="00E30A26"/>
    <w:rsid w:val="00E333A3"/>
    <w:rsid w:val="00E348EB"/>
    <w:rsid w:val="00E362C8"/>
    <w:rsid w:val="00E5121E"/>
    <w:rsid w:val="00E51937"/>
    <w:rsid w:val="00E52701"/>
    <w:rsid w:val="00E53A2D"/>
    <w:rsid w:val="00E64907"/>
    <w:rsid w:val="00E665FC"/>
    <w:rsid w:val="00E67286"/>
    <w:rsid w:val="00E70CF1"/>
    <w:rsid w:val="00E70D20"/>
    <w:rsid w:val="00E75182"/>
    <w:rsid w:val="00E75305"/>
    <w:rsid w:val="00E83B0D"/>
    <w:rsid w:val="00E85DE8"/>
    <w:rsid w:val="00E865FB"/>
    <w:rsid w:val="00E91F92"/>
    <w:rsid w:val="00E96C91"/>
    <w:rsid w:val="00E97C1E"/>
    <w:rsid w:val="00E97EB8"/>
    <w:rsid w:val="00EA1CEF"/>
    <w:rsid w:val="00EB0FB4"/>
    <w:rsid w:val="00EB2761"/>
    <w:rsid w:val="00EB2A6C"/>
    <w:rsid w:val="00EB429A"/>
    <w:rsid w:val="00EC4EF1"/>
    <w:rsid w:val="00EC5782"/>
    <w:rsid w:val="00ED05F1"/>
    <w:rsid w:val="00ED4D22"/>
    <w:rsid w:val="00EE3A4E"/>
    <w:rsid w:val="00EF35A2"/>
    <w:rsid w:val="00EF3909"/>
    <w:rsid w:val="00EF623B"/>
    <w:rsid w:val="00F11D5A"/>
    <w:rsid w:val="00F13732"/>
    <w:rsid w:val="00F20963"/>
    <w:rsid w:val="00F2788F"/>
    <w:rsid w:val="00F34C0A"/>
    <w:rsid w:val="00F35734"/>
    <w:rsid w:val="00F36E20"/>
    <w:rsid w:val="00F378D2"/>
    <w:rsid w:val="00F41B5F"/>
    <w:rsid w:val="00F43D87"/>
    <w:rsid w:val="00F4493E"/>
    <w:rsid w:val="00F456E8"/>
    <w:rsid w:val="00F52868"/>
    <w:rsid w:val="00F614FD"/>
    <w:rsid w:val="00F62316"/>
    <w:rsid w:val="00F64741"/>
    <w:rsid w:val="00F64919"/>
    <w:rsid w:val="00F66C25"/>
    <w:rsid w:val="00F76485"/>
    <w:rsid w:val="00F764A3"/>
    <w:rsid w:val="00F80406"/>
    <w:rsid w:val="00F86588"/>
    <w:rsid w:val="00F94A32"/>
    <w:rsid w:val="00F970F9"/>
    <w:rsid w:val="00FA192B"/>
    <w:rsid w:val="00FA235D"/>
    <w:rsid w:val="00FA367E"/>
    <w:rsid w:val="00FA44C1"/>
    <w:rsid w:val="00FA6DB2"/>
    <w:rsid w:val="00FA74C6"/>
    <w:rsid w:val="00FA7E90"/>
    <w:rsid w:val="00FB27BB"/>
    <w:rsid w:val="00FB3E6B"/>
    <w:rsid w:val="00FB72F5"/>
    <w:rsid w:val="00FB7D14"/>
    <w:rsid w:val="00FC05C8"/>
    <w:rsid w:val="00FC292F"/>
    <w:rsid w:val="00FC3CB3"/>
    <w:rsid w:val="00FD5706"/>
    <w:rsid w:val="00FD68EE"/>
    <w:rsid w:val="00FE028B"/>
    <w:rsid w:val="00FE3D55"/>
    <w:rsid w:val="00FE6D4D"/>
    <w:rsid w:val="00FE7957"/>
    <w:rsid w:val="00FE7FE7"/>
    <w:rsid w:val="00FF336D"/>
    <w:rsid w:val="00FF616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43D87"/>
    <w:pPr>
      <w:keepNext/>
      <w:keepLines/>
      <w:shd w:val="clear" w:color="auto" w:fill="FFFFFF"/>
      <w:outlineLvl w:val="2"/>
    </w:pPr>
    <w:rPr>
      <w:rFonts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F43D87"/>
    <w:rPr>
      <w:rFonts w:ascii="Times New Roman" w:hAnsi="Times New Roman" w:cstheme="majorBidi"/>
      <w:sz w:val="24"/>
      <w:szCs w:val="24"/>
      <w:shd w:val="clear" w:color="auto" w:fill="FFFFFF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B479BF"/>
    <w:rPr>
      <w:szCs w:val="24"/>
    </w:rPr>
  </w:style>
  <w:style w:type="character" w:customStyle="1" w:styleId="aff2">
    <w:name w:val="Текст отчета Знак"/>
    <w:basedOn w:val="a0"/>
    <w:link w:val="aff1"/>
    <w:rsid w:val="00B479BF"/>
    <w:rPr>
      <w:rFonts w:ascii="Times New Roman" w:hAnsi="Times New Roman"/>
      <w:sz w:val="24"/>
      <w:szCs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70">
    <w:name w:val="A7"/>
    <w:uiPriority w:val="99"/>
    <w:rsid w:val="00C66401"/>
    <w:rPr>
      <w:rFonts w:cs="Myriad Pro Cond"/>
      <w:color w:val="000000"/>
      <w:sz w:val="32"/>
      <w:szCs w:val="32"/>
    </w:rPr>
  </w:style>
  <w:style w:type="character" w:customStyle="1" w:styleId="A20">
    <w:name w:val="A2"/>
    <w:uiPriority w:val="99"/>
    <w:rsid w:val="00C66401"/>
    <w:rPr>
      <w:rFonts w:cs="OfficinaSerifBoldC"/>
      <w:color w:val="000000"/>
      <w:sz w:val="36"/>
      <w:szCs w:val="36"/>
    </w:rPr>
  </w:style>
  <w:style w:type="paragraph" w:styleId="aff3">
    <w:name w:val="Normal (Web)"/>
    <w:basedOn w:val="a"/>
    <w:uiPriority w:val="99"/>
    <w:semiHidden/>
    <w:unhideWhenUsed/>
    <w:rsid w:val="004B38B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4">
    <w:name w:val="Body Text Indent"/>
    <w:basedOn w:val="a"/>
    <w:link w:val="aff5"/>
    <w:uiPriority w:val="99"/>
    <w:rsid w:val="00EE3A4E"/>
    <w:pPr>
      <w:spacing w:after="120" w:line="260" w:lineRule="auto"/>
      <w:ind w:left="283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EE3A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F6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6">
    <w:name w:val="Body Text"/>
    <w:basedOn w:val="a"/>
    <w:link w:val="aff7"/>
    <w:uiPriority w:val="99"/>
    <w:unhideWhenUsed/>
    <w:rsid w:val="00BA79F1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BA79F1"/>
    <w:rPr>
      <w:rFonts w:ascii="Times New Roman" w:hAnsi="Times New Roman"/>
      <w:sz w:val="24"/>
    </w:rPr>
  </w:style>
  <w:style w:type="table" w:customStyle="1" w:styleId="22">
    <w:name w:val="Сетка таблицы2"/>
    <w:basedOn w:val="a1"/>
    <w:next w:val="af2"/>
    <w:rsid w:val="0017649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rsid w:val="00CF692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F692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5">
    <w:name w:val="Light Shading Accent 5"/>
    <w:basedOn w:val="a1"/>
    <w:uiPriority w:val="60"/>
    <w:rsid w:val="00CF692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43D87"/>
    <w:pPr>
      <w:keepNext/>
      <w:keepLines/>
      <w:shd w:val="clear" w:color="auto" w:fill="FFFFFF"/>
      <w:outlineLvl w:val="2"/>
    </w:pPr>
    <w:rPr>
      <w:rFonts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rsid w:val="00F43D87"/>
    <w:rPr>
      <w:rFonts w:ascii="Times New Roman" w:hAnsi="Times New Roman" w:cstheme="majorBidi"/>
      <w:sz w:val="24"/>
      <w:szCs w:val="24"/>
      <w:shd w:val="clear" w:color="auto" w:fill="FFFFFF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B479BF"/>
    <w:rPr>
      <w:szCs w:val="24"/>
    </w:rPr>
  </w:style>
  <w:style w:type="character" w:customStyle="1" w:styleId="aff2">
    <w:name w:val="Текст отчета Знак"/>
    <w:basedOn w:val="a0"/>
    <w:link w:val="aff1"/>
    <w:rsid w:val="00B479BF"/>
    <w:rPr>
      <w:rFonts w:ascii="Times New Roman" w:hAnsi="Times New Roman"/>
      <w:sz w:val="24"/>
      <w:szCs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70">
    <w:name w:val="A7"/>
    <w:uiPriority w:val="99"/>
    <w:rsid w:val="00C66401"/>
    <w:rPr>
      <w:rFonts w:cs="Myriad Pro Cond"/>
      <w:color w:val="000000"/>
      <w:sz w:val="32"/>
      <w:szCs w:val="32"/>
    </w:rPr>
  </w:style>
  <w:style w:type="character" w:customStyle="1" w:styleId="A20">
    <w:name w:val="A2"/>
    <w:uiPriority w:val="99"/>
    <w:rsid w:val="00C66401"/>
    <w:rPr>
      <w:rFonts w:cs="OfficinaSerifBoldC"/>
      <w:color w:val="000000"/>
      <w:sz w:val="36"/>
      <w:szCs w:val="36"/>
    </w:rPr>
  </w:style>
  <w:style w:type="paragraph" w:styleId="aff3">
    <w:name w:val="Normal (Web)"/>
    <w:basedOn w:val="a"/>
    <w:uiPriority w:val="99"/>
    <w:semiHidden/>
    <w:unhideWhenUsed/>
    <w:rsid w:val="004B38B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f4">
    <w:name w:val="Body Text Indent"/>
    <w:basedOn w:val="a"/>
    <w:link w:val="aff5"/>
    <w:uiPriority w:val="99"/>
    <w:rsid w:val="00EE3A4E"/>
    <w:pPr>
      <w:spacing w:after="120" w:line="260" w:lineRule="auto"/>
      <w:ind w:left="283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EE3A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F6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6">
    <w:name w:val="Body Text"/>
    <w:basedOn w:val="a"/>
    <w:link w:val="aff7"/>
    <w:uiPriority w:val="99"/>
    <w:unhideWhenUsed/>
    <w:rsid w:val="00BA79F1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BA79F1"/>
    <w:rPr>
      <w:rFonts w:ascii="Times New Roman" w:hAnsi="Times New Roman"/>
      <w:sz w:val="24"/>
    </w:rPr>
  </w:style>
  <w:style w:type="table" w:customStyle="1" w:styleId="22">
    <w:name w:val="Сетка таблицы2"/>
    <w:basedOn w:val="a1"/>
    <w:next w:val="af2"/>
    <w:rsid w:val="0017649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rsid w:val="00CF692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F692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5">
    <w:name w:val="Light Shading Accent 5"/>
    <w:basedOn w:val="a1"/>
    <w:uiPriority w:val="60"/>
    <w:rsid w:val="00CF692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vrazovi-vil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vilobr@vilad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razovi-vil@mail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vilobr@vil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87699B-8680-4BDF-B313-FF8F1435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отчета.dotx</Template>
  <TotalTime>0</TotalTime>
  <Pages>36</Pages>
  <Words>8688</Words>
  <Characters>49524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1</cp:lastModifiedBy>
  <cp:revision>2</cp:revision>
  <cp:lastPrinted>2018-10-15T21:00:00Z</cp:lastPrinted>
  <dcterms:created xsi:type="dcterms:W3CDTF">2021-11-22T05:18:00Z</dcterms:created>
  <dcterms:modified xsi:type="dcterms:W3CDTF">2021-11-22T05:18:00Z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569053395</vt:i4>
  </property>
  <property fmtid="{D5CDD505-2E9C-101B-9397-08002B2CF9AE}" pid="3" name="_NewReviewCycle">
    <vt:lpwstr/>
  </property>
  <property fmtid="{D5CDD505-2E9C-101B-9397-08002B2CF9AE}" pid="4" name="_EmailSubject">
    <vt:lpwstr>отчет ВГО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PreviousAdHocReviewCycleID">
    <vt:i4>-1066298674</vt:i4>
  </property>
  <property fmtid="{D5CDD505-2E9C-101B-9397-08002B2CF9AE}" pid="8" name="_ReviewingToolsShownOnce">
    <vt:lpwstr/>
  </property>
</Properties>
</file>