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E" w:rsidRPr="001F048C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Форма </w:t>
      </w:r>
      <w:bookmarkStart w:id="0" w:name="_GoBack"/>
      <w:r w:rsidRPr="001F048C">
        <w:rPr>
          <w:rFonts w:ascii="Times New Roman" w:hAnsi="Times New Roman" w:cs="Times New Roman"/>
          <w:sz w:val="24"/>
          <w:szCs w:val="24"/>
        </w:rPr>
        <w:t xml:space="preserve">сводного отчета о результатах проведения </w:t>
      </w:r>
    </w:p>
    <w:p w:rsidR="007B2D4E" w:rsidRPr="001F048C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bookmarkEnd w:id="0"/>
      <w:r w:rsidRPr="001F048C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7B2D4E" w:rsidRPr="001F048C" w:rsidRDefault="007B2D4E" w:rsidP="007B2D4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с</w:t>
      </w:r>
      <w:r w:rsidR="00796074">
        <w:rPr>
          <w:rFonts w:ascii="Times New Roman" w:hAnsi="Times New Roman" w:cs="Times New Roman"/>
          <w:sz w:val="24"/>
          <w:szCs w:val="24"/>
        </w:rPr>
        <w:t>о средней</w:t>
      </w:r>
      <w:r w:rsidRPr="001F048C">
        <w:rPr>
          <w:rFonts w:ascii="Times New Roman" w:hAnsi="Times New Roman" w:cs="Times New Roman"/>
          <w:sz w:val="24"/>
          <w:szCs w:val="24"/>
        </w:rPr>
        <w:t xml:space="preserve"> степенью регулирующего воздействия</w:t>
      </w:r>
    </w:p>
    <w:tbl>
      <w:tblPr>
        <w:tblStyle w:val="a4"/>
        <w:tblW w:w="5000" w:type="pct"/>
        <w:tblInd w:w="1" w:type="dxa"/>
        <w:tblLook w:val="04A0" w:firstRow="1" w:lastRow="0" w:firstColumn="1" w:lastColumn="0" w:noHBand="0" w:noVBand="1"/>
      </w:tblPr>
      <w:tblGrid>
        <w:gridCol w:w="3238"/>
        <w:gridCol w:w="1428"/>
        <w:gridCol w:w="4904"/>
      </w:tblGrid>
      <w:tr w:rsidR="007B2D4E" w:rsidRPr="001F048C" w:rsidTr="004F431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736"/>
            </w:tblGrid>
            <w:tr w:rsidR="007B2D4E" w:rsidRPr="001F048C" w:rsidTr="004F431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1F048C" w:rsidRDefault="007B2D4E" w:rsidP="004F43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1F048C" w:rsidRDefault="007B2D4E" w:rsidP="004F431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B2D4E" w:rsidRPr="001F048C" w:rsidTr="004F431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Pr="001F048C" w:rsidRDefault="007B2D4E" w:rsidP="004F43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D4E" w:rsidRPr="001F048C" w:rsidRDefault="007B2D4E" w:rsidP="004F431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7B2D4E" w:rsidRPr="001F048C" w:rsidTr="004F431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D04012" w:rsidP="00CA3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06.03.2023</w:t>
            </w:r>
          </w:p>
        </w:tc>
      </w:tr>
      <w:tr w:rsidR="007B2D4E" w:rsidRPr="001F048C" w:rsidTr="004F431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D04012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24.03.2023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242"/>
        <w:gridCol w:w="5553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Вилючинского городского округа являющегося разработчиком проекта нормативного правового акта (далее – разработчик проекта нормативного правового акта): </w:t>
            </w:r>
          </w:p>
          <w:p w:rsidR="007B2D4E" w:rsidRPr="001F048C" w:rsidRDefault="00512798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работе с предпринимателями, инвестиционной политики ф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инансово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иных соисполнителях: 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нормативного правового акта: </w:t>
            </w:r>
          </w:p>
          <w:p w:rsidR="007B2D4E" w:rsidRPr="001F048C" w:rsidRDefault="00D817B1" w:rsidP="00D040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</w:t>
            </w:r>
            <w:r w:rsidR="0008615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Вилючинского городского округа «</w:t>
            </w:r>
            <w:r w:rsidR="00D04012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Вилючинского городского округа от 27.03.2018 № 313 «</w:t>
            </w:r>
            <w:r w:rsidR="00D0401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  <w:r w:rsidR="00D04012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39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7B2D4E" w:rsidRPr="001F048C" w:rsidRDefault="00D04012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Расширение перечня лиц имеющих возможность выступать организаторами услуг по катанию на лошадях (пони) или иных вьючных, верховых животных </w:t>
            </w:r>
            <w:r w:rsidR="003E52B4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</w:t>
            </w:r>
            <w:r w:rsidR="00CD3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52B4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верховые животные) 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и гужевых повозках (санях) на территории Вилючинского городского округа, упорядочение передвижения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а также обеспечение безопасности жизни</w:t>
            </w:r>
            <w:proofErr w:type="gram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здоровья граждан Вилючинского городского округа</w:t>
            </w:r>
          </w:p>
          <w:p w:rsidR="007B2D4E" w:rsidRPr="001F048C" w:rsidRDefault="007B2D4E" w:rsidP="00E406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512798" w:rsidRDefault="00D817B1" w:rsidP="000110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B2D4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соответствии </w:t>
            </w:r>
            <w:r w:rsidR="0001107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Федеральным законом от 06.10.2003 № 131-ФЗ </w:t>
            </w:r>
            <w:r w:rsidR="0001107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Федерации», Приказом Министерства сельского хозяйства РФ от 27.12.2016</w:t>
            </w:r>
            <w:r w:rsidR="00C527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B2D4E" w:rsidRPr="001F048C" w:rsidRDefault="0001107A" w:rsidP="000110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Уставом Вилючинского городского округа, решением Думы Вилючинского городского округа от 18.10.2017 № 173/58-6 «Об утверждении Правил благоустройства территори</w:t>
            </w:r>
            <w:r w:rsidR="0051279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Вилючинского городского округа», </w:t>
            </w:r>
            <w:r w:rsidR="003E52B4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протоколом заседания комиссии по безопасности дорожного движения при администрации Вилючинского</w:t>
            </w:r>
            <w:proofErr w:type="gramEnd"/>
            <w:r w:rsidR="003E52B4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 от 12.11.2021 № 3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B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7B2D4E" w:rsidRPr="001F048C" w:rsidRDefault="0055092A" w:rsidP="00675E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оздани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комфортных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условий для организации досуга граждан, упорядочения передвижения верховых животных в связи с оказанием услуг по катанию на них верхом и с использованием гужевых повозок (саней) на территории Вилючинского 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городского округа, обеспечения соблюдени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безопасности жизни и здоровья граждан Вилючинского городского округа, </w:t>
            </w:r>
            <w:r w:rsidR="00675EA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требований по </w:t>
            </w:r>
            <w:r w:rsidR="00675EAB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содержанию и благоустройству территории Вилючинского городского округа</w:t>
            </w:r>
            <w:proofErr w:type="gramEnd"/>
          </w:p>
          <w:p w:rsidR="007B2D4E" w:rsidRPr="001F048C" w:rsidRDefault="007B2D4E" w:rsidP="00675E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7B2D4E" w:rsidRPr="001F048C" w:rsidRDefault="00E1795B" w:rsidP="00D817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нормативного правового акта определяющего правила и места оказания услуг, требования к организаторам услуг и животным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7B2D4E" w:rsidRPr="001F048C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Загальская Дарья Витальевна</w:t>
            </w:r>
          </w:p>
        </w:tc>
      </w:tr>
      <w:tr w:rsidR="007B2D4E" w:rsidRPr="001F048C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72" w:rsidRPr="001F048C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7B2D4E" w:rsidRPr="001F048C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C61072" w:rsidP="00550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8 415-35 (3-</w:t>
            </w:r>
            <w:r w:rsidR="005509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44-37 доб. 315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C61072" w:rsidP="00C61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investvgo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viladm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B2D4E" w:rsidRPr="001F048C" w:rsidRDefault="007B2D4E" w:rsidP="007B2D4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4396"/>
        <w:gridCol w:w="4398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E3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55092A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7B2D4E" w:rsidRPr="001F048C" w:rsidRDefault="00A22583" w:rsidP="00D817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="00D817B1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 Вилючинского городского округа «Об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  <w:r w:rsidR="00AA2B9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1969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содержит положения, изменяющие ранее предусмотренные нормативным правовым актом администрации Вилючинского городского округа обязанности для субъектов предпринимательской деятельности, а также ранее установленную ответственность за нарушение нормативного правового</w:t>
            </w:r>
            <w:proofErr w:type="gramEnd"/>
            <w:r w:rsidR="00E31969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акта администрации Вилючинского городского округа, затрагивающего вопросы осуществления предпринимательской деятельности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2D4E" w:rsidRPr="001F048C" w:rsidRDefault="00A20675" w:rsidP="0000379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перечня лиц имеющих возможность выступать организаторами услуг по катанию на верховых животных и гужевых повозках (санях) на территории Вилючинского городского округа, упорядочение передвижения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а также обеспечение безопасности жизни и здоровья граждан Вилючинского городского округа</w:t>
            </w:r>
            <w:proofErr w:type="gramEnd"/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7B2D4E" w:rsidRPr="001F048C" w:rsidRDefault="00A20675" w:rsidP="00C8298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Факты п</w:t>
            </w:r>
            <w:r w:rsidR="00C8298E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ричинения вреда здоровью и имуществу граждан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Вилючинского городского округа при оказании услуг по катанию на верховых животных и гужевых повозках (санях) на территории Вилючинского городского округа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решения проблемы:</w:t>
            </w:r>
          </w:p>
          <w:p w:rsidR="007B2D4E" w:rsidRPr="001F048C" w:rsidRDefault="000B68CB" w:rsidP="00AA2B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Информационное письмо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СУ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 по Камчатскому краю Следственный отдел по ЗАТО город Вилючинск от 05.06.2020 № 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Исх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208-419-20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B2D4E" w:rsidRPr="001F048C" w:rsidRDefault="009B3605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не может быть решена без вмешательства со стороны органов исполнительной власти муниципального образования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1F048C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7B2D4E" w:rsidRPr="001F048C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4. Анализ опыта иных муниципальных образований </w:t>
      </w:r>
      <w:r w:rsidRPr="001F048C">
        <w:rPr>
          <w:rFonts w:ascii="Times New Roman" w:hAnsi="Times New Roman" w:cs="Times New Roman"/>
          <w:sz w:val="24"/>
          <w:szCs w:val="24"/>
        </w:rPr>
        <w:br/>
        <w:t>в соответствующих сферах деятельности: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Опыт муниципальных образований в соответствующих сферах деятельности:</w:t>
            </w:r>
          </w:p>
          <w:p w:rsidR="007B2D4E" w:rsidRPr="001F048C" w:rsidRDefault="00F31298" w:rsidP="00A10EB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Решение Совета депутатов города Белгорода от 22.07.2015 № 260 «Об утверждении Положения об организации досуга населения на территории городского округа «Город Белгород» (с дополнениями и изменениями); </w:t>
            </w:r>
            <w:r w:rsidRPr="001F048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br/>
            </w:r>
            <w:bookmarkStart w:id="1" w:name="anchor0"/>
            <w:bookmarkEnd w:id="1"/>
            <w:r w:rsidR="00A10EBA" w:rsidRPr="001F048C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Постановление Администрации Находкинского городского округа Приморского края от 14.06.2022 № 807 «Об утверждении Порядка оказания услуг по катанию на лошадях (пони), иных вьючных или верховых животных, на гужевых повозках (санях) на территории Находкинского городского округа»</w:t>
            </w:r>
            <w:proofErr w:type="gramEnd"/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1F048C" w:rsidRDefault="00570695" w:rsidP="005706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сайты органов местного самоуправления в информационно-телекоммуникационной сети «Интернет»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4C1D60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Цели предлагаемого регулирования и их соответствие принципам </w:t>
      </w:r>
    </w:p>
    <w:p w:rsidR="007B2D4E" w:rsidRPr="001F048C" w:rsidRDefault="007B2D4E" w:rsidP="007B2D4E">
      <w:pPr>
        <w:pStyle w:val="a3"/>
        <w:spacing w:before="240" w:after="0" w:line="240" w:lineRule="auto"/>
        <w:ind w:left="1395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RPr="001F048C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C527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C527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570695" w:rsidRPr="001F048C" w:rsidTr="004F431B">
        <w:trPr>
          <w:trHeight w:val="2576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1F048C" w:rsidRDefault="00570695" w:rsidP="00C527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договора </w:t>
            </w:r>
            <w:r w:rsidR="0094566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сотрудничестве по организации досуга граждан в связи с оказанием услуг по катанию на верховых животных, на гужевых повозках (санях) на территории Вилючинского городского округа между администрацией Вилючинского городского округа и </w:t>
            </w:r>
            <w:r w:rsidR="007A13A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юридическими лица</w:t>
            </w:r>
            <w:r w:rsidR="00C527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ми,</w:t>
            </w:r>
            <w:r w:rsidR="007A13A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индивидуальными предпринимателями, </w:t>
            </w:r>
            <w:proofErr w:type="spellStart"/>
            <w:r w:rsidR="00C527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самозанятыми</w:t>
            </w:r>
            <w:proofErr w:type="spellEnd"/>
            <w:r w:rsidR="00C527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A13A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желающими осуществлять деятельность по организации досуга граждан в связи с оказанием услуг по катанию</w:t>
            </w:r>
            <w:r w:rsidR="003C11C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лошадях (пони) или иных вьючных, верховых животных</w:t>
            </w:r>
            <w:proofErr w:type="gramEnd"/>
            <w:r w:rsidR="003C11C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гужевых </w:t>
            </w:r>
            <w:proofErr w:type="gramStart"/>
            <w:r w:rsidR="003C11C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повозках</w:t>
            </w:r>
            <w:proofErr w:type="gramEnd"/>
            <w:r w:rsidR="003C11C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(санях)</w:t>
            </w:r>
            <w:r w:rsidR="007A13A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1F048C" w:rsidRDefault="00E35785" w:rsidP="00FA3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 момента принятия нормативного правового акта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целей предлагаемого регулирования положениям послания Президента Российской Федерации Федеральному Собранию 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актам:</w:t>
            </w:r>
          </w:p>
          <w:p w:rsidR="007B2D4E" w:rsidRPr="001F048C" w:rsidRDefault="00C5276C" w:rsidP="00E357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Вилючинского городского округа «</w:t>
            </w:r>
            <w:r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Вилючинского городского округа от 27.03.2018 № 313 «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  <w:r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="00E35785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разработан в соответствии с </w:t>
            </w:r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Федеральным законом от 06.10.2003 </w:t>
            </w:r>
            <w:r w:rsidR="00BC1E1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№ 131-ФЗ «Об общих принципах организации местного</w:t>
            </w:r>
            <w:proofErr w:type="gramEnd"/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самоуправления в Российской Федерации», Приказом Министерства сельского хозяйства РФ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Уставом Вилючинского городского округа</w:t>
            </w:r>
            <w:r w:rsidR="00512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закрытого административно-территориального образования города Вилючинска Камчатского края</w:t>
            </w:r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, решением Думы Вилючинского городского округа от 18.10.2017</w:t>
            </w:r>
            <w:r w:rsidR="00512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№ 173/58-6</w:t>
            </w:r>
            <w:proofErr w:type="gramEnd"/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 утверждении Правил благоустройства территори</w:t>
            </w:r>
            <w:r w:rsidR="0051279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7C722A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Вилючинского городского округа», протоколом заседания комиссии по безопасности дорожного движения при администрации Вилючинского городского округа от 12.11.2021 № 3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7B2D4E" w:rsidRPr="001F048C" w:rsidRDefault="00BC1E17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6. </w:t>
      </w: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способа решения проблемы и </w:t>
            </w:r>
            <w:proofErr w:type="gramStart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</w:p>
          <w:p w:rsidR="007B2D4E" w:rsidRPr="001F048C" w:rsidRDefault="007F17EC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</w:t>
            </w:r>
            <w:r w:rsidR="007C1953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администрации Вилючинского городского округа </w:t>
            </w:r>
            <w:r w:rsidR="00BC1E1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C1E17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Вилючинского городского округа от 27.03.2018 № 313 «</w:t>
            </w:r>
            <w:r w:rsidR="00BC1E1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  <w:r w:rsidR="00BC1E17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B2D4E" w:rsidRPr="001F048C" w:rsidRDefault="007F17EC" w:rsidP="007F17E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7B2D4E" w:rsidRPr="001F048C" w:rsidRDefault="00E03A44" w:rsidP="007F17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Вилючинского городского округа </w:t>
            </w:r>
            <w:r w:rsidR="00BC1E1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C1E17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Вилючинского городского округа от 27.03.2018 № 313 «</w:t>
            </w:r>
            <w:r w:rsidR="00BC1E1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  <w:r w:rsidR="00BC1E17" w:rsidRPr="001F0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7B2D4E" w:rsidRPr="001F048C" w:rsidRDefault="00BC1E17" w:rsidP="00CF51C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F51C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тсутствует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группы субъектов предпринимательской и инвестиционной деятельности, иные заинтересованные лица, включая исполнительные органы местного самоуправления, </w:t>
      </w: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RPr="001F048C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EA15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7B2D4E" w:rsidRPr="001F048C" w:rsidTr="004F431B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807FA2" w:rsidRPr="001F048C" w:rsidTr="004F431B">
        <w:trPr>
          <w:trHeight w:val="128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1F048C" w:rsidRDefault="008A10A9" w:rsidP="00EA15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  <w:r w:rsidR="00EA1581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индивидуальные предприниматели, </w:t>
            </w:r>
            <w:proofErr w:type="spellStart"/>
            <w:r w:rsidR="00EA1581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самозанятые</w:t>
            </w:r>
            <w:proofErr w:type="spellEnd"/>
            <w:r w:rsidR="00EA1581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желающие осуществлять деятельность по организации досуга граждан в связи с оказанием услуг по катанию</w:t>
            </w:r>
            <w:r w:rsidR="00B643B0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верховых животных и гужевых повозках (санях)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территории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1F048C" w:rsidRDefault="008A10A9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B2D4E" w:rsidRPr="001F048C" w:rsidTr="004F431B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7B2D4E" w:rsidRPr="001F048C" w:rsidTr="004F431B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8A10A9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A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</w:t>
            </w:r>
          </w:p>
          <w:p w:rsidR="007B2D4E" w:rsidRPr="001F048C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Новые </w:t>
      </w:r>
      <w:r w:rsidRPr="001F048C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местного самоуправления, а также порядок их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RPr="001F048C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="009D3AF6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7B2D4E" w:rsidRPr="001F048C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AF4187" w:rsidP="00AA0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Вилючинского городского округа</w:t>
            </w:r>
          </w:p>
        </w:tc>
      </w:tr>
      <w:tr w:rsidR="00AA29BF" w:rsidRPr="001F048C" w:rsidTr="004F431B">
        <w:trPr>
          <w:trHeight w:val="9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D80479" w:rsidRDefault="00D80479" w:rsidP="00D80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7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D80479" w:rsidRDefault="00D80479" w:rsidP="00D80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7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D80479" w:rsidRDefault="00D80479" w:rsidP="00D80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7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F048C">
        <w:rPr>
          <w:rFonts w:ascii="Times New Roman" w:hAnsi="Times New Roman" w:cs="Times New Roman"/>
          <w:sz w:val="24"/>
          <w:szCs w:val="24"/>
        </w:rPr>
        <w:t xml:space="preserve">Оценка соответствующих расходов (возможных поступлений) </w:t>
      </w:r>
      <w:r w:rsidRPr="001F048C">
        <w:rPr>
          <w:rFonts w:ascii="Times New Roman" w:hAnsi="Times New Roman" w:cs="Times New Roman"/>
          <w:sz w:val="24"/>
          <w:szCs w:val="24"/>
        </w:rPr>
        <w:br/>
        <w:t>местного бюджета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7"/>
        <w:gridCol w:w="2639"/>
        <w:gridCol w:w="846"/>
        <w:gridCol w:w="2664"/>
        <w:gridCol w:w="2574"/>
      </w:tblGrid>
      <w:tr w:rsidR="007B2D4E" w:rsidRPr="001F048C" w:rsidTr="00DB7DC1"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местного бюджета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7B2D4E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AF4187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Вилючинского городского округа</w:t>
            </w:r>
          </w:p>
        </w:tc>
      </w:tr>
      <w:tr w:rsidR="007B2D4E" w:rsidRPr="001F048C" w:rsidTr="00DB7DC1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0" w:rsidRPr="001F048C" w:rsidRDefault="00BC0B80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BC0B80" w:rsidP="00BC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B7DC1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DB7DC1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1F048C" w:rsidRDefault="00DB7DC1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7B2D4E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местного бюджета:</w:t>
            </w:r>
            <w:r w:rsidR="00BC0B8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49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C0B80"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C0B8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49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C0B80"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1F048C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актов, а также порядок организации их исполнения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8"/>
        <w:gridCol w:w="4507"/>
        <w:gridCol w:w="3235"/>
      </w:tblGrid>
      <w:tr w:rsidR="007B2D4E" w:rsidRPr="001F048C" w:rsidTr="004F431B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7B2D4E" w:rsidRPr="001F048C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Групп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A27C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участников</w:t>
            </w:r>
            <w:proofErr w:type="spellEnd"/>
            <w:r w:rsidR="00A27C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отношений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E16A9E" w:rsidRPr="001F048C" w:rsidTr="004F431B">
        <w:trPr>
          <w:trHeight w:val="1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F048C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RPr="001F048C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7B2D4E" w:rsidRPr="001F048C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Групп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3F4FF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участников</w:t>
            </w:r>
            <w:proofErr w:type="spellEnd"/>
            <w:r w:rsidR="003F4FF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отношений</w:t>
            </w:r>
            <w:proofErr w:type="spellEnd"/>
            <w:r w:rsidR="003F4FF2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16A9E" w:rsidRPr="001F048C" w:rsidTr="004F431B">
        <w:trPr>
          <w:trHeight w:val="19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127D4A" w:rsidP="0012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лица,</w:t>
            </w:r>
            <w:r w:rsidR="00AF418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индивидуальные предприниматели, </w:t>
            </w:r>
            <w:proofErr w:type="spellStart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самозанятые</w:t>
            </w:r>
            <w:proofErr w:type="spellEnd"/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F4187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желающие осуществлять деятельность по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E16A9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1F048C" w:rsidRDefault="00E16A9E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не предусмотрены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4"/>
        <w:gridCol w:w="4042"/>
        <w:gridCol w:w="4754"/>
      </w:tblGrid>
      <w:tr w:rsidR="007B2D4E" w:rsidRPr="001F048C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B2D4E" w:rsidRPr="001F048C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2D4E" w:rsidRPr="001F048C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4E" w:rsidRPr="001F048C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4E" w:rsidRPr="001F048C" w:rsidTr="004F431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7B2D4E" w:rsidRPr="001F048C" w:rsidRDefault="00E16A9E" w:rsidP="00E16A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1F048C">
        <w:rPr>
          <w:rFonts w:ascii="Times New Roman" w:hAnsi="Times New Roman" w:cs="Times New Roman"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8"/>
        <w:gridCol w:w="1663"/>
        <w:gridCol w:w="2375"/>
        <w:gridCol w:w="2377"/>
        <w:gridCol w:w="2377"/>
      </w:tblGrid>
      <w:tr w:rsidR="007B2D4E" w:rsidRPr="001F048C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proofErr w:type="gramStart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13.4.</w:t>
            </w:r>
          </w:p>
          <w:p w:rsidR="00B923BA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Степень</w:t>
            </w:r>
            <w:proofErr w:type="spellEnd"/>
          </w:p>
          <w:p w:rsidR="007B2D4E" w:rsidRPr="001F048C" w:rsidRDefault="008864A0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7B2D4E"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онтроля</w:t>
            </w:r>
            <w:proofErr w:type="spellEnd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2D4E"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  <w:proofErr w:type="spellEnd"/>
          </w:p>
          <w:p w:rsidR="007B2D4E" w:rsidRPr="001F048C" w:rsidRDefault="007B2D4E" w:rsidP="004F43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D4E" w:rsidRPr="001F048C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E16A9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E16A9E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1F048C" w:rsidRDefault="00E16A9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1F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777"/>
        <w:gridCol w:w="1306"/>
        <w:gridCol w:w="1788"/>
        <w:gridCol w:w="1663"/>
        <w:gridCol w:w="2211"/>
        <w:gridCol w:w="1859"/>
      </w:tblGrid>
      <w:tr w:rsidR="007B2D4E" w:rsidRPr="001F048C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="008864A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Источники</w:t>
            </w:r>
            <w:proofErr w:type="spellEnd"/>
            <w:r w:rsidR="008864A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финансирования</w:t>
            </w:r>
            <w:proofErr w:type="spellEnd"/>
          </w:p>
        </w:tc>
      </w:tr>
      <w:tr w:rsidR="007B2D4E" w:rsidRPr="001F048C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4F431B">
        <w:trPr>
          <w:trHeight w:val="111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14.6.</w:t>
            </w:r>
          </w:p>
        </w:tc>
        <w:tc>
          <w:tcPr>
            <w:tcW w:w="3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2D4E" w:rsidRPr="001F048C" w:rsidRDefault="007B2D4E" w:rsidP="001F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7"/>
        <w:gridCol w:w="1556"/>
        <w:gridCol w:w="2213"/>
        <w:gridCol w:w="1573"/>
        <w:gridCol w:w="1053"/>
        <w:gridCol w:w="2398"/>
      </w:tblGrid>
      <w:tr w:rsidR="007B2D4E" w:rsidRPr="001F048C" w:rsidTr="004F431B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15.4.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="008864A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расчета</w:t>
            </w:r>
            <w:proofErr w:type="spellEnd"/>
            <w:r w:rsidR="008864A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индикативных</w:t>
            </w:r>
            <w:proofErr w:type="spellEnd"/>
            <w:r w:rsidR="008864A0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7B2D4E" w:rsidRPr="001F048C" w:rsidTr="004F431B">
        <w:trPr>
          <w:trHeight w:val="33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B2D4E" w:rsidRPr="001F048C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15.6.</w:t>
            </w:r>
          </w:p>
        </w:tc>
        <w:tc>
          <w:tcPr>
            <w:tcW w:w="2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4F431B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4E" w:rsidRPr="001F048C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7B2D4E" w:rsidRPr="001F048C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1F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16.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0"/>
        <w:gridCol w:w="3947"/>
        <w:gridCol w:w="710"/>
        <w:gridCol w:w="519"/>
        <w:gridCol w:w="3684"/>
      </w:tblGrid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127D4A" w:rsidP="00127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A27C6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арт</w:t>
            </w:r>
            <w:r w:rsidR="004F431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4F431B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есть</w:t>
            </w:r>
            <w:proofErr w:type="gramEnd"/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нет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7B2D4E" w:rsidRPr="001F048C" w:rsidRDefault="00B37C90" w:rsidP="00B37C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с момента принятия проекта нормативного правового акта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правового эксперимента: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Цель проведения правового эксперимента: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 проведения правового эксперимента: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7B2D4E" w:rsidRPr="001F048C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4E" w:rsidRPr="001F048C" w:rsidRDefault="007B2D4E" w:rsidP="0012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должностных лицах разработчика проекта нормативного правового акта рассмотревших предоставленные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0"/>
        <w:gridCol w:w="1621"/>
        <w:gridCol w:w="7239"/>
      </w:tblGrid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B2D4E" w:rsidRPr="001F048C" w:rsidRDefault="00127D4A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https://viluchinsk-city.ru/economic/invest/ocenka%20reguliruemogo%20vozde.php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проекта нормативного правового акта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7B2D4E" w:rsidRPr="001F048C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127D4A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06.03.2023</w:t>
            </w:r>
          </w:p>
        </w:tc>
      </w:tr>
      <w:tr w:rsidR="007B2D4E" w:rsidRPr="001F048C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127D4A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24.03.2023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должностных лицах разработчика проекта нормативного правового акта, рассмотревших предоставленные предложения: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18. Иные сведения, которые, по мнению разработчика проекта нормативного правового акта, позволяют оценить обоснованность предлагаемого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"/>
        <w:gridCol w:w="8799"/>
      </w:tblGrid>
      <w:tr w:rsidR="007B2D4E" w:rsidRPr="001F048C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регулирующего органа, сведения: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Pr="001F048C" w:rsidRDefault="007B2D4E" w:rsidP="001F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8C">
        <w:rPr>
          <w:rFonts w:ascii="Times New Roman" w:hAnsi="Times New Roman" w:cs="Times New Roman"/>
          <w:sz w:val="24"/>
          <w:szCs w:val="24"/>
        </w:rPr>
        <w:t>19. Сведения о проведении публичного обсуждения проекта нормативного правового акта, сроках его проведения, органах местного самоуправления и представителях предпринимательского сообщества, извещенных о проведении публичных консультаций, а также о лицах, представивших предложения, и 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1612"/>
        <w:gridCol w:w="7183"/>
      </w:tblGrid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1F048C">
            <w:pPr>
              <w:pBdr>
                <w:bottom w:val="single" w:sz="4" w:space="1" w:color="auto"/>
              </w:pBdr>
              <w:tabs>
                <w:tab w:val="left" w:pos="2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  <w:r w:rsidR="00127D4A" w:rsidRPr="001F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8C"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https://viluchinsk-city.ru/about/proekty-dokumentov/index.php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rPr>
          <w:trHeight w:val="10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являющееся разработчиком проекта нормативного правового акта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7B2D4E" w:rsidRPr="001F048C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1F048C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27.02.2023</w:t>
            </w:r>
          </w:p>
        </w:tc>
      </w:tr>
      <w:tr w:rsidR="007B2D4E" w:rsidRPr="001F048C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1F048C" w:rsidP="004F4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08.03.2023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должностных лицах разработчика проекта нормативного правового акта, рассмотревших предоставленные предложения: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RPr="001F048C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B923BA" w:rsidRPr="001F048C" w:rsidRDefault="004F431B" w:rsidP="007B2D4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048C">
        <w:rPr>
          <w:rFonts w:ascii="Times New Roman" w:hAnsi="Times New Roman" w:cs="Times New Roman"/>
          <w:i/>
          <w:sz w:val="24"/>
          <w:szCs w:val="24"/>
        </w:rPr>
        <w:t>Указание (при наличии) на приложения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2335"/>
        <w:gridCol w:w="2178"/>
      </w:tblGrid>
      <w:tr w:rsidR="007B2D4E" w:rsidRPr="001F048C" w:rsidTr="004F431B">
        <w:tc>
          <w:tcPr>
            <w:tcW w:w="2642" w:type="pct"/>
            <w:vAlign w:val="bottom"/>
          </w:tcPr>
          <w:p w:rsidR="000B7D00" w:rsidRPr="001F048C" w:rsidRDefault="000B7D00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Руководитель разработчика проекта нормативного правового акта</w:t>
            </w:r>
          </w:p>
          <w:p w:rsidR="007B2D4E" w:rsidRPr="001F048C" w:rsidRDefault="004F431B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proofErr w:type="spellEnd"/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. Родина</w:t>
            </w: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0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1F04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7B2D4E" w:rsidRPr="001F048C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4E" w:rsidRPr="001F048C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4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674C2" w:rsidRDefault="00A674C2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380" w:rsidRDefault="00B43380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48C" w:rsidRPr="001F048C" w:rsidRDefault="001F048C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D4E" w:rsidRPr="001F048C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48C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proofErr w:type="spellStart"/>
      <w:r w:rsidR="004F431B" w:rsidRPr="001F048C">
        <w:rPr>
          <w:rFonts w:ascii="Times New Roman" w:eastAsia="Calibri" w:hAnsi="Times New Roman" w:cs="Times New Roman"/>
          <w:sz w:val="20"/>
          <w:szCs w:val="20"/>
        </w:rPr>
        <w:t>ЗагальскаяД.В</w:t>
      </w:r>
      <w:proofErr w:type="spellEnd"/>
      <w:r w:rsidR="004F431B" w:rsidRPr="001F048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2D4E" w:rsidRPr="001F048C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48C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bookmarkStart w:id="2" w:name="P193"/>
      <w:bookmarkEnd w:id="2"/>
      <w:r w:rsidR="004F431B" w:rsidRPr="001F048C">
        <w:rPr>
          <w:rFonts w:ascii="Times New Roman" w:eastAsia="Calibri" w:hAnsi="Times New Roman" w:cs="Times New Roman"/>
          <w:sz w:val="20"/>
          <w:szCs w:val="20"/>
        </w:rPr>
        <w:t>3-</w:t>
      </w:r>
      <w:r w:rsidR="001F048C" w:rsidRPr="001F048C">
        <w:rPr>
          <w:rFonts w:ascii="Times New Roman" w:eastAsia="Calibri" w:hAnsi="Times New Roman" w:cs="Times New Roman"/>
          <w:sz w:val="20"/>
          <w:szCs w:val="20"/>
        </w:rPr>
        <w:t>44</w:t>
      </w:r>
      <w:r w:rsidR="004F431B" w:rsidRPr="001F048C">
        <w:rPr>
          <w:rFonts w:ascii="Times New Roman" w:eastAsia="Calibri" w:hAnsi="Times New Roman" w:cs="Times New Roman"/>
          <w:sz w:val="20"/>
          <w:szCs w:val="20"/>
        </w:rPr>
        <w:t>-</w:t>
      </w:r>
      <w:r w:rsidR="001F048C" w:rsidRPr="001F048C">
        <w:rPr>
          <w:rFonts w:ascii="Times New Roman" w:eastAsia="Calibri" w:hAnsi="Times New Roman" w:cs="Times New Roman"/>
          <w:sz w:val="20"/>
          <w:szCs w:val="20"/>
        </w:rPr>
        <w:t>37 (доб. 315)</w:t>
      </w:r>
      <w:r w:rsidR="004F431B" w:rsidRPr="001F048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F0179" w:rsidRPr="001F048C" w:rsidRDefault="004F431B" w:rsidP="001F0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048C">
        <w:rPr>
          <w:rFonts w:ascii="Times New Roman" w:eastAsia="Calibri" w:hAnsi="Times New Roman" w:cs="Times New Roman"/>
          <w:sz w:val="20"/>
          <w:szCs w:val="20"/>
        </w:rPr>
        <w:t>каб</w:t>
      </w:r>
      <w:proofErr w:type="spellEnd"/>
      <w:r w:rsidRPr="001F048C">
        <w:rPr>
          <w:rFonts w:ascii="Times New Roman" w:eastAsia="Calibri" w:hAnsi="Times New Roman" w:cs="Times New Roman"/>
          <w:sz w:val="20"/>
          <w:szCs w:val="20"/>
        </w:rPr>
        <w:t>. 11-</w:t>
      </w:r>
      <w:r w:rsidR="001F048C" w:rsidRPr="001F048C">
        <w:rPr>
          <w:rFonts w:ascii="Times New Roman" w:eastAsia="Calibri" w:hAnsi="Times New Roman" w:cs="Times New Roman"/>
          <w:sz w:val="20"/>
          <w:szCs w:val="20"/>
        </w:rPr>
        <w:t>а</w:t>
      </w:r>
    </w:p>
    <w:sectPr w:rsidR="00EF0179" w:rsidRPr="001F048C" w:rsidSect="00A674C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C80"/>
    <w:multiLevelType w:val="hybridMultilevel"/>
    <w:tmpl w:val="B98CE7F8"/>
    <w:lvl w:ilvl="0" w:tplc="6902D4D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4E"/>
    <w:rsid w:val="00003793"/>
    <w:rsid w:val="0001107A"/>
    <w:rsid w:val="000449F5"/>
    <w:rsid w:val="00054490"/>
    <w:rsid w:val="000725F6"/>
    <w:rsid w:val="0008615B"/>
    <w:rsid w:val="000B0378"/>
    <w:rsid w:val="000B68CB"/>
    <w:rsid w:val="000B7D00"/>
    <w:rsid w:val="000F58BF"/>
    <w:rsid w:val="00100915"/>
    <w:rsid w:val="00127D4A"/>
    <w:rsid w:val="001436F4"/>
    <w:rsid w:val="001B2507"/>
    <w:rsid w:val="001E7D4E"/>
    <w:rsid w:val="001F048C"/>
    <w:rsid w:val="0023780D"/>
    <w:rsid w:val="00276B83"/>
    <w:rsid w:val="003377A7"/>
    <w:rsid w:val="00392402"/>
    <w:rsid w:val="003C11C2"/>
    <w:rsid w:val="003E52B4"/>
    <w:rsid w:val="003F4FF2"/>
    <w:rsid w:val="00421BEA"/>
    <w:rsid w:val="00457656"/>
    <w:rsid w:val="0047429A"/>
    <w:rsid w:val="00483945"/>
    <w:rsid w:val="004967E2"/>
    <w:rsid w:val="004B6DC2"/>
    <w:rsid w:val="004C1D60"/>
    <w:rsid w:val="004F431B"/>
    <w:rsid w:val="00512798"/>
    <w:rsid w:val="0055092A"/>
    <w:rsid w:val="00565D77"/>
    <w:rsid w:val="00570695"/>
    <w:rsid w:val="00675EAB"/>
    <w:rsid w:val="0075534D"/>
    <w:rsid w:val="00796074"/>
    <w:rsid w:val="007A13A2"/>
    <w:rsid w:val="007B2D4E"/>
    <w:rsid w:val="007C1953"/>
    <w:rsid w:val="007C722A"/>
    <w:rsid w:val="007D30B7"/>
    <w:rsid w:val="007E5292"/>
    <w:rsid w:val="007F17EC"/>
    <w:rsid w:val="00804AA7"/>
    <w:rsid w:val="00807FA2"/>
    <w:rsid w:val="0085559E"/>
    <w:rsid w:val="00867F31"/>
    <w:rsid w:val="008773A6"/>
    <w:rsid w:val="008829A2"/>
    <w:rsid w:val="008864A0"/>
    <w:rsid w:val="008A10A9"/>
    <w:rsid w:val="008C6C1B"/>
    <w:rsid w:val="008D6548"/>
    <w:rsid w:val="0094566B"/>
    <w:rsid w:val="00953547"/>
    <w:rsid w:val="00953B55"/>
    <w:rsid w:val="009B3605"/>
    <w:rsid w:val="009D16C2"/>
    <w:rsid w:val="009D3AF6"/>
    <w:rsid w:val="00A10EBA"/>
    <w:rsid w:val="00A1707A"/>
    <w:rsid w:val="00A20675"/>
    <w:rsid w:val="00A22583"/>
    <w:rsid w:val="00A22E0C"/>
    <w:rsid w:val="00A27C6C"/>
    <w:rsid w:val="00A674C2"/>
    <w:rsid w:val="00AA06B0"/>
    <w:rsid w:val="00AA29BF"/>
    <w:rsid w:val="00AA2B9A"/>
    <w:rsid w:val="00AA49D4"/>
    <w:rsid w:val="00AD490B"/>
    <w:rsid w:val="00AF4187"/>
    <w:rsid w:val="00B37C90"/>
    <w:rsid w:val="00B43380"/>
    <w:rsid w:val="00B643B0"/>
    <w:rsid w:val="00B76184"/>
    <w:rsid w:val="00B923BA"/>
    <w:rsid w:val="00BC0B80"/>
    <w:rsid w:val="00BC1E17"/>
    <w:rsid w:val="00C13B29"/>
    <w:rsid w:val="00C30BCD"/>
    <w:rsid w:val="00C338C9"/>
    <w:rsid w:val="00C5276C"/>
    <w:rsid w:val="00C61072"/>
    <w:rsid w:val="00C8298E"/>
    <w:rsid w:val="00CA32FC"/>
    <w:rsid w:val="00CD3759"/>
    <w:rsid w:val="00CF51CB"/>
    <w:rsid w:val="00D01A38"/>
    <w:rsid w:val="00D037A3"/>
    <w:rsid w:val="00D04012"/>
    <w:rsid w:val="00D24834"/>
    <w:rsid w:val="00D426B7"/>
    <w:rsid w:val="00D53BD8"/>
    <w:rsid w:val="00D767D7"/>
    <w:rsid w:val="00D80479"/>
    <w:rsid w:val="00D817B1"/>
    <w:rsid w:val="00DB7DC1"/>
    <w:rsid w:val="00E03A44"/>
    <w:rsid w:val="00E16A9E"/>
    <w:rsid w:val="00E1795B"/>
    <w:rsid w:val="00E31969"/>
    <w:rsid w:val="00E35785"/>
    <w:rsid w:val="00E40639"/>
    <w:rsid w:val="00EA1581"/>
    <w:rsid w:val="00EF0179"/>
    <w:rsid w:val="00F27B02"/>
    <w:rsid w:val="00F31298"/>
    <w:rsid w:val="00F923D5"/>
    <w:rsid w:val="00FA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paragraph" w:styleId="1">
    <w:name w:val="heading 1"/>
    <w:basedOn w:val="a"/>
    <w:link w:val="10"/>
    <w:uiPriority w:val="9"/>
    <w:qFormat/>
    <w:rsid w:val="0014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9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Евгения А. Матющенко</cp:lastModifiedBy>
  <cp:revision>90</cp:revision>
  <cp:lastPrinted>2023-03-03T00:59:00Z</cp:lastPrinted>
  <dcterms:created xsi:type="dcterms:W3CDTF">2017-09-15T01:30:00Z</dcterms:created>
  <dcterms:modified xsi:type="dcterms:W3CDTF">2023-03-03T01:40:00Z</dcterms:modified>
</cp:coreProperties>
</file>