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E" w:rsidRDefault="00432ABD" w:rsidP="00432A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5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аключени</w:t>
      </w:r>
      <w:r w:rsidR="006C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E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Pr="0005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2ABD" w:rsidRDefault="00432ABD" w:rsidP="00432A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регулирующего воздействия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7BCE" w:rsidRDefault="00907BCE" w:rsidP="00432A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BCE" w:rsidRPr="000569E8" w:rsidRDefault="00907BCE" w:rsidP="00432A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10.12.2021</w:t>
      </w:r>
    </w:p>
    <w:p w:rsidR="00432ABD" w:rsidRPr="000569E8" w:rsidRDefault="00432ABD" w:rsidP="00432A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ABD" w:rsidRPr="000569E8" w:rsidRDefault="00907BCE" w:rsidP="00A211C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Управлением ПО и контроля</w:t>
      </w:r>
      <w:r w:rsidR="00432ABD" w:rsidRPr="001644C1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 w:rsidR="00432ABD"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в соответствии с 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</w:t>
      </w:r>
      <w:r w:rsidR="00432ABD"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актов, разрабатываемых администрацией Вилючинского городского округа и затрагивающих вопросы осуществления предпринимательской и инвестиционной деятельности</w:t>
      </w:r>
      <w:r w:rsid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Вилючинского городского округа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0C04" w:rsidRP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12.04.2017</w:t>
      </w:r>
      <w:r w:rsidR="00432ABD"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</w:t>
      </w:r>
      <w:r w:rsidR="00432ABD"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проведения оценки регулирующего воздействия), рассмотрен проект</w:t>
      </w:r>
      <w:r w:rsidR="004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</w:t>
      </w:r>
      <w:proofErr w:type="gramEnd"/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расположенных на территории Вилючинского городского округа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2ABD"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ABD"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подготовленный и направленный для подготовки настоящего заключения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Вилючинского городского округа </w:t>
      </w:r>
      <w:r w:rsidR="00432ABD"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C40C04" w:rsidRDefault="00432ABD" w:rsidP="00C40C04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настоящего заключения 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консультации по проекту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с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07.12.2021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C04" w:rsidRDefault="00432ABD" w:rsidP="00C40C04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оценке регулирующего воздействия проекта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Вилючинского городского округа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по адресу: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C04" w:rsidRDefault="00DE1084" w:rsidP="00C40C04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40C04" w:rsidRPr="0014570E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http://www.viluchinsk-city.ru/economic/invest/ocenka%20reguliruemogo%20vozde.php</w:t>
        </w:r>
      </w:hyperlink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ABD" w:rsidRDefault="00432ABD" w:rsidP="00C40C04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информации, представленной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905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054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0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сводном отчете</w:t>
      </w:r>
      <w:r w:rsidRPr="000569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56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сделаны следующие выводы.</w:t>
      </w:r>
    </w:p>
    <w:p w:rsidR="00432ABD" w:rsidRDefault="00C470FE" w:rsidP="00977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977D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4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расположенных на территории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4570E" w:rsidRPr="0014570E" w:rsidRDefault="00F60FE6" w:rsidP="00145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</w:t>
      </w:r>
      <w:r w:rsidR="00A2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</w:t>
      </w:r>
      <w:proofErr w:type="gramStart"/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объектах общественного питания имеющих зал обслуживания посетителей 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общей площадью менее 50 квадратных метров на территории Вилючинского городского округа,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 недвижимого имущества.</w:t>
      </w:r>
    </w:p>
    <w:p w:rsidR="0014570E" w:rsidRPr="0014570E" w:rsidRDefault="0014570E" w:rsidP="00145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10 метров от зданий многоквартирных домов и иных входящих в состав таких домов объектов недвижимого имущества.</w:t>
      </w:r>
    </w:p>
    <w:p w:rsidR="00977D44" w:rsidRDefault="0014570E" w:rsidP="00145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способ расчета расстояния от ближайшей точки зданий многоквартирных домов и иных входящих в состав таких домов объектов недвижимого имущества измеряемого в метрах, по кратчайшему расстоянию, по радиусу от ближайшей точки здания многоквартирного дома до входа в объект общественного питания, осуществляющего розничную продажу алкогольной продукции, по прямой линии без учета рельефа территории и искусственных преград.</w:t>
      </w:r>
      <w:proofErr w:type="gramEnd"/>
    </w:p>
    <w:p w:rsidR="007D1B55" w:rsidRDefault="007D1B55" w:rsidP="00CD2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затрагивает интересы юридических лиц, индивидуальных предпринимателей, осуществляющих</w:t>
      </w:r>
      <w:r w:rsidRPr="007D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E16" w:rsidRPr="000B2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планирующи</w:t>
      </w:r>
      <w:r w:rsidR="000B2E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2E16" w:rsidRPr="000B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r w:rsidRPr="007D1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предпринимательскую деятельность</w:t>
      </w:r>
      <w:r w:rsidR="00F2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при оказании услуг общественного </w:t>
      </w:r>
      <w:proofErr w:type="gramStart"/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объектах общественного питания имеющих зал обслуживания посетителей общей площадью менее 50 квадратных метров на территории Вилючинского городского округа</w:t>
      </w:r>
      <w:r w:rsidR="000B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7A4" w:rsidRDefault="002A17A4" w:rsidP="00CD2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="00F2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средств из бюджета Вилючинского городского округа.</w:t>
      </w:r>
    </w:p>
    <w:p w:rsidR="002A17A4" w:rsidRDefault="00E90FF2" w:rsidP="00CD2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в результате рассмотрения проекта </w:t>
      </w:r>
      <w:r w:rsidR="00F2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сводного отчета установлено, что процедуры предусмотренные </w:t>
      </w:r>
      <w:r w:rsidRPr="00E90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соблюдены.</w:t>
      </w:r>
    </w:p>
    <w:p w:rsidR="00284B79" w:rsidRDefault="00284B79" w:rsidP="00284B79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консультаций предложений и замечаний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B77" w:rsidRDefault="008E1B77" w:rsidP="00CD2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проведения оценки регулирующего воздействия проекта </w:t>
      </w:r>
      <w:r w:rsidR="00F2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орган считает, что мнение о наличии проблемы и целесообразность ее решения с помощью данного способа </w:t>
      </w:r>
      <w:r w:rsidR="00432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обоснованы.</w:t>
      </w:r>
    </w:p>
    <w:p w:rsidR="00284B79" w:rsidRDefault="00284B79" w:rsidP="00F247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2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</w:t>
      </w:r>
      <w:proofErr w:type="gramEnd"/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при оказании услуг общественного питания», Законом Камчатского края от 04.05.2011 № 598 «Об отдельных вопросах в области производства и оборота этилового спирта, алкогольной и спиртосодержащей продукции в Камчатском крае», на </w:t>
      </w:r>
      <w:r w:rsidR="0014570E" w:rsidRP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Устава Вилючинского городского округа закрытого административно-территориального образования города Вилючинска Камчатского края.</w:t>
      </w:r>
    </w:p>
    <w:p w:rsidR="00873818" w:rsidRDefault="00CD2F6B" w:rsidP="00873818">
      <w:pPr>
        <w:tabs>
          <w:tab w:val="left" w:pos="709"/>
          <w:tab w:val="left" w:pos="5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4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которые вводят избыточные</w:t>
      </w:r>
      <w:r w:rsid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запреты и ограничения для субъектов предпринимательской</w:t>
      </w:r>
      <w:r w:rsid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деятельности, или 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введению,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приводящих к 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необоснованных расходов</w:t>
      </w:r>
      <w:r w:rsid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873818" w:rsidRP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8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округа.</w:t>
      </w:r>
    </w:p>
    <w:p w:rsidR="006C6E01" w:rsidRDefault="006C6E01" w:rsidP="00B527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1" w:rsidRDefault="006C6E01" w:rsidP="00B527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51" w:rsidRDefault="007C2251" w:rsidP="007C22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251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C2251" w:rsidRPr="007C2251" w:rsidRDefault="007C2251" w:rsidP="007C22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251">
        <w:rPr>
          <w:rFonts w:ascii="Times New Roman" w:hAnsi="Times New Roman" w:cs="Times New Roman"/>
          <w:sz w:val="28"/>
          <w:szCs w:val="28"/>
        </w:rPr>
        <w:t>правового обеспечения и контроля</w:t>
      </w:r>
    </w:p>
    <w:p w:rsidR="00D4364A" w:rsidRPr="00432ABD" w:rsidRDefault="007C2251" w:rsidP="007C22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251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 w:rsidR="00B52708">
        <w:rPr>
          <w:rFonts w:ascii="Times New Roman" w:hAnsi="Times New Roman" w:cs="Times New Roman"/>
          <w:sz w:val="28"/>
          <w:szCs w:val="28"/>
        </w:rPr>
        <w:tab/>
        <w:t xml:space="preserve">                      Е.С. Федюк</w:t>
      </w:r>
    </w:p>
    <w:sectPr w:rsidR="00D4364A" w:rsidRPr="00432ABD" w:rsidSect="006C6E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A"/>
    <w:rsid w:val="000B2E16"/>
    <w:rsid w:val="00101BC8"/>
    <w:rsid w:val="0010354C"/>
    <w:rsid w:val="0014570E"/>
    <w:rsid w:val="0026112F"/>
    <w:rsid w:val="00271991"/>
    <w:rsid w:val="00284B79"/>
    <w:rsid w:val="002A17A4"/>
    <w:rsid w:val="00432072"/>
    <w:rsid w:val="00432ABD"/>
    <w:rsid w:val="00527DE9"/>
    <w:rsid w:val="006C6E01"/>
    <w:rsid w:val="00712C8C"/>
    <w:rsid w:val="007C2251"/>
    <w:rsid w:val="007D1B55"/>
    <w:rsid w:val="00873818"/>
    <w:rsid w:val="008E1B77"/>
    <w:rsid w:val="00905492"/>
    <w:rsid w:val="00907BCE"/>
    <w:rsid w:val="00977D44"/>
    <w:rsid w:val="00A16146"/>
    <w:rsid w:val="00A211CA"/>
    <w:rsid w:val="00A71295"/>
    <w:rsid w:val="00AD0F1A"/>
    <w:rsid w:val="00B52708"/>
    <w:rsid w:val="00C40C04"/>
    <w:rsid w:val="00C470FE"/>
    <w:rsid w:val="00C913CB"/>
    <w:rsid w:val="00CD2F6B"/>
    <w:rsid w:val="00D4364A"/>
    <w:rsid w:val="00DE1084"/>
    <w:rsid w:val="00E22BB2"/>
    <w:rsid w:val="00E90FF2"/>
    <w:rsid w:val="00F24792"/>
    <w:rsid w:val="00F60FE6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0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457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0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45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uchinsk-city.ru/economic/invest/ocenka%20reguliruemogo%20vozd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Елена С. Федюк</cp:lastModifiedBy>
  <cp:revision>3</cp:revision>
  <cp:lastPrinted>2021-12-17T05:44:00Z</cp:lastPrinted>
  <dcterms:created xsi:type="dcterms:W3CDTF">2021-12-17T05:42:00Z</dcterms:created>
  <dcterms:modified xsi:type="dcterms:W3CDTF">2021-12-17T05:44:00Z</dcterms:modified>
</cp:coreProperties>
</file>