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38" w:rsidRPr="00AC2DBF" w:rsidRDefault="00D17238" w:rsidP="00D17238">
      <w:pPr>
        <w:jc w:val="center"/>
        <w:rPr>
          <w:b w:val="0"/>
          <w:smallCaps/>
        </w:rPr>
      </w:pPr>
      <w:r w:rsidRPr="00AC2DBF">
        <w:rPr>
          <w:b w:val="0"/>
          <w:smallCaps/>
        </w:rPr>
        <w:t>Дума Вилючинского городского округа</w:t>
      </w:r>
    </w:p>
    <w:p w:rsidR="00D17238" w:rsidRPr="00AC2DBF" w:rsidRDefault="00D17238" w:rsidP="00D17238">
      <w:pPr>
        <w:jc w:val="center"/>
        <w:rPr>
          <w:b w:val="0"/>
          <w:smallCaps/>
        </w:rPr>
      </w:pPr>
      <w:r w:rsidRPr="00AC2DBF">
        <w:rPr>
          <w:b w:val="0"/>
          <w:smallCaps/>
        </w:rPr>
        <w:t xml:space="preserve">закрытого административно-территориального образования </w:t>
      </w:r>
    </w:p>
    <w:p w:rsidR="00D17238" w:rsidRPr="00AC2DBF" w:rsidRDefault="00D17238" w:rsidP="00D17238">
      <w:pPr>
        <w:jc w:val="center"/>
        <w:rPr>
          <w:b w:val="0"/>
          <w:smallCaps/>
        </w:rPr>
      </w:pPr>
      <w:r w:rsidRPr="00AC2DBF">
        <w:rPr>
          <w:b w:val="0"/>
          <w:smallCaps/>
        </w:rPr>
        <w:t>города Вилючинска Камчатского края</w:t>
      </w:r>
    </w:p>
    <w:p w:rsidR="00D17238" w:rsidRPr="00AC2DBF" w:rsidRDefault="00D17238" w:rsidP="00D17238">
      <w:pPr>
        <w:jc w:val="center"/>
        <w:rPr>
          <w:b w:val="0"/>
          <w:smallCaps/>
        </w:rPr>
      </w:pPr>
      <w:r>
        <w:rPr>
          <w:b w:val="0"/>
          <w:smallCaps/>
        </w:rPr>
        <w:t>Шестого</w:t>
      </w:r>
      <w:r w:rsidRPr="00AC2DBF">
        <w:rPr>
          <w:b w:val="0"/>
          <w:smallCaps/>
        </w:rPr>
        <w:t xml:space="preserve"> созыва</w:t>
      </w:r>
    </w:p>
    <w:p w:rsidR="00D17238" w:rsidRPr="007F7CF0" w:rsidRDefault="00D17238" w:rsidP="00D17238">
      <w:pPr>
        <w:pStyle w:val="2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proofErr w:type="gramStart"/>
      <w:r w:rsidRPr="007F7CF0">
        <w:rPr>
          <w:rFonts w:ascii="Times New Roman" w:hAnsi="Times New Roman" w:cs="Times New Roman"/>
          <w:i w:val="0"/>
          <w:iCs w:val="0"/>
          <w:sz w:val="40"/>
          <w:szCs w:val="40"/>
        </w:rPr>
        <w:t>Р</w:t>
      </w:r>
      <w:proofErr w:type="gramEnd"/>
      <w:r w:rsidRPr="007F7CF0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 Е Ш Е Н И Е</w:t>
      </w:r>
    </w:p>
    <w:p w:rsidR="00D17238" w:rsidRPr="00053105" w:rsidRDefault="00D17238" w:rsidP="00D17238"/>
    <w:p w:rsidR="00D17238" w:rsidRPr="00D17238" w:rsidRDefault="00D17238" w:rsidP="00D17238">
      <w:pPr>
        <w:rPr>
          <w:u w:val="single"/>
        </w:rPr>
      </w:pPr>
      <w:r w:rsidRPr="00D17238">
        <w:rPr>
          <w:u w:val="single"/>
        </w:rPr>
        <w:t>22 ноября 2019 года</w:t>
      </w:r>
      <w:r w:rsidRPr="00D17238">
        <w:t xml:space="preserve">                                                                                  </w:t>
      </w:r>
      <w:r w:rsidRPr="00D17238">
        <w:rPr>
          <w:bCs/>
        </w:rPr>
        <w:t>№</w:t>
      </w:r>
      <w:r w:rsidRPr="00D17238">
        <w:t xml:space="preserve"> </w:t>
      </w:r>
      <w:r w:rsidRPr="00D17238">
        <w:rPr>
          <w:u w:val="single"/>
        </w:rPr>
        <w:t>28</w:t>
      </w:r>
      <w:r>
        <w:rPr>
          <w:u w:val="single"/>
        </w:rPr>
        <w:t>9</w:t>
      </w:r>
      <w:r w:rsidRPr="00D17238">
        <w:rPr>
          <w:u w:val="single"/>
        </w:rPr>
        <w:t>/94-6</w:t>
      </w:r>
    </w:p>
    <w:p w:rsidR="00D17238" w:rsidRPr="006474FB" w:rsidRDefault="00D17238" w:rsidP="00D17238">
      <w:pPr>
        <w:pStyle w:val="a8"/>
        <w:rPr>
          <w:sz w:val="28"/>
          <w:szCs w:val="28"/>
        </w:rPr>
      </w:pPr>
      <w:proofErr w:type="spellStart"/>
      <w:r w:rsidRPr="00053105">
        <w:t>г</w:t>
      </w:r>
      <w:proofErr w:type="gramStart"/>
      <w:r w:rsidRPr="00053105">
        <w:t>.В</w:t>
      </w:r>
      <w:proofErr w:type="gramEnd"/>
      <w:r w:rsidRPr="00053105">
        <w:t>илючинск</w:t>
      </w:r>
      <w:proofErr w:type="spellEnd"/>
    </w:p>
    <w:p w:rsidR="00D17238" w:rsidRPr="00596A6E" w:rsidRDefault="00D17238" w:rsidP="00D17238">
      <w:pPr>
        <w:jc w:val="center"/>
        <w:rPr>
          <w:b w:val="0"/>
          <w:color w:val="auto"/>
        </w:rPr>
      </w:pPr>
    </w:p>
    <w:p w:rsidR="00D17238" w:rsidRPr="0006480A" w:rsidRDefault="00D17238" w:rsidP="00D17238">
      <w:pPr>
        <w:tabs>
          <w:tab w:val="left" w:pos="9498"/>
        </w:tabs>
        <w:ind w:right="27"/>
        <w:jc w:val="center"/>
        <w:rPr>
          <w:b w:val="0"/>
          <w:color w:val="auto"/>
        </w:rPr>
      </w:pPr>
      <w:r>
        <w:rPr>
          <w:b w:val="0"/>
          <w:color w:val="auto"/>
        </w:rPr>
        <w:t>О внесении изменений в подпункт 1 пункта 3 решения Думы Вилючинского городского округа от 07.11.2015 № 14/3-6 «Об установлении и введении в действие на территории Вилючинского городского округа</w:t>
      </w:r>
      <w:r w:rsidRPr="00DA2D9E">
        <w:rPr>
          <w:b w:val="0"/>
          <w:color w:val="auto"/>
        </w:rPr>
        <w:t xml:space="preserve"> </w:t>
      </w:r>
      <w:r w:rsidRPr="006C1AD4">
        <w:rPr>
          <w:b w:val="0"/>
          <w:color w:val="auto"/>
        </w:rPr>
        <w:t>закрытого  административно-территориального образования города Вилючинска Камчатского края</w:t>
      </w:r>
      <w:r>
        <w:rPr>
          <w:b w:val="0"/>
          <w:color w:val="auto"/>
        </w:rPr>
        <w:t xml:space="preserve"> налога на имущество физических лиц» </w:t>
      </w:r>
    </w:p>
    <w:p w:rsidR="00D17238" w:rsidRPr="00596A6E" w:rsidRDefault="00D17238" w:rsidP="00D17238">
      <w:pPr>
        <w:jc w:val="center"/>
        <w:rPr>
          <w:b w:val="0"/>
          <w:color w:val="auto"/>
        </w:rPr>
      </w:pPr>
    </w:p>
    <w:p w:rsidR="00D17238" w:rsidRPr="0058408A" w:rsidRDefault="00D17238" w:rsidP="00D17238">
      <w:pPr>
        <w:tabs>
          <w:tab w:val="left" w:pos="0"/>
        </w:tabs>
        <w:ind w:firstLine="700"/>
        <w:jc w:val="both"/>
        <w:rPr>
          <w:b w:val="0"/>
          <w:color w:val="auto"/>
        </w:rPr>
      </w:pPr>
      <w:r w:rsidRPr="005A5F35">
        <w:rPr>
          <w:b w:val="0"/>
          <w:color w:val="auto"/>
        </w:rPr>
        <w:t>В соответствии со стать</w:t>
      </w:r>
      <w:r>
        <w:rPr>
          <w:b w:val="0"/>
          <w:color w:val="auto"/>
        </w:rPr>
        <w:t xml:space="preserve">ей 406 </w:t>
      </w:r>
      <w:r w:rsidRPr="005A5F35">
        <w:rPr>
          <w:b w:val="0"/>
          <w:color w:val="auto"/>
        </w:rPr>
        <w:t>глав</w:t>
      </w:r>
      <w:r>
        <w:rPr>
          <w:b w:val="0"/>
          <w:color w:val="auto"/>
        </w:rPr>
        <w:t>ы</w:t>
      </w:r>
      <w:r w:rsidRPr="005A5F35">
        <w:rPr>
          <w:b w:val="0"/>
          <w:color w:val="auto"/>
        </w:rPr>
        <w:t xml:space="preserve">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b w:val="0"/>
          <w:color w:val="auto"/>
        </w:rPr>
        <w:t>,</w:t>
      </w:r>
      <w:r w:rsidRPr="005A5F35">
        <w:rPr>
          <w:b w:val="0"/>
          <w:color w:val="auto"/>
        </w:rPr>
        <w:t xml:space="preserve"> </w:t>
      </w:r>
      <w:r w:rsidRPr="006C1AD4">
        <w:rPr>
          <w:b w:val="0"/>
          <w:color w:val="auto"/>
        </w:rPr>
        <w:t>Устав</w:t>
      </w:r>
      <w:r>
        <w:rPr>
          <w:b w:val="0"/>
          <w:color w:val="auto"/>
        </w:rPr>
        <w:t>ом</w:t>
      </w:r>
      <w:r w:rsidRPr="006C1AD4">
        <w:rPr>
          <w:b w:val="0"/>
          <w:color w:val="auto"/>
        </w:rPr>
        <w:t xml:space="preserve"> Вилючинск</w:t>
      </w:r>
      <w:r>
        <w:rPr>
          <w:b w:val="0"/>
          <w:color w:val="auto"/>
        </w:rPr>
        <w:t>ого городского округа</w:t>
      </w:r>
      <w:r w:rsidRPr="0058408A">
        <w:rPr>
          <w:b w:val="0"/>
          <w:color w:val="auto"/>
        </w:rPr>
        <w:t xml:space="preserve">, </w:t>
      </w:r>
      <w:r w:rsidRPr="0058408A">
        <w:rPr>
          <w:b w:val="0"/>
          <w:bCs/>
          <w:color w:val="auto"/>
        </w:rPr>
        <w:t>Дума Вилючинского городского округа</w:t>
      </w:r>
    </w:p>
    <w:p w:rsidR="00D17238" w:rsidRPr="0058408A" w:rsidRDefault="00D17238" w:rsidP="00D17238">
      <w:pPr>
        <w:tabs>
          <w:tab w:val="left" w:pos="0"/>
        </w:tabs>
        <w:jc w:val="both"/>
        <w:rPr>
          <w:b w:val="0"/>
          <w:color w:val="auto"/>
        </w:rPr>
      </w:pPr>
    </w:p>
    <w:p w:rsidR="00D17238" w:rsidRPr="0058408A" w:rsidRDefault="00D17238" w:rsidP="00D17238">
      <w:pPr>
        <w:tabs>
          <w:tab w:val="left" w:pos="0"/>
        </w:tabs>
        <w:rPr>
          <w:color w:val="auto"/>
        </w:rPr>
      </w:pPr>
      <w:r w:rsidRPr="0058408A">
        <w:rPr>
          <w:color w:val="auto"/>
        </w:rPr>
        <w:t>РЕШИЛА:</w:t>
      </w:r>
    </w:p>
    <w:p w:rsidR="00D17238" w:rsidRPr="0058408A" w:rsidRDefault="00D17238" w:rsidP="00D17238">
      <w:pPr>
        <w:tabs>
          <w:tab w:val="left" w:pos="0"/>
        </w:tabs>
        <w:jc w:val="center"/>
        <w:rPr>
          <w:color w:val="auto"/>
        </w:rPr>
      </w:pPr>
    </w:p>
    <w:p w:rsidR="00D17238" w:rsidRDefault="00D17238" w:rsidP="00D1723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auto"/>
        </w:rPr>
      </w:pPr>
      <w:r w:rsidRPr="0058408A">
        <w:rPr>
          <w:b w:val="0"/>
          <w:color w:val="auto"/>
        </w:rPr>
        <w:t>1.</w:t>
      </w:r>
      <w:r>
        <w:rPr>
          <w:b w:val="0"/>
          <w:color w:val="auto"/>
        </w:rPr>
        <w:t xml:space="preserve"> Внести в подпункт 1 пункта 3 решения Думы Вилючинского городского округа от 07.11.2015 № 14/3-6 «Об установлении и введении в действие на территории Вилючинского городского округа</w:t>
      </w:r>
      <w:r w:rsidRPr="00DA2D9E">
        <w:rPr>
          <w:b w:val="0"/>
          <w:color w:val="auto"/>
        </w:rPr>
        <w:t xml:space="preserve"> </w:t>
      </w:r>
      <w:r w:rsidRPr="006C1AD4">
        <w:rPr>
          <w:b w:val="0"/>
          <w:color w:val="auto"/>
        </w:rPr>
        <w:t>закрытого  административно-территориального образования города Вилючинска Камчатского края</w:t>
      </w:r>
      <w:r>
        <w:rPr>
          <w:b w:val="0"/>
          <w:color w:val="auto"/>
        </w:rPr>
        <w:t xml:space="preserve"> налога на имущество физических лиц»</w:t>
      </w:r>
      <w:r w:rsidRPr="00A57082">
        <w:rPr>
          <w:b w:val="0"/>
          <w:color w:val="auto"/>
        </w:rPr>
        <w:t xml:space="preserve"> </w:t>
      </w:r>
      <w:r>
        <w:rPr>
          <w:b w:val="0"/>
          <w:color w:val="auto"/>
        </w:rPr>
        <w:t>изменени</w:t>
      </w:r>
      <w:r w:rsidR="00491749">
        <w:rPr>
          <w:b w:val="0"/>
          <w:color w:val="auto"/>
        </w:rPr>
        <w:t>я</w:t>
      </w:r>
      <w:r>
        <w:rPr>
          <w:b w:val="0"/>
          <w:color w:val="auto"/>
        </w:rPr>
        <w:t xml:space="preserve">, исключив </w:t>
      </w:r>
    </w:p>
    <w:p w:rsidR="00D17238" w:rsidRDefault="00D17238" w:rsidP="00D17238">
      <w:pPr>
        <w:tabs>
          <w:tab w:val="left" w:pos="0"/>
        </w:tabs>
        <w:jc w:val="both"/>
        <w:rPr>
          <w:b w:val="0"/>
          <w:color w:val="auto"/>
        </w:rPr>
      </w:pPr>
      <w:r w:rsidRPr="00B6746A">
        <w:rPr>
          <w:b w:val="0"/>
          <w:color w:val="auto"/>
        </w:rPr>
        <w:t xml:space="preserve">в абзаце шестом слово </w:t>
      </w:r>
      <w:r>
        <w:rPr>
          <w:b w:val="0"/>
          <w:color w:val="auto"/>
        </w:rPr>
        <w:t>«</w:t>
      </w:r>
      <w:r w:rsidRPr="00B6746A">
        <w:rPr>
          <w:b w:val="0"/>
          <w:color w:val="auto"/>
        </w:rPr>
        <w:t xml:space="preserve">, </w:t>
      </w:r>
      <w:proofErr w:type="gramStart"/>
      <w:r w:rsidRPr="00B6746A">
        <w:rPr>
          <w:b w:val="0"/>
          <w:color w:val="auto"/>
        </w:rPr>
        <w:t>предо</w:t>
      </w:r>
      <w:r>
        <w:rPr>
          <w:b w:val="0"/>
          <w:color w:val="auto"/>
        </w:rPr>
        <w:t>ставленных</w:t>
      </w:r>
      <w:proofErr w:type="gramEnd"/>
      <w:r>
        <w:rPr>
          <w:b w:val="0"/>
          <w:color w:val="auto"/>
        </w:rPr>
        <w:t>» и слово «, дачного».</w:t>
      </w:r>
    </w:p>
    <w:p w:rsidR="00D17238" w:rsidRDefault="00D17238" w:rsidP="00D17238">
      <w:pPr>
        <w:tabs>
          <w:tab w:val="left" w:pos="0"/>
        </w:tabs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2</w:t>
      </w:r>
      <w:r w:rsidRPr="0058408A">
        <w:rPr>
          <w:b w:val="0"/>
          <w:color w:val="auto"/>
        </w:rPr>
        <w:t xml:space="preserve">. </w:t>
      </w:r>
      <w:r w:rsidRPr="00D724AA">
        <w:rPr>
          <w:b w:val="0"/>
          <w:color w:val="auto"/>
        </w:rPr>
        <w:t>Настоящее решение вступает в силу</w:t>
      </w:r>
      <w:r w:rsidRPr="004B4682">
        <w:rPr>
          <w:b w:val="0"/>
          <w:color w:val="auto"/>
        </w:rPr>
        <w:t xml:space="preserve"> </w:t>
      </w:r>
      <w:r>
        <w:rPr>
          <w:b w:val="0"/>
          <w:color w:val="auto"/>
        </w:rPr>
        <w:t>после</w:t>
      </w:r>
      <w:r w:rsidRPr="00D724AA">
        <w:rPr>
          <w:b w:val="0"/>
          <w:color w:val="auto"/>
        </w:rPr>
        <w:t xml:space="preserve"> дня его официального опубликования</w:t>
      </w:r>
      <w:r>
        <w:rPr>
          <w:b w:val="0"/>
          <w:color w:val="auto"/>
        </w:rPr>
        <w:t xml:space="preserve">. </w:t>
      </w:r>
      <w:r w:rsidRPr="00D724AA">
        <w:rPr>
          <w:b w:val="0"/>
          <w:color w:val="auto"/>
        </w:rPr>
        <w:t xml:space="preserve"> </w:t>
      </w:r>
    </w:p>
    <w:p w:rsidR="00D17238" w:rsidRDefault="00D17238" w:rsidP="00D17238">
      <w:pPr>
        <w:tabs>
          <w:tab w:val="left" w:pos="0"/>
        </w:tabs>
        <w:ind w:firstLine="709"/>
        <w:jc w:val="both"/>
        <w:rPr>
          <w:b w:val="0"/>
          <w:color w:val="auto"/>
        </w:rPr>
      </w:pPr>
    </w:p>
    <w:p w:rsidR="00D17238" w:rsidRPr="00920519" w:rsidRDefault="00D17238" w:rsidP="00D17238">
      <w:pPr>
        <w:tabs>
          <w:tab w:val="left" w:pos="0"/>
        </w:tabs>
        <w:ind w:firstLine="709"/>
        <w:jc w:val="both"/>
        <w:rPr>
          <w:b w:val="0"/>
          <w:color w:val="auto"/>
        </w:rPr>
      </w:pPr>
    </w:p>
    <w:p w:rsidR="00D17238" w:rsidRPr="00920519" w:rsidRDefault="00D17238" w:rsidP="00D17238">
      <w:pPr>
        <w:tabs>
          <w:tab w:val="left" w:pos="0"/>
        </w:tabs>
        <w:rPr>
          <w:color w:val="auto"/>
        </w:rPr>
      </w:pPr>
      <w:r>
        <w:rPr>
          <w:color w:val="auto"/>
        </w:rPr>
        <w:t>Заместитель п</w:t>
      </w:r>
      <w:r w:rsidRPr="00920519">
        <w:rPr>
          <w:color w:val="auto"/>
        </w:rPr>
        <w:t>редседател</w:t>
      </w:r>
      <w:r>
        <w:rPr>
          <w:color w:val="auto"/>
        </w:rPr>
        <w:t>я</w:t>
      </w:r>
      <w:r w:rsidRPr="00920519">
        <w:rPr>
          <w:color w:val="auto"/>
        </w:rPr>
        <w:t xml:space="preserve"> Думы </w:t>
      </w:r>
    </w:p>
    <w:p w:rsidR="00D17238" w:rsidRDefault="00D17238" w:rsidP="00D17238">
      <w:pPr>
        <w:tabs>
          <w:tab w:val="left" w:pos="0"/>
        </w:tabs>
        <w:rPr>
          <w:color w:val="auto"/>
        </w:rPr>
      </w:pPr>
      <w:r w:rsidRPr="00920519">
        <w:rPr>
          <w:color w:val="auto"/>
        </w:rPr>
        <w:t xml:space="preserve">Вилючинского городского округа                                                    </w:t>
      </w:r>
      <w:r>
        <w:rPr>
          <w:color w:val="auto"/>
        </w:rPr>
        <w:t>О.В. Насонов</w:t>
      </w:r>
    </w:p>
    <w:p w:rsidR="00D17238" w:rsidRDefault="00D17238" w:rsidP="00D17238">
      <w:pPr>
        <w:tabs>
          <w:tab w:val="left" w:pos="0"/>
        </w:tabs>
        <w:rPr>
          <w:color w:val="auto"/>
        </w:rPr>
      </w:pPr>
    </w:p>
    <w:p w:rsidR="00D17238" w:rsidRDefault="00D17238" w:rsidP="00D17238">
      <w:pPr>
        <w:autoSpaceDE w:val="0"/>
        <w:autoSpaceDN w:val="0"/>
        <w:adjustRightInd w:val="0"/>
        <w:jc w:val="center"/>
        <w:rPr>
          <w:b w:val="0"/>
          <w:color w:val="auto"/>
          <w:sz w:val="26"/>
          <w:szCs w:val="26"/>
        </w:rPr>
      </w:pPr>
    </w:p>
    <w:p w:rsidR="00822D05" w:rsidRPr="00822D05" w:rsidRDefault="00822D05" w:rsidP="00822D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Lucida Sans Unicode" w:cs="Tahoma"/>
          <w:b w:val="0"/>
          <w:sz w:val="24"/>
          <w:szCs w:val="24"/>
          <w:lang w:eastAsia="en-US" w:bidi="en-US"/>
        </w:rPr>
      </w:pPr>
      <w:r w:rsidRPr="00822D05">
        <w:rPr>
          <w:rFonts w:eastAsia="Lucida Sans Unicode" w:cs="Tahoma"/>
          <w:b w:val="0"/>
          <w:bCs/>
          <w:sz w:val="24"/>
          <w:szCs w:val="24"/>
          <w:lang w:eastAsia="en-US" w:bidi="en-US"/>
        </w:rPr>
        <w:t>г. Вилючинск, Дума Вилючинского городского округа</w:t>
      </w:r>
    </w:p>
    <w:p w:rsidR="00822D05" w:rsidRPr="00822D05" w:rsidRDefault="00822D05" w:rsidP="00822D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Lucida Sans Unicode" w:cs="Tahoma"/>
          <w:b w:val="0"/>
          <w:bCs/>
          <w:sz w:val="24"/>
          <w:szCs w:val="24"/>
          <w:lang w:eastAsia="en-US" w:bidi="en-US"/>
        </w:rPr>
      </w:pPr>
      <w:r w:rsidRPr="00822D05">
        <w:rPr>
          <w:rFonts w:eastAsia="Lucida Sans Unicode" w:cs="Tahoma"/>
          <w:b w:val="0"/>
          <w:bCs/>
          <w:sz w:val="24"/>
          <w:szCs w:val="24"/>
          <w:lang w:eastAsia="en-US" w:bidi="en-US"/>
        </w:rPr>
        <w:t xml:space="preserve">22 ноября 2019 года  </w:t>
      </w:r>
    </w:p>
    <w:p w:rsidR="00822D05" w:rsidRPr="00822D05" w:rsidRDefault="00822D05" w:rsidP="00822D0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Lucida Sans Unicode" w:cs="Tahoma"/>
          <w:b w:val="0"/>
          <w:sz w:val="24"/>
          <w:szCs w:val="24"/>
          <w:lang w:eastAsia="en-US" w:bidi="en-US"/>
        </w:rPr>
      </w:pPr>
      <w:r w:rsidRPr="00822D05">
        <w:rPr>
          <w:rFonts w:eastAsia="Lucida Sans Unicode" w:cs="Tahoma"/>
          <w:b w:val="0"/>
          <w:bCs/>
          <w:sz w:val="24"/>
          <w:szCs w:val="24"/>
          <w:lang w:eastAsia="en-US" w:bidi="en-US"/>
        </w:rPr>
        <w:t>№ 28</w:t>
      </w:r>
      <w:r>
        <w:rPr>
          <w:rFonts w:eastAsia="Lucida Sans Unicode" w:cs="Tahoma"/>
          <w:b w:val="0"/>
          <w:bCs/>
          <w:sz w:val="24"/>
          <w:szCs w:val="24"/>
          <w:lang w:eastAsia="en-US" w:bidi="en-US"/>
        </w:rPr>
        <w:t>9</w:t>
      </w:r>
      <w:r w:rsidRPr="00822D05">
        <w:rPr>
          <w:rFonts w:eastAsia="Lucida Sans Unicode" w:cs="Tahoma"/>
          <w:b w:val="0"/>
          <w:bCs/>
          <w:sz w:val="24"/>
          <w:szCs w:val="24"/>
          <w:lang w:eastAsia="en-US" w:bidi="en-US"/>
        </w:rPr>
        <w:t>/94-6</w:t>
      </w:r>
    </w:p>
    <w:p w:rsidR="00D17238" w:rsidRDefault="00D17238" w:rsidP="00A469CB">
      <w:pPr>
        <w:autoSpaceDE w:val="0"/>
        <w:autoSpaceDN w:val="0"/>
        <w:adjustRightInd w:val="0"/>
        <w:jc w:val="center"/>
        <w:rPr>
          <w:b w:val="0"/>
          <w:color w:val="auto"/>
          <w:sz w:val="26"/>
          <w:szCs w:val="26"/>
        </w:rPr>
      </w:pPr>
    </w:p>
    <w:p w:rsidR="00D17238" w:rsidRDefault="00D17238" w:rsidP="00A469CB">
      <w:pPr>
        <w:autoSpaceDE w:val="0"/>
        <w:autoSpaceDN w:val="0"/>
        <w:adjustRightInd w:val="0"/>
        <w:jc w:val="center"/>
        <w:rPr>
          <w:b w:val="0"/>
          <w:color w:val="auto"/>
          <w:sz w:val="26"/>
          <w:szCs w:val="26"/>
        </w:rPr>
      </w:pPr>
    </w:p>
    <w:p w:rsidR="00D17238" w:rsidRDefault="00D17238" w:rsidP="00A469CB">
      <w:pPr>
        <w:autoSpaceDE w:val="0"/>
        <w:autoSpaceDN w:val="0"/>
        <w:adjustRightInd w:val="0"/>
        <w:jc w:val="center"/>
        <w:rPr>
          <w:b w:val="0"/>
          <w:color w:val="auto"/>
          <w:sz w:val="26"/>
          <w:szCs w:val="26"/>
        </w:rPr>
      </w:pPr>
      <w:bookmarkStart w:id="0" w:name="_GoBack"/>
      <w:bookmarkEnd w:id="0"/>
    </w:p>
    <w:p w:rsidR="00D17238" w:rsidRDefault="00D17238" w:rsidP="00A469CB">
      <w:pPr>
        <w:autoSpaceDE w:val="0"/>
        <w:autoSpaceDN w:val="0"/>
        <w:adjustRightInd w:val="0"/>
        <w:jc w:val="center"/>
        <w:rPr>
          <w:b w:val="0"/>
          <w:color w:val="auto"/>
          <w:sz w:val="26"/>
          <w:szCs w:val="26"/>
        </w:rPr>
      </w:pPr>
    </w:p>
    <w:p w:rsidR="00D17238" w:rsidRDefault="00D17238" w:rsidP="00A469CB">
      <w:pPr>
        <w:autoSpaceDE w:val="0"/>
        <w:autoSpaceDN w:val="0"/>
        <w:adjustRightInd w:val="0"/>
        <w:jc w:val="center"/>
        <w:rPr>
          <w:b w:val="0"/>
          <w:color w:val="auto"/>
          <w:sz w:val="26"/>
          <w:szCs w:val="26"/>
        </w:rPr>
      </w:pPr>
    </w:p>
    <w:sectPr w:rsidR="00D17238" w:rsidSect="00ED409F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DD"/>
    <w:rsid w:val="00011748"/>
    <w:rsid w:val="00022959"/>
    <w:rsid w:val="0002634E"/>
    <w:rsid w:val="00063168"/>
    <w:rsid w:val="0006480A"/>
    <w:rsid w:val="00066A55"/>
    <w:rsid w:val="00066DA5"/>
    <w:rsid w:val="000746C6"/>
    <w:rsid w:val="00075226"/>
    <w:rsid w:val="0007638F"/>
    <w:rsid w:val="00094CEB"/>
    <w:rsid w:val="000A3AF8"/>
    <w:rsid w:val="000A6EAF"/>
    <w:rsid w:val="000B56B2"/>
    <w:rsid w:val="000D2C95"/>
    <w:rsid w:val="001157F8"/>
    <w:rsid w:val="00125AB0"/>
    <w:rsid w:val="00132B4D"/>
    <w:rsid w:val="00147FD8"/>
    <w:rsid w:val="001655E6"/>
    <w:rsid w:val="00165842"/>
    <w:rsid w:val="0016704C"/>
    <w:rsid w:val="001723BF"/>
    <w:rsid w:val="00173400"/>
    <w:rsid w:val="00177D2E"/>
    <w:rsid w:val="001958CB"/>
    <w:rsid w:val="00197B7C"/>
    <w:rsid w:val="001A1AF4"/>
    <w:rsid w:val="00207BBF"/>
    <w:rsid w:val="00221014"/>
    <w:rsid w:val="002242DF"/>
    <w:rsid w:val="00244A26"/>
    <w:rsid w:val="00255203"/>
    <w:rsid w:val="00256F6D"/>
    <w:rsid w:val="002849C9"/>
    <w:rsid w:val="002A467E"/>
    <w:rsid w:val="002A53D3"/>
    <w:rsid w:val="002A7764"/>
    <w:rsid w:val="002C3572"/>
    <w:rsid w:val="002C365C"/>
    <w:rsid w:val="002E2083"/>
    <w:rsid w:val="003062F8"/>
    <w:rsid w:val="00313978"/>
    <w:rsid w:val="003612EA"/>
    <w:rsid w:val="00371F52"/>
    <w:rsid w:val="0039149A"/>
    <w:rsid w:val="003D3653"/>
    <w:rsid w:val="003D444A"/>
    <w:rsid w:val="003F43C5"/>
    <w:rsid w:val="00403B4E"/>
    <w:rsid w:val="00423F43"/>
    <w:rsid w:val="004309E0"/>
    <w:rsid w:val="00431A81"/>
    <w:rsid w:val="0047316E"/>
    <w:rsid w:val="00484501"/>
    <w:rsid w:val="00491749"/>
    <w:rsid w:val="004B4682"/>
    <w:rsid w:val="00502565"/>
    <w:rsid w:val="00541497"/>
    <w:rsid w:val="00562A35"/>
    <w:rsid w:val="0058408A"/>
    <w:rsid w:val="005946A7"/>
    <w:rsid w:val="0059691D"/>
    <w:rsid w:val="00596A6E"/>
    <w:rsid w:val="005A025B"/>
    <w:rsid w:val="005A24FF"/>
    <w:rsid w:val="005A5F35"/>
    <w:rsid w:val="005A7752"/>
    <w:rsid w:val="005B1C4A"/>
    <w:rsid w:val="005C0ED7"/>
    <w:rsid w:val="00617A62"/>
    <w:rsid w:val="00634438"/>
    <w:rsid w:val="00647F0A"/>
    <w:rsid w:val="00650681"/>
    <w:rsid w:val="00654691"/>
    <w:rsid w:val="006601D5"/>
    <w:rsid w:val="006738E1"/>
    <w:rsid w:val="006C1AD4"/>
    <w:rsid w:val="006C58C5"/>
    <w:rsid w:val="006E03D8"/>
    <w:rsid w:val="006F4B1B"/>
    <w:rsid w:val="007253FD"/>
    <w:rsid w:val="00733068"/>
    <w:rsid w:val="007453ED"/>
    <w:rsid w:val="00747C94"/>
    <w:rsid w:val="00773DDB"/>
    <w:rsid w:val="007A12CA"/>
    <w:rsid w:val="007B00D1"/>
    <w:rsid w:val="007D0202"/>
    <w:rsid w:val="0080630A"/>
    <w:rsid w:val="00813251"/>
    <w:rsid w:val="00813BC9"/>
    <w:rsid w:val="00822D05"/>
    <w:rsid w:val="008324FC"/>
    <w:rsid w:val="00847252"/>
    <w:rsid w:val="008600F5"/>
    <w:rsid w:val="00871970"/>
    <w:rsid w:val="00872C3E"/>
    <w:rsid w:val="00872E31"/>
    <w:rsid w:val="008957C9"/>
    <w:rsid w:val="00897584"/>
    <w:rsid w:val="008A4ECB"/>
    <w:rsid w:val="008B7169"/>
    <w:rsid w:val="00920519"/>
    <w:rsid w:val="00926CCD"/>
    <w:rsid w:val="00964444"/>
    <w:rsid w:val="009B2199"/>
    <w:rsid w:val="009E2F64"/>
    <w:rsid w:val="009F4844"/>
    <w:rsid w:val="00A469CB"/>
    <w:rsid w:val="00A5491C"/>
    <w:rsid w:val="00A57082"/>
    <w:rsid w:val="00A74F2D"/>
    <w:rsid w:val="00AC2DBF"/>
    <w:rsid w:val="00AD5637"/>
    <w:rsid w:val="00AF0FBF"/>
    <w:rsid w:val="00B26FDE"/>
    <w:rsid w:val="00B6746A"/>
    <w:rsid w:val="00B67B0A"/>
    <w:rsid w:val="00B8427F"/>
    <w:rsid w:val="00B9448F"/>
    <w:rsid w:val="00BD61DF"/>
    <w:rsid w:val="00BE0BCB"/>
    <w:rsid w:val="00BE2D98"/>
    <w:rsid w:val="00BF0016"/>
    <w:rsid w:val="00C007DD"/>
    <w:rsid w:val="00C06EBE"/>
    <w:rsid w:val="00C159B6"/>
    <w:rsid w:val="00C3552C"/>
    <w:rsid w:val="00C37308"/>
    <w:rsid w:val="00C637FB"/>
    <w:rsid w:val="00C65E17"/>
    <w:rsid w:val="00C77CF2"/>
    <w:rsid w:val="00CB1FDB"/>
    <w:rsid w:val="00CD46E7"/>
    <w:rsid w:val="00CF5B22"/>
    <w:rsid w:val="00D011BF"/>
    <w:rsid w:val="00D0189B"/>
    <w:rsid w:val="00D17238"/>
    <w:rsid w:val="00D30CC1"/>
    <w:rsid w:val="00D724AA"/>
    <w:rsid w:val="00D77B41"/>
    <w:rsid w:val="00D91E09"/>
    <w:rsid w:val="00DA2D9E"/>
    <w:rsid w:val="00DA341B"/>
    <w:rsid w:val="00DA4F2B"/>
    <w:rsid w:val="00DA75F9"/>
    <w:rsid w:val="00DB7D8D"/>
    <w:rsid w:val="00DC4331"/>
    <w:rsid w:val="00DF4536"/>
    <w:rsid w:val="00DF53B3"/>
    <w:rsid w:val="00E158EC"/>
    <w:rsid w:val="00E22A57"/>
    <w:rsid w:val="00E26715"/>
    <w:rsid w:val="00E47C7A"/>
    <w:rsid w:val="00E9721C"/>
    <w:rsid w:val="00EA196E"/>
    <w:rsid w:val="00EA33C5"/>
    <w:rsid w:val="00ED409F"/>
    <w:rsid w:val="00EE1817"/>
    <w:rsid w:val="00EE2564"/>
    <w:rsid w:val="00EE39E9"/>
    <w:rsid w:val="00F169E6"/>
    <w:rsid w:val="00F665CF"/>
    <w:rsid w:val="00F8351A"/>
    <w:rsid w:val="00F91B0D"/>
    <w:rsid w:val="00FB193A"/>
    <w:rsid w:val="00FB77F5"/>
    <w:rsid w:val="00FC4C99"/>
    <w:rsid w:val="00FE0007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9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3BC9"/>
    <w:pPr>
      <w:keepNext/>
      <w:outlineLvl w:val="0"/>
    </w:pPr>
    <w:rPr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DBF"/>
    <w:pPr>
      <w:keepNext/>
      <w:spacing w:before="240" w:after="60"/>
      <w:outlineLvl w:val="1"/>
    </w:pPr>
    <w:rPr>
      <w:rFonts w:ascii="Cambria" w:hAnsi="Cambria" w:cs="Cambria"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C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94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13BC9"/>
    <w:pPr>
      <w:spacing w:before="120"/>
      <w:jc w:val="center"/>
    </w:pPr>
    <w:rPr>
      <w:bCs/>
      <w:color w:val="auto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813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813BC9"/>
    <w:pPr>
      <w:spacing w:after="120" w:line="480" w:lineRule="auto"/>
    </w:pPr>
    <w:rPr>
      <w:b w:val="0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1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F5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19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C2DB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ðàñïîðÿæåíèå"/>
    <w:basedOn w:val="a"/>
    <w:next w:val="a9"/>
    <w:uiPriority w:val="99"/>
    <w:rsid w:val="00AC2DBF"/>
    <w:pPr>
      <w:overflowPunct w:val="0"/>
      <w:autoSpaceDE w:val="0"/>
      <w:autoSpaceDN w:val="0"/>
      <w:adjustRightInd w:val="0"/>
      <w:jc w:val="center"/>
      <w:textAlignment w:val="baseline"/>
    </w:pPr>
    <w:rPr>
      <w:b w:val="0"/>
      <w:color w:val="auto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AC2D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2DB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403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9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3BC9"/>
    <w:pPr>
      <w:keepNext/>
      <w:outlineLvl w:val="0"/>
    </w:pPr>
    <w:rPr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DBF"/>
    <w:pPr>
      <w:keepNext/>
      <w:spacing w:before="240" w:after="60"/>
      <w:outlineLvl w:val="1"/>
    </w:pPr>
    <w:rPr>
      <w:rFonts w:ascii="Cambria" w:hAnsi="Cambria" w:cs="Cambria"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C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94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13BC9"/>
    <w:pPr>
      <w:spacing w:before="120"/>
      <w:jc w:val="center"/>
    </w:pPr>
    <w:rPr>
      <w:bCs/>
      <w:color w:val="auto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813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813BC9"/>
    <w:pPr>
      <w:spacing w:after="120" w:line="480" w:lineRule="auto"/>
    </w:pPr>
    <w:rPr>
      <w:b w:val="0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1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F5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19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C2DB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ðàñïîðÿæåíèå"/>
    <w:basedOn w:val="a"/>
    <w:next w:val="a9"/>
    <w:uiPriority w:val="99"/>
    <w:rsid w:val="00AC2DBF"/>
    <w:pPr>
      <w:overflowPunct w:val="0"/>
      <w:autoSpaceDE w:val="0"/>
      <w:autoSpaceDN w:val="0"/>
      <w:adjustRightInd w:val="0"/>
      <w:jc w:val="center"/>
      <w:textAlignment w:val="baseline"/>
    </w:pPr>
    <w:rPr>
      <w:b w:val="0"/>
      <w:color w:val="auto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AC2D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2DB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403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АС</dc:creator>
  <cp:lastModifiedBy>1</cp:lastModifiedBy>
  <cp:revision>6</cp:revision>
  <cp:lastPrinted>2019-11-18T02:49:00Z</cp:lastPrinted>
  <dcterms:created xsi:type="dcterms:W3CDTF">2019-11-18T22:48:00Z</dcterms:created>
  <dcterms:modified xsi:type="dcterms:W3CDTF">2019-11-25T03:57:00Z</dcterms:modified>
</cp:coreProperties>
</file>