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Lucida Sans Unicode" w:cs="Tahoma"/>
          <w:smallCaps/>
          <w:sz w:val="28"/>
          <w:szCs w:val="28"/>
          <w:lang w:bidi="en-US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ab/>
        <w:tab/>
      </w:r>
      <w:r>
        <w:rPr>
          <w:rFonts w:eastAsia="Lucida Sans Unicode" w:cs="Tahoma" w:ascii="Times New Roman" w:hAnsi="Times New Roman"/>
          <w:smallCaps/>
          <w:sz w:val="28"/>
          <w:szCs w:val="28"/>
          <w:lang w:bidi="en-US"/>
        </w:rPr>
        <w:t>Дума Вилючинского городского округа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rFonts w:ascii="Times New Roman" w:hAnsi="Times New Roman" w:eastAsia="Lucida Sans Unicode" w:cs="Tahoma"/>
          <w:smallCaps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smallCaps/>
          <w:sz w:val="28"/>
          <w:szCs w:val="28"/>
          <w:lang w:bidi="en-US"/>
        </w:rPr>
        <w:t>закрытого административно-территориального образования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 w:eastAsia="Times New Roman" w:cs="Times New Roman"/>
          <w:smallCaps/>
          <w:sz w:val="28"/>
          <w:szCs w:val="28"/>
          <w:lang w:val="x-none" w:eastAsia="x-none"/>
        </w:rPr>
      </w:pPr>
      <w:r>
        <w:rPr>
          <w:rFonts w:eastAsia="Times New Roman" w:cs="Times New Roman" w:ascii="Times New Roman" w:hAnsi="Times New Roman"/>
          <w:smallCaps/>
          <w:sz w:val="28"/>
          <w:szCs w:val="28"/>
          <w:lang w:val="x-none" w:eastAsia="x-none"/>
        </w:rPr>
        <w:t>города Вилючинска Камчатского края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rFonts w:ascii="Times New Roman" w:hAnsi="Times New Roman" w:eastAsia="Lucida Sans Unicode" w:cs="Tahoma"/>
          <w:sz w:val="24"/>
          <w:szCs w:val="24"/>
          <w:lang w:eastAsia="ru-RU"/>
        </w:rPr>
      </w:pPr>
      <w:r>
        <w:rPr>
          <w:rFonts w:eastAsia="Lucida Sans Unicode" w:cs="Tahoma" w:ascii="Times New Roman" w:hAnsi="Times New Roman"/>
          <w:sz w:val="24"/>
          <w:szCs w:val="24"/>
          <w:lang w:eastAsia="ru-RU"/>
        </w:rPr>
        <w:t>ВОСЬМОГО СОЗЫВА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b/>
          <w:sz w:val="40"/>
          <w:szCs w:val="40"/>
          <w:lang w:eastAsia="x-none"/>
        </w:rPr>
      </w:pPr>
      <w:r>
        <w:rPr>
          <w:rFonts w:eastAsia="Times New Roman" w:cs="Times New Roman" w:ascii="Times New Roman" w:hAnsi="Times New Roman"/>
          <w:b/>
          <w:sz w:val="40"/>
          <w:szCs w:val="40"/>
          <w:lang w:val="x-none" w:eastAsia="x-none"/>
        </w:rPr>
        <w:t>Р Е Ш Е Н И Е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b/>
          <w:sz w:val="40"/>
          <w:szCs w:val="40"/>
          <w:lang w:eastAsia="x-none"/>
        </w:rPr>
      </w:pPr>
      <w:r>
        <w:rPr>
          <w:rFonts w:eastAsia="Times New Roman" w:cs="Times New Roman" w:ascii="Times New Roman" w:hAnsi="Times New Roman"/>
          <w:b/>
          <w:sz w:val="40"/>
          <w:szCs w:val="40"/>
          <w:lang w:eastAsia="x-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>_______________                                                                                       № 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rPr/>
      </w:pPr>
      <w:r>
        <w:rPr/>
        <w:t>г. Вилючинск</w:t>
      </w:r>
    </w:p>
    <w:p>
      <w:pPr>
        <w:pStyle w:val="BodyText"/>
        <w:rPr>
          <w:lang w:eastAsia="ru-RU"/>
        </w:rPr>
      </w:pPr>
      <w:r>
        <w:rPr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О внесении изменений в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приложение к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>решени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>ю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 Думы Вилючинского городского округа от 18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октября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2017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года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>№ 173/58-6 «Об утверждении Правил благоустройства территорий Вилючинского городского округа»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sz w:val="28"/>
          <w:szCs w:val="28"/>
          <w:lang w:bidi="en-US"/>
        </w:rPr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 w:eastAsia="Lucida Sans Unicode" w:cs="Tahoma"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sz w:val="28"/>
          <w:szCs w:val="28"/>
          <w:lang w:bidi="en-US"/>
        </w:rPr>
        <w:t>Руководствуясь Федеральными законами от 20 марта 2025 г. № 33-ФЗ «Об общих принципах организации местного самоуправления в единой системе публичной власти»; от 27 декабря 2018 г. № 498-ФЗ «Об ответственном обращении с животными и о внесении изменений в отдельные законодательные акты Российской Федерации», Законом Камчатского края от 11 мая 2022 г. № 81 «Об отдельных вопросах в области обращения с животными в Камчатском крае»,  в соответствии с Уставом Вилючинского городского округа, Дума   Вилючинского городского округа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 w:eastAsia="Lucida Sans Unicode" w:cs="Tahoma"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sz w:val="28"/>
          <w:szCs w:val="28"/>
          <w:lang w:bidi="en-US"/>
        </w:rPr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rPr>
          <w:rFonts w:ascii="Times New Roman" w:hAnsi="Times New Roman" w:eastAsia="Lucida Sans Unicode" w:cs="Tahoma"/>
          <w:b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b/>
          <w:sz w:val="28"/>
          <w:szCs w:val="28"/>
          <w:lang w:bidi="en-US"/>
        </w:rPr>
        <w:t>РЕШИЛА: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Внести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в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приложение к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>решени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>ю</w:t>
      </w:r>
      <w:r>
        <w:rPr>
          <w:rFonts w:cs="Times New Roman" w:ascii="Times New Roman" w:hAnsi="Times New Roman"/>
          <w:sz w:val="28"/>
          <w:szCs w:val="28"/>
        </w:rPr>
        <w:t xml:space="preserve"> Думы Вилючинского городского округа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от 18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октября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2017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>года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 № 173/58-6 «Об утверждении Правил благоустройства территорий Вилючинского городского округа»</w:t>
      </w:r>
      <w:r>
        <w:rPr>
          <w:rFonts w:cs="Times New Roman" w:ascii="Times New Roman" w:hAnsi="Times New Roman"/>
          <w:sz w:val="28"/>
          <w:szCs w:val="28"/>
        </w:rPr>
        <w:t xml:space="preserve"> следующие изменения:</w:t>
      </w:r>
    </w:p>
    <w:p>
      <w:pPr>
        <w:pStyle w:val="ListParagraph"/>
        <w:spacing w:before="0" w:after="0"/>
        <w:ind w:firstLine="851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Пункт</w:t>
      </w:r>
      <w:r>
        <w:rPr>
          <w:rFonts w:cs="Times New Roman" w:ascii="Times New Roman" w:hAnsi="Times New Roman"/>
          <w:sz w:val="28"/>
          <w:szCs w:val="28"/>
        </w:rPr>
        <w:t>ы</w:t>
      </w:r>
      <w:r>
        <w:rPr>
          <w:rFonts w:cs="Times New Roman" w:ascii="Times New Roman" w:hAnsi="Times New Roman"/>
          <w:sz w:val="28"/>
          <w:szCs w:val="28"/>
        </w:rPr>
        <w:t xml:space="preserve"> 23, </w:t>
      </w:r>
      <w:r>
        <w:rPr>
          <w:rFonts w:cs="Times New Roman" w:ascii="Times New Roman" w:hAnsi="Times New Roman"/>
          <w:sz w:val="28"/>
          <w:szCs w:val="28"/>
        </w:rPr>
        <w:t>26</w:t>
      </w:r>
      <w:r>
        <w:rPr>
          <w:rFonts w:cs="Times New Roman" w:ascii="Times New Roman" w:hAnsi="Times New Roman"/>
          <w:sz w:val="28"/>
          <w:szCs w:val="28"/>
        </w:rPr>
        <w:t xml:space="preserve"> части 1 статьи 9  исключить.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2) Пункты </w:t>
      </w:r>
      <w:r>
        <w:rPr>
          <w:rFonts w:cs="Times New Roman" w:ascii="Times New Roman" w:hAnsi="Times New Roman"/>
          <w:sz w:val="28"/>
          <w:szCs w:val="28"/>
        </w:rPr>
        <w:t xml:space="preserve">1, </w:t>
      </w:r>
      <w:r>
        <w:rPr>
          <w:rFonts w:cs="Times New Roman" w:ascii="Times New Roman" w:hAnsi="Times New Roman"/>
          <w:sz w:val="28"/>
          <w:szCs w:val="28"/>
        </w:rPr>
        <w:t xml:space="preserve">3, 5 статьи 32.1 исключить. </w:t>
      </w:r>
    </w:p>
    <w:p>
      <w:pPr>
        <w:pStyle w:val="Normal"/>
        <w:spacing w:lineRule="auto" w:line="240" w:before="0"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</w:t>
        <w:tab/>
        <w:t xml:space="preserve">Настоящее решение вступает в силу после дня его официального опубликования 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>в периодическом печатном издании – «Вилючинская газета. Официальные известия Вилючинского городского округа ЗАТО г. Вилючинска Камчатского края».</w:t>
      </w:r>
    </w:p>
    <w:p>
      <w:pPr>
        <w:pStyle w:val="Normal"/>
        <w:spacing w:lineRule="auto" w:line="240" w:before="0"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Глава Вилючинского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городского округа                                                                         О.С. Бондаренко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32"/>
          <w:szCs w:val="3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32"/>
          <w:szCs w:val="3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С П Р А В К 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Cs w:val="20"/>
        </w:rPr>
      </w:pPr>
      <w:r>
        <w:rPr>
          <w:rFonts w:cs="Times New Roman" w:ascii="Times New Roman" w:hAnsi="Times New Roman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cs="Times New Roman" w:ascii="Times New Roman" w:hAnsi="Times New Roman"/>
          <w:b/>
          <w:smallCaps/>
          <w:sz w:val="28"/>
          <w:szCs w:val="28"/>
        </w:rPr>
        <w:t>к  проекту решения Думы Вилючинского городского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cs="Times New Roman" w:ascii="Times New Roman" w:hAnsi="Times New Roman"/>
          <w:b/>
          <w:smallCaps/>
          <w:sz w:val="28"/>
          <w:szCs w:val="28"/>
        </w:rPr>
        <w:t>закрытого административно - территориального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cs="Times New Roman" w:ascii="Times New Roman" w:hAnsi="Times New Roman"/>
          <w:b/>
          <w:smallCaps/>
          <w:sz w:val="28"/>
          <w:szCs w:val="28"/>
        </w:rPr>
        <w:t>города Вилючинска Камчатского края</w:t>
      </w:r>
    </w:p>
    <w:p>
      <w:pPr>
        <w:pStyle w:val="Normal"/>
        <w:jc w:val="center"/>
        <w:rPr>
          <w:rFonts w:ascii="Tempora LGC Uni;Times New Roman" w:hAnsi="Tempora LGC Uni;Times New Roman" w:cs="Tempora LGC Uni;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mallCaps/>
          <w:sz w:val="28"/>
          <w:szCs w:val="28"/>
          <w:lang w:val="ru-RU" w:eastAsia="ru-RU" w:bidi="ar-SA"/>
        </w:rPr>
        <w:t>ВОСЬМОГО СОЗЫВА</w:t>
      </w:r>
    </w:p>
    <w:p>
      <w:pPr>
        <w:pStyle w:val="Normal"/>
        <w:spacing w:lineRule="auto" w:line="240" w:before="0" w:after="0"/>
        <w:jc w:val="center"/>
        <w:rPr>
          <w:b/>
          <w:color w:val="000000"/>
          <w:spacing w:val="-4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«О внесении изменений в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приложение к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>решени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ю </w:t>
      </w:r>
      <w:r>
        <w:rPr>
          <w:rFonts w:eastAsia="Lucida Sans Unicode" w:cs="Tahoma" w:ascii="Times New Roman" w:hAnsi="Times New Roman"/>
          <w:sz w:val="28"/>
          <w:szCs w:val="28"/>
          <w:lang w:bidi="en-US"/>
        </w:rPr>
        <w:t xml:space="preserve">Думы Вилючинского городского округа </w:t>
      </w:r>
      <w:r>
        <w:rPr>
          <w:rFonts w:eastAsia="Lucida Sans Unicode" w:cs="Tahoma" w:ascii="Times New Roman" w:hAnsi="Times New Roman"/>
          <w:sz w:val="28"/>
          <w:szCs w:val="28"/>
          <w:u w:val="none"/>
          <w:lang w:bidi="en-US"/>
        </w:rPr>
        <w:t xml:space="preserve">от 18 </w:t>
      </w:r>
      <w:r>
        <w:rPr>
          <w:rFonts w:eastAsia="Lucida Sans Unicode" w:cs="Tahoma" w:ascii="Times New Roman" w:hAnsi="Times New Roman"/>
          <w:sz w:val="28"/>
          <w:szCs w:val="28"/>
          <w:u w:val="none"/>
          <w:lang w:bidi="en-US"/>
        </w:rPr>
        <w:t xml:space="preserve">октября </w:t>
      </w:r>
      <w:r>
        <w:rPr>
          <w:rFonts w:eastAsia="Lucida Sans Unicode" w:cs="Tahoma" w:ascii="Times New Roman" w:hAnsi="Times New Roman"/>
          <w:sz w:val="28"/>
          <w:szCs w:val="28"/>
          <w:u w:val="none"/>
          <w:lang w:bidi="en-US"/>
        </w:rPr>
        <w:t xml:space="preserve">2017 </w:t>
      </w:r>
      <w:r>
        <w:rPr>
          <w:rFonts w:eastAsia="Lucida Sans Unicode" w:cs="Tahoma" w:ascii="Times New Roman" w:hAnsi="Times New Roman"/>
          <w:sz w:val="28"/>
          <w:szCs w:val="28"/>
          <w:u w:val="none"/>
          <w:lang w:bidi="en-US"/>
        </w:rPr>
        <w:t>года</w:t>
      </w:r>
      <w:r>
        <w:rPr>
          <w:rFonts w:eastAsia="Lucida Sans Unicode" w:cs="Tahoma" w:ascii="Times New Roman" w:hAnsi="Times New Roman"/>
          <w:sz w:val="28"/>
          <w:szCs w:val="28"/>
          <w:u w:val="none"/>
          <w:lang w:bidi="en-US"/>
        </w:rPr>
        <w:t xml:space="preserve"> № 173/58-6 «Об утверждении Правил благоустройства территорий Вилючинского городского округа»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Cs/>
          <w:sz w:val="16"/>
          <w:szCs w:val="20"/>
        </w:rPr>
      </w:pPr>
      <w:r>
        <w:rPr>
          <w:rFonts w:cs="Times New Roman" w:ascii="Times New Roman" w:hAnsi="Times New Roman"/>
          <w:bCs/>
          <w:sz w:val="16"/>
          <w:szCs w:val="20"/>
        </w:rPr>
      </w:r>
    </w:p>
    <w:p>
      <w:pPr>
        <w:pStyle w:val="Normal"/>
        <w:spacing w:lineRule="auto" w:line="240" w:before="0" w:after="0"/>
        <w:jc w:val="center"/>
        <w:rPr>
          <w:sz w:val="16"/>
          <w:szCs w:val="24"/>
        </w:rPr>
      </w:pPr>
      <w:r>
        <w:rPr>
          <w:sz w:val="16"/>
          <w:szCs w:val="24"/>
        </w:rPr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pBdr>
          <w:bottom w:val="single" w:sz="4" w:space="1" w:color="000000"/>
        </w:pBdr>
        <w:spacing w:lineRule="auto" w:line="240" w:before="0" w:after="0"/>
        <w:ind w:firstLine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</w:rPr>
        <w:t>Проект предоставлен Думе Вилючинского городского округа</w:t>
      </w:r>
      <w:r>
        <w:rPr>
          <w:rFonts w:cs="Times New Roman" w:ascii="Times New Roman" w:hAnsi="Times New Roman"/>
          <w:sz w:val="24"/>
          <w:szCs w:val="24"/>
        </w:rPr>
        <w:t xml:space="preserve"> главой Вилючинского городского округа О.С. Бондаренко</w:t>
      </w:r>
    </w:p>
    <w:p>
      <w:pPr>
        <w:pStyle w:val="Normal"/>
        <w:tabs>
          <w:tab w:val="clear" w:pos="708"/>
          <w:tab w:val="left" w:pos="1395" w:leader="none"/>
        </w:tabs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</w:rPr>
        <w:t xml:space="preserve">                                                   </w:t>
      </w:r>
      <w:r>
        <w:rPr>
          <w:rFonts w:cs="Times New Roman" w:ascii="Times New Roman" w:hAnsi="Times New Roman"/>
        </w:rPr>
        <w:t>(указывается каким отделом, управлением)</w:t>
      </w:r>
    </w:p>
    <w:p>
      <w:pPr>
        <w:pStyle w:val="Normal"/>
        <w:pBdr>
          <w:bottom w:val="single" w:sz="4" w:space="1" w:color="000000"/>
        </w:pBdr>
        <w:spacing w:lineRule="auto" w:line="240" w:before="0" w:after="0"/>
        <w:ind w:firstLine="12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pBdr>
          <w:bottom w:val="single" w:sz="4" w:space="1" w:color="000000"/>
        </w:pBdr>
        <w:spacing w:lineRule="auto" w:line="240" w:before="0" w:after="0"/>
        <w:ind w:firstLine="1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</w:rPr>
        <w:t>Докладывает: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начальник отдела муниципального контроля  администрации Вилючинского городского округа Е.С. Подобаева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>(указываются фамилия, инициалы и должность, а также подпись этого лица)</w:t>
      </w:r>
    </w:p>
    <w:p>
      <w:pPr>
        <w:pStyle w:val="Normal"/>
        <w:pBdr>
          <w:bottom w:val="single" w:sz="4" w:space="1" w:color="000000"/>
        </w:pBdr>
        <w:spacing w:lineRule="auto" w:line="240" w:before="0" w:after="0"/>
        <w:ind w:firstLine="1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</w:rPr>
        <w:t>Согласовано: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с начальником отдела правового обеспечения аппарата администрации Вилючинского городского округа И.Н. Хабловой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>(указываются фамилия, инициалы и должность, а также подпись этого лица)</w:t>
      </w:r>
    </w:p>
    <w:p>
      <w:pPr>
        <w:pStyle w:val="Normal"/>
        <w:pBdr>
          <w:bottom w:val="single" w:sz="4" w:space="1" w:color="000000"/>
        </w:pBdr>
        <w:spacing w:lineRule="auto" w:line="240" w:before="0" w:after="0"/>
        <w:ind w:firstLine="1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pBdr>
          <w:bottom w:val="single" w:sz="4" w:space="1" w:color="000000"/>
        </w:pBdr>
        <w:spacing w:lineRule="auto" w:line="240" w:before="0" w:after="0"/>
        <w:ind w:firstLine="12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</w:t>
      </w:r>
      <w:r>
        <w:rPr>
          <w:rFonts w:cs="Times New Roman" w:ascii="Times New Roman" w:hAnsi="Times New Roman"/>
          <w:b/>
          <w:sz w:val="28"/>
          <w:szCs w:val="28"/>
        </w:rPr>
        <w:t>азногласия</w:t>
      </w:r>
      <w:r>
        <w:rPr>
          <w:rFonts w:cs="Times New Roman" w:ascii="Times New Roman" w:hAnsi="Times New Roman"/>
          <w:b/>
          <w:position w:val="0"/>
          <w:sz w:val="28"/>
          <w:sz w:val="28"/>
          <w:szCs w:val="28"/>
          <w:vertAlign w:val="baseline"/>
        </w:rPr>
        <w:t>: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vertAlign w:val="subscript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4" w:space="1" w:color="000000"/>
        </w:pBdr>
        <w:spacing w:lineRule="auto" w:line="240" w:before="0" w:after="0"/>
        <w:ind w:firstLine="1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Решение разослать: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u w:val="single"/>
        </w:rPr>
        <w:t>Дума Вилючинского городского округа - 1 экз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overflowPunct w:val="true"/>
        <w:spacing w:lineRule="auto" w:line="240" w:before="0" w:after="0"/>
        <w:textAlignment w:val="baseline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u w:val="single"/>
        </w:rPr>
        <w:t>Администрация Вилючинского городского округа – 1 экз.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Глава Вилючинского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городского округа                                                                         О.С. Бондаренко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</w:rPr>
        <w:t xml:space="preserve">      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«___» ____________ 2026 г.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ПОЯСНИТЕЛЬНАЯ ЗАПИСКА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b/>
          <w:sz w:val="28"/>
          <w:szCs w:val="28"/>
          <w:lang w:bidi="en-US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к проекту решения </w:t>
      </w:r>
      <w:r>
        <w:rPr>
          <w:rFonts w:eastAsia="Lucida Sans Unicode" w:cs="Tahoma" w:ascii="Times New Roman" w:hAnsi="Times New Roman"/>
          <w:b/>
          <w:sz w:val="28"/>
          <w:szCs w:val="28"/>
          <w:lang w:bidi="en-US"/>
        </w:rPr>
        <w:t>Думы Вилючинского городского округа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«О внесении изменений в 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приложение к 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>решени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ю 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Думы Вилючинского городского округа </w:t>
      </w: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от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18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октября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2017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>года</w:t>
      </w: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 № 173/58-6 «Об утверждении Правил благоустройства территорий Вилючинского городского округа»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b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b/>
          <w:sz w:val="28"/>
          <w:szCs w:val="28"/>
          <w:lang w:bidi="en-US"/>
        </w:rPr>
      </w:r>
    </w:p>
    <w:p>
      <w:pPr>
        <w:pStyle w:val="ListParagraph"/>
        <w:ind w:firstLine="851" w:left="0"/>
        <w:jc w:val="both"/>
        <w:rPr>
          <w:rFonts w:ascii="Times New Roman" w:hAnsi="Times New Roman"/>
          <w:b w:val="false"/>
          <w:bCs w:val="false"/>
        </w:rPr>
      </w:pPr>
      <w:r>
        <w:rPr>
          <w:rFonts w:eastAsia="Lucida Sans Unicode" w:cs="Times New Roman" w:ascii="Times New Roman" w:hAnsi="Times New Roman"/>
          <w:b w:val="false"/>
          <w:bCs w:val="false"/>
          <w:sz w:val="28"/>
          <w:szCs w:val="28"/>
          <w:lang w:bidi="en-US"/>
        </w:rPr>
        <w:t xml:space="preserve">Предлагаемый проект вносится в целях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8"/>
          <w:szCs w:val="28"/>
          <w:lang w:eastAsia="en-US" w:bidi="en-US"/>
        </w:rPr>
        <w:t xml:space="preserve">приведения в соответствие </w:t>
      </w:r>
      <w:r>
        <w:rPr>
          <w:rFonts w:eastAsia="Lucida Sans Unicode" w:cs="Tahoma" w:ascii="Times New Roman" w:hAnsi="Times New Roman"/>
          <w:b w:val="false"/>
          <w:bCs w:val="false"/>
          <w:color w:val="000000"/>
          <w:sz w:val="28"/>
          <w:szCs w:val="28"/>
          <w:lang w:eastAsia="en-US" w:bidi="en-US"/>
        </w:rPr>
        <w:t xml:space="preserve">решения Думы Вилючинского городского округа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eastAsia="en-US" w:bidi="en-US"/>
        </w:rPr>
        <w:t xml:space="preserve">от 18.10.2017 № 173/58-6 «Об утверждении Правил благоустройства территорий Вилючинского городского округа» с </w:t>
      </w:r>
      <w:r>
        <w:rPr>
          <w:rFonts w:eastAsia="Lucida Sans Unicode" w:cs="Tahoma" w:ascii="Times New Roman" w:hAnsi="Times New Roman"/>
          <w:b w:val="false"/>
          <w:bCs w:val="false"/>
          <w:color w:val="000000"/>
          <w:sz w:val="28"/>
          <w:szCs w:val="28"/>
          <w:u w:val="none"/>
          <w:lang w:eastAsia="en-US" w:bidi="en-US"/>
        </w:rPr>
        <w:t>Федеральными законами от 20 марта 2025 г. № 33-ФЗ «Об общих принципах организации местного самоуправления в единой системе публичной власти» и от 27 декабря 2018 г. № 498-ФЗ «Об ответственном обращении с животными и о внесении изменений в отдельные законодательные акты Российской Федерации», Законом Камчатского края от 11 мая 2022 г. № 81 «Об отдельных вопросах в области обращения с животными в Камчатском крае»</w:t>
      </w:r>
    </w:p>
    <w:p>
      <w:pPr>
        <w:pStyle w:val="ListParagraph"/>
        <w:ind w:hanging="0" w:left="0"/>
        <w:jc w:val="both"/>
        <w:rPr>
          <w:rFonts w:ascii="Times New Roman" w:hAnsi="Times New Roman" w:eastAsia="Lucida Sans Unicode" w:cs="Times New Roman"/>
          <w:sz w:val="28"/>
          <w:szCs w:val="28"/>
          <w:lang w:bidi="en-US"/>
        </w:rPr>
      </w:pPr>
      <w:r>
        <w:rPr>
          <w:rFonts w:eastAsia="Lucida Sans Unicode" w:cs="Times New Roman" w:ascii="Times New Roman" w:hAnsi="Times New Roman"/>
          <w:sz w:val="28"/>
          <w:szCs w:val="28"/>
          <w:lang w:bidi="en-US"/>
        </w:rPr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Lucida Sans Unicode" w:cs="Times New Roman" w:ascii="Times New Roman" w:hAnsi="Times New Roman"/>
          <w:b/>
          <w:sz w:val="28"/>
          <w:szCs w:val="28"/>
          <w:lang w:bidi="en-US"/>
        </w:rPr>
        <w:t>ФИНАНСОВО-ЭКОНОМИЧЕСКОЕ ОБОСНОВАНИЕ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b/>
          <w:sz w:val="28"/>
          <w:szCs w:val="28"/>
          <w:lang w:bidi="en-US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к проекту решения </w:t>
      </w:r>
      <w:r>
        <w:rPr>
          <w:rFonts w:eastAsia="Lucida Sans Unicode" w:cs="Tahoma" w:ascii="Times New Roman" w:hAnsi="Times New Roman"/>
          <w:b/>
          <w:sz w:val="28"/>
          <w:szCs w:val="28"/>
          <w:lang w:bidi="en-US"/>
        </w:rPr>
        <w:t>Думы Вилючинского городского округа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«О внесении изменений в 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приложение к 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>решени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>ю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 Думы Вилючинского городского округа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от 18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октября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2017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>года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 № 173/58-6 «Об утверждении Правил благоустройства территорий Вилючинского городского округа»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b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b/>
          <w:sz w:val="28"/>
          <w:szCs w:val="28"/>
          <w:lang w:bidi="en-US"/>
        </w:rPr>
      </w:r>
    </w:p>
    <w:p>
      <w:pPr>
        <w:pStyle w:val="ListParagraph"/>
        <w:ind w:firstLine="851" w:left="0"/>
        <w:jc w:val="both"/>
        <w:rPr>
          <w:rFonts w:ascii="Times New Roman" w:hAnsi="Times New Roman" w:eastAsia="Lucida Sans Unicode" w:cs="Times New Roman"/>
          <w:sz w:val="28"/>
          <w:szCs w:val="28"/>
          <w:lang w:bidi="en-US"/>
        </w:rPr>
      </w:pPr>
      <w:r>
        <w:rPr>
          <w:rFonts w:eastAsia="Lucida Sans Unicode" w:cs="Times New Roman" w:ascii="Times New Roman" w:hAnsi="Times New Roman"/>
          <w:sz w:val="28"/>
          <w:szCs w:val="28"/>
          <w:lang w:bidi="en-US"/>
        </w:rPr>
        <w:t>Принятие настоящего проекта решения Думой Вилючинского городского округа не потребует дополнительных средств из местного бюджета.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Lucida Sans Unicode" w:cs="Tahoma"/>
          <w:b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b/>
          <w:sz w:val="28"/>
          <w:szCs w:val="28"/>
          <w:lang w:bidi="en-US"/>
        </w:rPr>
        <w:t>ПЕРЕЧЕНЬ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b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b/>
          <w:sz w:val="28"/>
          <w:szCs w:val="28"/>
          <w:lang w:bidi="en-US"/>
        </w:rPr>
        <w:t xml:space="preserve">правовых актов, требующих изменения либо отмены в связи с </w:t>
      </w:r>
      <w:r>
        <w:rPr>
          <w:rFonts w:cs="Times New Roman" w:ascii="Times New Roman" w:hAnsi="Times New Roman"/>
          <w:b/>
          <w:sz w:val="28"/>
          <w:szCs w:val="28"/>
        </w:rPr>
        <w:t xml:space="preserve"> проектом решения </w:t>
      </w:r>
      <w:r>
        <w:rPr>
          <w:rFonts w:eastAsia="Lucida Sans Unicode" w:cs="Tahoma" w:ascii="Times New Roman" w:hAnsi="Times New Roman"/>
          <w:b/>
          <w:sz w:val="28"/>
          <w:szCs w:val="28"/>
          <w:lang w:bidi="en-US"/>
        </w:rPr>
        <w:t>Думы Вилючинского городского округа «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О внесении изменений в 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приложение к 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>решени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>ю</w:t>
      </w:r>
      <w:r>
        <w:rPr>
          <w:rFonts w:eastAsia="Lucida Sans Unicode" w:cs="Tahoma" w:ascii="Times New Roman" w:hAnsi="Times New Roman"/>
          <w:b/>
          <w:bCs/>
          <w:sz w:val="28"/>
          <w:szCs w:val="28"/>
          <w:lang w:bidi="en-US"/>
        </w:rPr>
        <w:t xml:space="preserve"> Думы Вилючинского городского округа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b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от 18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октября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2017 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>года</w:t>
      </w:r>
      <w:r>
        <w:rPr>
          <w:rFonts w:eastAsia="Lucida Sans Unicode" w:cs="Tahoma" w:ascii="Times New Roman" w:hAnsi="Times New Roman"/>
          <w:b/>
          <w:bCs/>
          <w:sz w:val="28"/>
          <w:szCs w:val="28"/>
          <w:u w:val="none"/>
          <w:lang w:bidi="en-US"/>
        </w:rPr>
        <w:t xml:space="preserve"> № 173/58-6 «Об утверждении Правил благоустройства территорий Вилючинского городского округа»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jc w:val="center"/>
        <w:rPr>
          <w:rFonts w:ascii="Times New Roman" w:hAnsi="Times New Roman" w:eastAsia="Lucida Sans Unicode" w:cs="Tahoma"/>
          <w:sz w:val="28"/>
          <w:szCs w:val="28"/>
          <w:lang w:bidi="en-US"/>
        </w:rPr>
      </w:pPr>
      <w:r>
        <w:rPr>
          <w:rFonts w:eastAsia="Lucida Sans Unicode" w:cs="Tahoma" w:ascii="Times New Roman" w:hAnsi="Times New Roman"/>
          <w:sz w:val="28"/>
          <w:szCs w:val="28"/>
          <w:lang w:bidi="en-US"/>
        </w:rPr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ind w:firstLine="851"/>
        <w:jc w:val="both"/>
        <w:rPr>
          <w:rFonts w:ascii="Times New Roman" w:hAnsi="Times New Roman" w:eastAsia="Lucida Sans Unicode" w:cs="Times New Roman"/>
          <w:sz w:val="28"/>
          <w:szCs w:val="28"/>
          <w:lang w:bidi="en-US"/>
        </w:rPr>
      </w:pPr>
      <w:r>
        <w:rPr>
          <w:rFonts w:eastAsia="Lucida Sans Unicode" w:cs="Times New Roman" w:ascii="Times New Roman" w:hAnsi="Times New Roman"/>
          <w:sz w:val="28"/>
          <w:szCs w:val="28"/>
          <w:lang w:bidi="en-US"/>
        </w:rPr>
        <w:t xml:space="preserve">Принятие настоящего проекта решения Думой Вилючинского городского округа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8"/>
          <w:szCs w:val="28"/>
          <w:lang w:eastAsia="en-US" w:bidi="en-US"/>
        </w:rPr>
        <w:t>не потребует разработки, изменения или отмены иных муниципальных правовых актов</w:t>
      </w:r>
      <w:r>
        <w:rPr>
          <w:rFonts w:eastAsia="Lucida Sans Unicode" w:cs="Times New Roman" w:ascii="Times New Roman" w:hAnsi="Times New Roman"/>
          <w:sz w:val="28"/>
          <w:szCs w:val="28"/>
          <w:lang w:bidi="en-US"/>
        </w:rPr>
        <w:t>.</w:t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true"/>
        <w:spacing w:before="0" w:after="0"/>
        <w:ind w:firstLine="851"/>
        <w:jc w:val="both"/>
        <w:rPr>
          <w:rFonts w:ascii="Times New Roman" w:hAnsi="Times New Roman" w:eastAsia="Lucida Sans Unicode" w:cs="Times New Roman"/>
          <w:bCs/>
          <w:sz w:val="28"/>
          <w:szCs w:val="28"/>
          <w:lang w:bidi="en-US"/>
        </w:rPr>
      </w:pPr>
      <w:r>
        <w:rPr>
          <w:rFonts w:eastAsia="Lucida Sans Unicode" w:cs="Times New Roman" w:ascii="Times New Roman" w:hAnsi="Times New Roman"/>
          <w:bCs/>
          <w:sz w:val="28"/>
          <w:szCs w:val="28"/>
          <w:lang w:bidi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Глава Вилючинского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городского округа                                                                         О.С. Бондаренко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32"/>
          <w:szCs w:val="32"/>
        </w:rPr>
      </w:pPr>
      <w:r>
        <w:rPr/>
      </w:r>
    </w:p>
    <w:p>
      <w:pPr>
        <w:pStyle w:val="ListParagraph"/>
        <w:ind w:firstLine="851" w:left="0"/>
        <w:jc w:val="both"/>
        <w:rPr>
          <w:rFonts w:ascii="Open Sans" w:hAnsi="Open Sans"/>
          <w:color w:val="262626"/>
          <w:shd w:fill="F2F2F2" w:val="clear"/>
        </w:rPr>
      </w:pPr>
      <w:r>
        <w:rPr>
          <w:rFonts w:ascii="Open Sans" w:hAnsi="Open Sans"/>
          <w:color w:val="262626"/>
          <w:shd w:fill="F2F2F2" w:val="clear"/>
        </w:rPr>
      </w:r>
    </w:p>
    <w:p>
      <w:pPr>
        <w:pStyle w:val="ListParagraph"/>
        <w:spacing w:before="0" w:after="200"/>
        <w:ind w:firstLine="851" w:left="0"/>
        <w:contextualSpacing/>
        <w:jc w:val="both"/>
        <w:rPr>
          <w:rFonts w:ascii="Open Sans" w:hAnsi="Open Sans"/>
          <w:color w:val="262626"/>
          <w:shd w:fill="F2F2F2" w:val="clear"/>
        </w:rPr>
      </w:pPr>
      <w:r>
        <w:rPr>
          <w:rFonts w:ascii="Open Sans" w:hAnsi="Open Sans"/>
          <w:color w:val="262626"/>
          <w:shd w:fill="F2F2F2" w:val="clear"/>
        </w:rPr>
      </w:r>
    </w:p>
    <w:sectPr>
      <w:type w:val="nextPage"/>
      <w:pgSz w:w="11906" w:h="16838"/>
      <w:pgMar w:left="1701" w:right="567" w:gutter="0" w:header="0" w:top="1134" w:footer="0" w:bottom="5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Tempora LGC Uni">
    <w:altName w:val="Times New Roman"/>
    <w:charset w:val="01"/>
    <w:family w:val="roman"/>
    <w:pitch w:val="default"/>
  </w:font>
  <w:font w:name="Open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Normal"/>
    <w:link w:val="21"/>
    <w:uiPriority w:val="9"/>
    <w:qFormat/>
    <w:rsid w:val="000f2452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uiPriority w:val="99"/>
    <w:semiHidden/>
    <w:qFormat/>
    <w:rsid w:val="000d4681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160e1f"/>
    <w:rPr>
      <w:rFonts w:ascii="Tahoma" w:hAnsi="Tahoma" w:cs="Tahoma"/>
      <w:sz w:val="16"/>
      <w:szCs w:val="16"/>
    </w:rPr>
  </w:style>
  <w:style w:type="character" w:styleId="2" w:customStyle="1">
    <w:name w:val="Основной текст (2)_"/>
    <w:link w:val="22"/>
    <w:qFormat/>
    <w:rsid w:val="00d96cde"/>
    <w:rPr>
      <w:rFonts w:ascii="Times New Roman" w:hAnsi="Times New Roman" w:eastAsia="Times New Roman"/>
      <w:sz w:val="26"/>
      <w:szCs w:val="26"/>
      <w:shd w:fill="FFFFFF" w:val="clear"/>
    </w:rPr>
  </w:style>
  <w:style w:type="character" w:styleId="21" w:customStyle="1">
    <w:name w:val="Заголовок 2 Знак"/>
    <w:basedOn w:val="DefaultParagraphFont"/>
    <w:uiPriority w:val="9"/>
    <w:qFormat/>
    <w:rsid w:val="000f2452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rong">
    <w:name w:val="Strong"/>
    <w:basedOn w:val="DefaultParagraphFont"/>
    <w:uiPriority w:val="22"/>
    <w:qFormat/>
    <w:rsid w:val="000f245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f2452"/>
    <w:rPr>
      <w:color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Lohit Devanagari"/>
      <w:sz w:val="28"/>
      <w:szCs w:val="28"/>
    </w:rPr>
  </w:style>
  <w:style w:type="paragraph" w:styleId="BodyText">
    <w:name w:val="Body Text"/>
    <w:basedOn w:val="Normal"/>
    <w:link w:val="Style13"/>
    <w:uiPriority w:val="99"/>
    <w:semiHidden/>
    <w:unhideWhenUsed/>
    <w:rsid w:val="000d4681"/>
    <w:pPr>
      <w:spacing w:before="0" w:after="12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Style17" w:customStyle="1">
    <w:name w:val="ðàñïîðÿæåíèå"/>
    <w:basedOn w:val="Normal"/>
    <w:next w:val="BodyText"/>
    <w:qFormat/>
    <w:rsid w:val="000d4681"/>
    <w:pPr>
      <w:overflowPunct w:val="true"/>
      <w:spacing w:lineRule="auto" w:line="240" w:before="0" w:after="0"/>
      <w:jc w:val="center"/>
      <w:textAlignment w:val="baseline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160e1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5941"/>
    <w:pPr>
      <w:spacing w:before="0" w:after="200"/>
      <w:ind w:left="720"/>
      <w:contextualSpacing/>
    </w:pPr>
    <w:rPr/>
  </w:style>
  <w:style w:type="paragraph" w:styleId="ConsPlusNormal" w:customStyle="1">
    <w:name w:val="ConsPlusNormal"/>
    <w:qFormat/>
    <w:rsid w:val="000365e7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22" w:customStyle="1">
    <w:name w:val="Основной текст (2)"/>
    <w:basedOn w:val="Normal"/>
    <w:link w:val="2"/>
    <w:qFormat/>
    <w:rsid w:val="00d96cde"/>
    <w:pPr>
      <w:widowControl w:val="false"/>
      <w:shd w:val="clear" w:color="auto" w:fill="FFFFFF"/>
      <w:spacing w:lineRule="exact" w:line="317" w:before="0" w:after="0"/>
      <w:jc w:val="right"/>
    </w:pPr>
    <w:rPr>
      <w:rFonts w:ascii="Times New Roman" w:hAnsi="Times New Roman" w:eastAsia="Times New Roman"/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F3055-AFA1-4592-B9A1-FFDAC46A8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Application>LibreOffice/7.6.7.2$Linux_X86_64 LibreOffice_project/60$Build-2</Application>
  <AppVersion>15.0000</AppVersion>
  <Pages>3</Pages>
  <Words>583</Words>
  <Characters>4111</Characters>
  <CharactersWithSpaces>5025</CharactersWithSpaces>
  <Paragraphs>51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2022-07-12T10:48:00Z</dcterms:created>
  <dc:creator>Ольга</dc:creator>
  <dc:description/>
  <dc:language>ru-RU</dc:language>
  <cp:lastModifiedBy/>
  <cp:lastPrinted>2026-09-23T15:37:02Z</cp:lastPrinted>
  <dcterms:modified xsi:type="dcterms:W3CDTF">2026-09-23T15:36:59Z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