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CB15" w14:textId="77777777" w:rsidR="007A21A1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Дума Вилючинского городского округа</w:t>
      </w:r>
    </w:p>
    <w:p w14:paraId="4949E38F" w14:textId="77777777" w:rsidR="007A21A1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 xml:space="preserve">закрытого административно-территориального образования </w:t>
      </w:r>
    </w:p>
    <w:p w14:paraId="32ABB366" w14:textId="77777777" w:rsidR="007A21A1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города Вилючинска Камчатского края</w:t>
      </w:r>
    </w:p>
    <w:p w14:paraId="000E30B7" w14:textId="77777777" w:rsidR="007A21A1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восьмого созыва</w:t>
      </w:r>
    </w:p>
    <w:p w14:paraId="3B6F9C18" w14:textId="77777777" w:rsidR="007A21A1" w:rsidRDefault="007A21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0"/>
          <w:sz w:val="28"/>
          <w:szCs w:val="28"/>
          <w:lang w:eastAsia="ru-RU"/>
        </w:rPr>
      </w:pPr>
    </w:p>
    <w:p w14:paraId="43C426BA" w14:textId="77777777" w:rsidR="007A21A1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0"/>
          <w:sz w:val="40"/>
          <w:szCs w:val="40"/>
          <w:lang w:eastAsia="ru-RU"/>
        </w:rPr>
        <w:t>РЕШЕНИЕ</w:t>
      </w:r>
    </w:p>
    <w:p w14:paraId="570E8529" w14:textId="77777777" w:rsidR="007A21A1" w:rsidRDefault="007A21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3175CB2" w14:textId="77777777" w:rsidR="007A21A1" w:rsidRDefault="0000000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_______</w:t>
      </w:r>
    </w:p>
    <w:p w14:paraId="124BFA99" w14:textId="77777777" w:rsidR="007A21A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Вилючинск</w:t>
      </w:r>
    </w:p>
    <w:p w14:paraId="07D98292" w14:textId="77777777" w:rsidR="007A21A1" w:rsidRDefault="000000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</w:r>
    </w:p>
    <w:p w14:paraId="3E72DD5A" w14:textId="77777777" w:rsidR="007A21A1" w:rsidRDefault="007A21A1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7A29604" w14:textId="77777777" w:rsidR="007A21A1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Руководствуясь Федеральными законами </w:t>
      </w:r>
      <w:hyperlink r:id="rId4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21.12.2001 № 178-ФЗ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 приватизации государственного и муниципального имущества», </w:t>
      </w:r>
      <w:hyperlink r:id="rId5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22.07.2008 № 159-ФЗ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от 20.03.2025 № 33-ФЗ «Об общих принципах организации местного самоуправления в системе публичной власти», статьей 16 Федерального закона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 </w:t>
      </w:r>
      <w:hyperlink r:id="rId7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Уставом Вилючинского городского округа,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 рассмотрев проект решения, внесенный главой Вилючинского городского округа Бондаренко О.С., Дума Вилючинского городского округа, </w:t>
      </w:r>
    </w:p>
    <w:p w14:paraId="13620CDE" w14:textId="77777777" w:rsidR="007A21A1" w:rsidRDefault="007A21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946C54" w14:textId="77777777" w:rsidR="007A21A1" w:rsidRDefault="00000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600C9786" w14:textId="77777777" w:rsidR="007A21A1" w:rsidRDefault="007A21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1DD4AE" w14:textId="77777777" w:rsidR="007A21A1" w:rsidRDefault="0000000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"/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Порядок и условия приватизации муниципального имущества  Вилючинского городского округа закрытого административно – территориального образования города Вилючинска Камчатского края согласно </w:t>
      </w:r>
      <w:hyperlink w:anchor="sub_1000">
        <w:r>
          <w:rPr>
            <w:rFonts w:ascii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bookmarkEnd w:id="0"/>
    </w:p>
    <w:p w14:paraId="397511B8" w14:textId="77777777" w:rsidR="007A21A1" w:rsidRDefault="0000000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Настоящее решение вступает в силу после дня его официального опубликования в «Вилючинская газета. Официальные известия Вилючинского городского округа ЗАТО г. Вилючинска Камчатского края».</w:t>
      </w:r>
    </w:p>
    <w:p w14:paraId="5B359902" w14:textId="77777777" w:rsidR="007A21A1" w:rsidRDefault="007A21A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3BC169" w14:textId="77777777" w:rsidR="007A21A1" w:rsidRDefault="007A21A1">
      <w:pPr>
        <w:widowControl w:val="0"/>
        <w:shd w:val="clear" w:color="auto" w:fill="FFFFFF"/>
        <w:tabs>
          <w:tab w:val="left" w:pos="-2977"/>
          <w:tab w:val="left" w:pos="874"/>
        </w:tabs>
        <w:spacing w:after="0" w:line="322" w:lineRule="exact"/>
        <w:ind w:left="14"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3977B143" w14:textId="77777777" w:rsidR="007A21A1" w:rsidRDefault="00000000">
      <w:pPr>
        <w:widowControl w:val="0"/>
        <w:shd w:val="clear" w:color="auto" w:fill="FFFFFF"/>
        <w:tabs>
          <w:tab w:val="left" w:pos="-2977"/>
          <w:tab w:val="left" w:pos="874"/>
        </w:tabs>
        <w:spacing w:after="0" w:line="322" w:lineRule="exact"/>
        <w:ind w:left="14" w:hanging="14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Глава</w:t>
      </w:r>
    </w:p>
    <w:p w14:paraId="3FD82232" w14:textId="77777777" w:rsidR="007A21A1" w:rsidRDefault="00000000">
      <w:pPr>
        <w:widowControl w:val="0"/>
        <w:shd w:val="clear" w:color="auto" w:fill="FFFFFF"/>
        <w:tabs>
          <w:tab w:val="left" w:pos="-2977"/>
          <w:tab w:val="left" w:pos="874"/>
        </w:tabs>
        <w:spacing w:after="0" w:line="322" w:lineRule="exact"/>
        <w:ind w:left="14" w:hanging="14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Вилючинского городского округа   </w:t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ab/>
        <w:t>О.С. Бондаренко</w:t>
      </w:r>
    </w:p>
    <w:p w14:paraId="61A49D3F" w14:textId="77777777" w:rsidR="007A21A1" w:rsidRDefault="00000000">
      <w:pPr>
        <w:widowControl w:val="0"/>
        <w:tabs>
          <w:tab w:val="left" w:pos="0"/>
        </w:tabs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br w:type="page"/>
      </w:r>
    </w:p>
    <w:tbl>
      <w:tblPr>
        <w:tblW w:w="1006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7A21A1" w14:paraId="5EC021FB" w14:textId="77777777">
        <w:trPr>
          <w:trHeight w:val="66"/>
        </w:trPr>
        <w:tc>
          <w:tcPr>
            <w:tcW w:w="10065" w:type="dxa"/>
          </w:tcPr>
          <w:p w14:paraId="033165DD" w14:textId="77777777" w:rsidR="007A21A1" w:rsidRDefault="00000000">
            <w:pPr>
              <w:pageBreakBefore/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  <w:lastRenderedPageBreak/>
              <w:t>С  П  Р  А  В  К  А</w:t>
            </w:r>
          </w:p>
          <w:p w14:paraId="191D78F3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</w:pPr>
          </w:p>
          <w:p w14:paraId="1AB5B575" w14:textId="7851567A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К ПРОЕКТУ РЕШЕНИЯ ДУМЫ ВИЛЮЧИНСКОГО ГОРОДСКОГО ОКРУГА</w:t>
            </w:r>
          </w:p>
          <w:p w14:paraId="47FF164E" w14:textId="636F7C08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ЗАКРЫТОГО АДМИНИСТРАТИВНО-ТЕРРИТОРИАЛЬНОГО ОБРАЗОВАНИЯ</w:t>
            </w:r>
          </w:p>
          <w:p w14:paraId="20078F25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ГОРОДА ВИЛЮЧИНСКА КАМЧАТСКОГО КРАЯ</w:t>
            </w:r>
          </w:p>
          <w:p w14:paraId="5D0B4BFE" w14:textId="3A43EA41" w:rsidR="007A21A1" w:rsidRDefault="00D13A7F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ВОСЬМОГО</w:t>
            </w:r>
            <w:r w:rsidR="00000000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СОЗЫВА</w:t>
            </w:r>
          </w:p>
          <w:p w14:paraId="156F290A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64862F56" w14:textId="77777777" w:rsidR="007A21A1" w:rsidRDefault="0000000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      </w:r>
          </w:p>
          <w:p w14:paraId="0AD2D3C2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  <w:t xml:space="preserve"> (указывается вопрос)</w:t>
            </w:r>
          </w:p>
          <w:p w14:paraId="551260F6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3D1EB301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Проект предоставлен Думе Вилючинского городского округа </w:t>
            </w: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Главой Вилючинского Вилючинского городского округа</w:t>
            </w: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  <w:t>_О.С. Бондаренко_____________________________</w:t>
            </w:r>
          </w:p>
          <w:p w14:paraId="5DC60DF2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  <w:t>(указывается каким отделом, управлением)</w:t>
            </w:r>
          </w:p>
          <w:p w14:paraId="1211DBED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522ED2DC" w14:textId="6969CD3A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Докладывает:</w:t>
            </w: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u w:val="single"/>
                <w:lang w:bidi="en-US"/>
              </w:rPr>
              <w:t xml:space="preserve"> Заместитель </w:t>
            </w: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главы администрации, председатель КУМИ Вилючинского городского округа Л.А. Тяпкина</w:t>
            </w:r>
          </w:p>
          <w:p w14:paraId="695C31DD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10F1D35D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284655BA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Согласовано с:</w:t>
            </w:r>
          </w:p>
          <w:p w14:paraId="2D538A3A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</w:pPr>
          </w:p>
          <w:p w14:paraId="78EA9BBF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i/>
                <w:color w:val="000000"/>
                <w:sz w:val="18"/>
                <w:szCs w:val="18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  <w:t>(указываются фамилии, инициалы и должность, а также подпись лица)</w:t>
            </w:r>
          </w:p>
          <w:p w14:paraId="5B65F5EE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71989BED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i/>
                <w:color w:val="000000"/>
                <w:sz w:val="18"/>
                <w:szCs w:val="18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  <w:t xml:space="preserve"> (указываются фамилии, инициалы и должность, а также подпись лица)</w:t>
            </w:r>
          </w:p>
          <w:p w14:paraId="06A2C598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2D82FA50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И.о. начальника отдела правового обеспечения аппарата администрации</w:t>
            </w:r>
          </w:p>
          <w:p w14:paraId="14C99B58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iCs/>
                <w:color w:val="000000"/>
                <w:sz w:val="24"/>
                <w:szCs w:val="24"/>
                <w:u w:val="single"/>
                <w:lang w:bidi="en-US"/>
              </w:rPr>
              <w:t>________________________________________________________________Е.Е. Серебряковой</w:t>
            </w:r>
          </w:p>
          <w:p w14:paraId="15592F00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Lucida Sans Unicode" w:hAnsi="Times New Roman" w:cs="Tahoma"/>
                <w:i/>
                <w:color w:val="000000"/>
                <w:sz w:val="18"/>
                <w:szCs w:val="18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18"/>
                <w:szCs w:val="18"/>
                <w:lang w:bidi="en-US"/>
              </w:rPr>
              <w:t>(указываются фамилии, инициалы и должность, а также подпись лица)</w:t>
            </w:r>
          </w:p>
          <w:p w14:paraId="196CD70A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7F824B68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4493DE80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i/>
                <w:iCs/>
                <w:color w:val="000000"/>
                <w:sz w:val="24"/>
                <w:szCs w:val="24"/>
                <w:lang w:bidi="en-US"/>
              </w:rPr>
            </w:pPr>
          </w:p>
          <w:p w14:paraId="77CBA8F1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Разногласия...................................................................................................................</w:t>
            </w:r>
          </w:p>
          <w:p w14:paraId="5B1D1A96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0691E235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259FCC72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7E72E5EF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Решение разослать:</w:t>
            </w:r>
          </w:p>
          <w:p w14:paraId="18EC0EB1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Дума Вилючинского городского округа - 1 экз.</w:t>
            </w:r>
          </w:p>
          <w:p w14:paraId="32FC625C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Администрация Вилючинского городского округа - 1 экз.</w:t>
            </w:r>
          </w:p>
          <w:p w14:paraId="175636E5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Комитет по управлению муниципальным имуществом - 1экз.</w:t>
            </w:r>
          </w:p>
          <w:p w14:paraId="6184B001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u w:val="single"/>
                <w:lang w:bidi="en-US"/>
              </w:rPr>
              <w:t>«Вилючинская газета» - 1 экз.</w:t>
            </w:r>
          </w:p>
          <w:p w14:paraId="3A60F4C6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i/>
                <w:color w:val="000000"/>
                <w:sz w:val="24"/>
                <w:szCs w:val="24"/>
                <w:lang w:bidi="en-US"/>
              </w:rPr>
            </w:pPr>
          </w:p>
          <w:p w14:paraId="349B24AD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i/>
                <w:color w:val="000000"/>
                <w:sz w:val="24"/>
                <w:szCs w:val="24"/>
                <w:lang w:bidi="en-US"/>
              </w:rPr>
            </w:pPr>
          </w:p>
          <w:p w14:paraId="3EDAC508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i/>
                <w:color w:val="000000"/>
                <w:sz w:val="24"/>
                <w:szCs w:val="24"/>
                <w:lang w:bidi="en-US"/>
              </w:rPr>
            </w:pPr>
          </w:p>
          <w:p w14:paraId="69C5A8FB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  <w:t>Глава Вилючинского</w:t>
            </w:r>
          </w:p>
          <w:p w14:paraId="5EF0A6A8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  <w:t>городского округа                                                            ________________ О.С. Бондаренко</w:t>
            </w:r>
          </w:p>
          <w:p w14:paraId="51367670" w14:textId="77777777" w:rsidR="007A21A1" w:rsidRDefault="007A21A1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  <w:p w14:paraId="316A86BF" w14:textId="77777777" w:rsidR="007A21A1" w:rsidRDefault="00000000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«____»__________2026</w:t>
            </w:r>
          </w:p>
        </w:tc>
      </w:tr>
    </w:tbl>
    <w:p w14:paraId="0BE476CC" w14:textId="77777777" w:rsidR="007A21A1" w:rsidRDefault="007A21A1">
      <w:pPr>
        <w:widowControl w:val="0"/>
        <w:tabs>
          <w:tab w:val="left" w:pos="0"/>
        </w:tabs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14:paraId="56AE3711" w14:textId="77777777" w:rsidR="007A21A1" w:rsidRDefault="00000000">
      <w:pPr>
        <w:widowControl w:val="0"/>
        <w:tabs>
          <w:tab w:val="left" w:pos="0"/>
        </w:tabs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  <w:r>
        <w:br w:type="page"/>
      </w:r>
    </w:p>
    <w:p w14:paraId="74836189" w14:textId="77777777" w:rsidR="007A21A1" w:rsidRDefault="0000000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lastRenderedPageBreak/>
        <w:t>ПОЯСНИТЕЛЬНАЯ ЗАПИСКА</w:t>
      </w:r>
    </w:p>
    <w:p w14:paraId="6F41C738" w14:textId="77777777" w:rsidR="007A21A1" w:rsidRDefault="00000000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к проекту решения Думы Вилючинского городского округа 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</w:r>
    </w:p>
    <w:p w14:paraId="49849253" w14:textId="77777777" w:rsidR="007A21A1" w:rsidRDefault="007A21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</w:pPr>
    </w:p>
    <w:p w14:paraId="7DEE520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Настоящий проект разработан в соответствии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Федеральными законами </w:t>
      </w:r>
      <w:hyperlink r:id="rId8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21.12.2001 № 178-ФЗ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 приватизации государственного и муниципального имущества», </w:t>
      </w:r>
      <w:hyperlink r:id="rId9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06.10.2003 № 131-ФЗ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</w:t>
      </w:r>
      <w:hyperlink r:id="rId10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от 22.07.2008 № 159-ФЗ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1">
        <w:r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 Уставом Вилючинского городского округа, в целях установления порядка и условий приватизации (отчуждения) муниципального имущества Вилючинского городского округа.</w:t>
      </w:r>
    </w:p>
    <w:p w14:paraId="3ACE4C4F" w14:textId="77777777" w:rsidR="007A21A1" w:rsidRDefault="007A21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</w:pPr>
    </w:p>
    <w:p w14:paraId="17524426" w14:textId="77777777" w:rsidR="007A21A1" w:rsidRDefault="0000000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  <w:t xml:space="preserve">ФИНАНСОВО-ЭКОНОМИЧЕСКОЕ ОБОСНОВАНИЕ </w:t>
      </w:r>
    </w:p>
    <w:p w14:paraId="4A0D2A4A" w14:textId="77777777" w:rsidR="007A21A1" w:rsidRDefault="00000000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  <w:t xml:space="preserve">к проекту решения Думы Вилючинского городского округа </w:t>
      </w: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</w:r>
    </w:p>
    <w:p w14:paraId="761C3378" w14:textId="77777777" w:rsidR="007A21A1" w:rsidRDefault="007A21A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ucida Sans Unicode" w:hAnsi="Times New Roman" w:cs="Tahoma"/>
          <w:bCs/>
          <w:color w:val="000000"/>
          <w:sz w:val="24"/>
          <w:szCs w:val="24"/>
          <w:lang w:bidi="en-US"/>
        </w:rPr>
      </w:pPr>
    </w:p>
    <w:p w14:paraId="32EF7396" w14:textId="77777777" w:rsidR="007A21A1" w:rsidRDefault="0000000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27321809" w14:textId="77777777" w:rsidR="007A21A1" w:rsidRDefault="0000000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  <w:t>ПЕРЕЧЕНЬ</w:t>
      </w:r>
    </w:p>
    <w:p w14:paraId="47D0E33E" w14:textId="77777777" w:rsidR="007A21A1" w:rsidRDefault="00000000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bidi="en-US"/>
        </w:rPr>
        <w:t xml:space="preserve">муниципальных правовых актов Вилючинского городского округа, требующих внесения изменений и (или) дополнений, отмены к проекту решения Думы Вилючинского городского округа </w:t>
      </w:r>
      <w:r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  <w:t>Об утверждении порядка и условий приватизации муниципального имущества Вилючинского городского округа закрытого административно – территориального образования города Вилючинска Камчатского края</w:t>
      </w:r>
    </w:p>
    <w:p w14:paraId="33AA906D" w14:textId="77777777" w:rsidR="007A21A1" w:rsidRDefault="007A21A1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</w:p>
    <w:p w14:paraId="31736357" w14:textId="77777777" w:rsidR="007A21A1" w:rsidRDefault="007A21A1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4"/>
          <w:szCs w:val="24"/>
          <w:lang w:bidi="en-US"/>
        </w:rPr>
      </w:pPr>
    </w:p>
    <w:p w14:paraId="32B6CDDC" w14:textId="77777777" w:rsidR="007A21A1" w:rsidRDefault="00000000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Принятие настоящего проекта решения Думой Вилючинского городского округа не потребует внесения изменений и (или) дополнений, отмены муниципальных правовых актов Вилючинского городского округа. </w:t>
      </w:r>
    </w:p>
    <w:p w14:paraId="2A042ED0" w14:textId="77777777" w:rsidR="007A21A1" w:rsidRDefault="007A21A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</w:p>
    <w:p w14:paraId="7D84BCBF" w14:textId="77777777" w:rsidR="007A21A1" w:rsidRDefault="007A21A1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</w:p>
    <w:p w14:paraId="6849EDC3" w14:textId="77777777" w:rsidR="007A21A1" w:rsidRDefault="000000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  <w:t>Глава Вилючинского</w:t>
      </w:r>
    </w:p>
    <w:p w14:paraId="77332DC6" w14:textId="77777777" w:rsidR="007A21A1" w:rsidRDefault="00000000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bidi="en-US"/>
        </w:rPr>
        <w:t>городского округа                                                                   О.С. Бондаренко</w:t>
      </w:r>
    </w:p>
    <w:p w14:paraId="01700044" w14:textId="77777777" w:rsidR="007A21A1" w:rsidRDefault="007A21A1">
      <w:pPr>
        <w:rPr>
          <w:sz w:val="28"/>
          <w:szCs w:val="28"/>
        </w:rPr>
      </w:pPr>
    </w:p>
    <w:p w14:paraId="40C6E394" w14:textId="77777777" w:rsidR="007A21A1" w:rsidRDefault="007A21A1"/>
    <w:p w14:paraId="29158B6C" w14:textId="77777777" w:rsidR="007A21A1" w:rsidRDefault="00000000">
      <w:pPr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t xml:space="preserve">     </w:t>
      </w: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>Приложение к решению Думы</w:t>
      </w:r>
    </w:p>
    <w:p w14:paraId="3A926755" w14:textId="77777777" w:rsidR="007A21A1" w:rsidRDefault="00000000">
      <w:pPr>
        <w:spacing w:after="0" w:line="240" w:lineRule="auto"/>
        <w:ind w:left="4253"/>
        <w:jc w:val="center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        Вилючинского городского округа</w:t>
      </w:r>
    </w:p>
    <w:p w14:paraId="1D92EB18" w14:textId="77777777" w:rsidR="007A21A1" w:rsidRDefault="00000000">
      <w:pPr>
        <w:spacing w:after="0" w:line="240" w:lineRule="auto"/>
        <w:ind w:left="4253"/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Cs/>
          <w:color w:val="26282F"/>
          <w:sz w:val="28"/>
          <w:szCs w:val="28"/>
          <w:lang w:eastAsia="ru-RU"/>
        </w:rPr>
        <w:t xml:space="preserve">              от__________№__________</w:t>
      </w:r>
    </w:p>
    <w:p w14:paraId="2851A893" w14:textId="77777777" w:rsidR="007A21A1" w:rsidRDefault="007A21A1">
      <w:pPr>
        <w:spacing w:after="0" w:line="240" w:lineRule="auto"/>
        <w:ind w:firstLine="708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</w:pPr>
    </w:p>
    <w:p w14:paraId="5FBCD35C" w14:textId="77777777" w:rsidR="007A21A1" w:rsidRDefault="007A21A1">
      <w:pPr>
        <w:spacing w:after="0" w:line="240" w:lineRule="auto"/>
        <w:ind w:firstLine="708"/>
        <w:jc w:val="center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</w:pPr>
    </w:p>
    <w:p w14:paraId="6A0566F5" w14:textId="77777777" w:rsidR="007A21A1" w:rsidRDefault="00000000">
      <w:pPr>
        <w:spacing w:after="0" w:line="240" w:lineRule="auto"/>
        <w:ind w:firstLine="708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t>Порядок и условия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br/>
        <w:t xml:space="preserve">приватизации муниципального имущества Вилючинского городского округа </w:t>
      </w:r>
      <w:r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закрытого административно – территориального образования города Вилючинска Камчатского края</w:t>
      </w:r>
    </w:p>
    <w:p w14:paraId="6C4BAC7A" w14:textId="77777777" w:rsidR="007A21A1" w:rsidRDefault="007A21A1">
      <w:pPr>
        <w:widowControl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E24BE9B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</w:pPr>
      <w:bookmarkStart w:id="1" w:name="sub_4"/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  <w:lang w:eastAsia="ru-RU"/>
        </w:rPr>
        <w:t>1. Общие положения</w:t>
      </w:r>
      <w:bookmarkEnd w:id="1"/>
    </w:p>
    <w:p w14:paraId="52B10491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C091AB8" w14:textId="77777777" w:rsidR="007A21A1" w:rsidRDefault="00000000">
      <w:pPr>
        <w:spacing w:after="0" w:line="240" w:lineRule="auto"/>
        <w:ind w:firstLine="708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" w:name="sub_5"/>
      <w:bookmarkEnd w:id="2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1.1. Настоящий Порядок устанавливает организационные и правовые основы, условия процесса приватизации имущества (далее - муниципальное имущество)  Вилючинского городского округа закрытого административно – территориального образования города Вилючинска Камчатского края (далее – Вилючинский городской округ).</w:t>
      </w:r>
    </w:p>
    <w:p w14:paraId="3453023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" w:name="sub_5_Копия_1"/>
      <w:bookmarkStart w:id="4" w:name="sub_6"/>
      <w:bookmarkEnd w:id="3"/>
      <w:bookmarkEnd w:id="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1.2. Под приватизацией муниципального имущества понимается возмездное отчуждение имущества, находящегося в муниципальной собственности, в собственность физических и (или) юридических лиц (за плату либо посредством передачи в муниципальную собственность акций акционерных обществ, в уставный капитал которых вносится муниципальное имущество, либо акций, долей в уставном капитале хозяйственных обществ, созданных путем преобразования муниципальных унитарных предприятий).</w:t>
      </w:r>
    </w:p>
    <w:p w14:paraId="6F883405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" w:name="sub_6_Копия_1"/>
      <w:bookmarkStart w:id="6" w:name="sub_7"/>
      <w:bookmarkEnd w:id="5"/>
      <w:bookmarkEnd w:id="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1.3. Приватизация муниципального имущества осуществляется в соответствии с Федеральными законами </w:t>
      </w:r>
      <w:hyperlink r:id="rId12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от 21.12.2001 № 178-ФЗ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«О приватизации государственного и муниципального имущества», </w:t>
      </w:r>
      <w:hyperlink r:id="rId13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от 22.07.2008 № 159-ФЗ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4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Правительства РФ от 27.08.2012 № 860 «Об организации и проведении продажи государственного или муниципального имущества в электронной форме», настоящим Порядком и иными нормативными правовыми актами о приватизации.</w:t>
      </w:r>
    </w:p>
    <w:p w14:paraId="5740875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" w:name="sub_7_Копия_1"/>
      <w:bookmarkStart w:id="8" w:name="sub_8"/>
      <w:bookmarkEnd w:id="7"/>
      <w:bookmarkEnd w:id="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1.4.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Вилючинского городского округа.</w:t>
      </w:r>
    </w:p>
    <w:p w14:paraId="61943705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" w:name="sub_8_Копия_1"/>
      <w:bookmarkStart w:id="10" w:name="sub_9"/>
      <w:bookmarkEnd w:id="9"/>
      <w:bookmarkEnd w:id="1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1.5. Приватизацию муниципального имущества организует Комитет по управлению муниципальным имуществом администрации Вилючинского городского округа (далее – КУМИ) в соответствии с действующим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законодательством.</w:t>
      </w:r>
    </w:p>
    <w:p w14:paraId="0E0F99A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" w:name="sub_9_Копия_1"/>
      <w:bookmarkStart w:id="12" w:name="sub_10"/>
      <w:bookmarkEnd w:id="1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1.6. Покупателями муниципального имущества могут быть любые физические и юридические лица, за исключением:</w:t>
      </w:r>
      <w:bookmarkEnd w:id="12"/>
    </w:p>
    <w:p w14:paraId="07875A0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6E96037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5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статьей 25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21.12.2001 №178-ФЗ «О приватизации государственного и муниципального имущества»;</w:t>
      </w:r>
    </w:p>
    <w:p w14:paraId="0C0F607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44F4A1A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Понятие «контролирующее лицо» используется в том же значении, что и в </w:t>
      </w:r>
      <w:hyperlink r:id="rId16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 5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29.04.2008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</w:t>
      </w:r>
      <w:hyperlink r:id="rId17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 3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07.08.2001 № 115-ФЗ «О противодействии легализации (отмыванию) доходов, полученных преступным путем, и финансированию терроризма».</w:t>
      </w:r>
    </w:p>
    <w:p w14:paraId="77EA572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14:paraId="741DC0E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" w:name="sub_1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1.6.1.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  <w:bookmarkEnd w:id="13"/>
    </w:p>
    <w:p w14:paraId="347DC950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8A0DDD9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4" w:name="sub_12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 Сфера действия настоящего Порядка</w:t>
      </w:r>
      <w:bookmarkEnd w:id="14"/>
    </w:p>
    <w:p w14:paraId="2E6BBB3B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75FA816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" w:name="sub_13"/>
      <w:bookmarkEnd w:id="1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2.1. Настоящий Порядок регулирует отношения, возникающие при приватизации муниципального имущества, и связанные с ними отношения по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управлению муниципальным имуществом.</w:t>
      </w:r>
    </w:p>
    <w:p w14:paraId="2643246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6" w:name="sub_13_Копия_1"/>
      <w:bookmarkStart w:id="17" w:name="sub_14"/>
      <w:bookmarkEnd w:id="16"/>
      <w:bookmarkEnd w:id="1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2.2. Действие настоящего Порядка не распространяется на отношения, возникающие при отчуждении:</w:t>
      </w:r>
    </w:p>
    <w:p w14:paraId="78D7A70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8" w:name="sub_14_Копия_1"/>
      <w:bookmarkStart w:id="19" w:name="sub_15"/>
      <w:bookmarkEnd w:id="18"/>
      <w:bookmarkEnd w:id="1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14:paraId="042FB92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0" w:name="sub_15_Копия_1"/>
      <w:bookmarkStart w:id="21" w:name="sub_16"/>
      <w:bookmarkEnd w:id="20"/>
      <w:bookmarkEnd w:id="2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природных ресурсов;</w:t>
      </w:r>
    </w:p>
    <w:p w14:paraId="35DF89C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2" w:name="sub_16_Копия_1"/>
      <w:bookmarkStart w:id="23" w:name="sub_17"/>
      <w:bookmarkEnd w:id="22"/>
      <w:bookmarkEnd w:id="2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муниципального жилищного фонда;</w:t>
      </w:r>
    </w:p>
    <w:p w14:paraId="5BB4708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4" w:name="sub_17_Копия_1"/>
      <w:bookmarkStart w:id="25" w:name="sub_18"/>
      <w:bookmarkEnd w:id="24"/>
      <w:bookmarkEnd w:id="2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4) муниципального имущества, находящегося за пределами территории Российской Федерации;</w:t>
      </w:r>
    </w:p>
    <w:p w14:paraId="344CD1F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6" w:name="sub_18_Копия_1"/>
      <w:bookmarkStart w:id="27" w:name="sub_19"/>
      <w:bookmarkEnd w:id="26"/>
      <w:bookmarkEnd w:id="2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5) муниципального имущества в случаях, предусмотренных международными договорами Российской Федерации;</w:t>
      </w:r>
    </w:p>
    <w:p w14:paraId="021FC70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28" w:name="sub_19_Копия_1"/>
      <w:bookmarkStart w:id="29" w:name="sub_20"/>
      <w:bookmarkEnd w:id="28"/>
      <w:bookmarkEnd w:id="2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6)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государственной или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 w14:paraId="1823FAC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0" w:name="sub_20_Копия_1"/>
      <w:bookmarkStart w:id="31" w:name="sub_21"/>
      <w:bookmarkEnd w:id="30"/>
      <w:bookmarkEnd w:id="3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7) муниципального имущества в собственность некоммерческих организаций, созданных при преобразовании государственных 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муниципального образования;</w:t>
      </w:r>
    </w:p>
    <w:p w14:paraId="3758F2A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2" w:name="sub_21_Копия_1"/>
      <w:bookmarkStart w:id="33" w:name="sub_22"/>
      <w:bookmarkEnd w:id="32"/>
      <w:bookmarkEnd w:id="3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8) муниципальными унитарными предприятиями и муниципальными учреждениями имущества, закрепленного за ними в хозяйственном ведении или оперативном управлении;</w:t>
      </w:r>
    </w:p>
    <w:p w14:paraId="6A619DE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4" w:name="sub_22_Копия_1"/>
      <w:bookmarkStart w:id="35" w:name="sub_23"/>
      <w:bookmarkEnd w:id="34"/>
      <w:bookmarkEnd w:id="3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9) муниципального имущества на основании судебного решения;</w:t>
      </w:r>
    </w:p>
    <w:p w14:paraId="3DF45BD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6" w:name="sub_23_Копия_1"/>
      <w:bookmarkStart w:id="37" w:name="sub_24"/>
      <w:bookmarkEnd w:id="36"/>
      <w:bookmarkEnd w:id="3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10) акций в предусмотренных федеральными законами случаях возникновения у муниципального образования права требовать выкупа их акционерным обществом;</w:t>
      </w:r>
    </w:p>
    <w:p w14:paraId="627469FF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38" w:name="sub_24_Копия_1"/>
      <w:bookmarkStart w:id="39" w:name="sub_25"/>
      <w:bookmarkEnd w:id="38"/>
      <w:bookmarkEnd w:id="3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11)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18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статьями 84.2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</w:t>
      </w:r>
      <w:hyperlink r:id="rId19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84.7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</w:t>
      </w:r>
      <w:hyperlink r:id="rId20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84.8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26.12.1995 № 208-ФЗ «Об акционерных обществах»;</w:t>
      </w:r>
    </w:p>
    <w:p w14:paraId="2713577F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0" w:name="sub_25_Копия_1"/>
      <w:bookmarkStart w:id="41" w:name="sub_26"/>
      <w:bookmarkEnd w:id="40"/>
      <w:bookmarkEnd w:id="4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12) имущества, передаваемого в собственность управляющей компании в качестве имущественного взноса муниципального образования в порядке, установленном </w:t>
      </w:r>
      <w:hyperlink r:id="rId21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29.12.2014 № 473-ФЗ «О территориях опережающего социально-экономического развития в Российской Федерации».</w:t>
      </w:r>
    </w:p>
    <w:p w14:paraId="2C10604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2" w:name="sub_26_Копия_1"/>
      <w:bookmarkStart w:id="43" w:name="sub_27"/>
      <w:bookmarkEnd w:id="42"/>
      <w:bookmarkEnd w:id="4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2.3. Приватизации не подлежит имущество, отнесенное федеральными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законами к объектам гражданских прав, оборот которых не допускается (объектам, изъятым из оборота), а также имущество, которое в порядке, установленном действующим законодательством, может находиться только в муниципальной собственности.</w:t>
      </w:r>
    </w:p>
    <w:p w14:paraId="0B4A660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4" w:name="sub_27_Копия_1"/>
      <w:bookmarkStart w:id="45" w:name="sub_28"/>
      <w:bookmarkEnd w:id="44"/>
      <w:bookmarkEnd w:id="4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2.4. Особенности участия субъектов малого и среднего предпринимательства в приватизации арендуемого муниципального недвижимого имущества установлены </w:t>
      </w:r>
      <w:hyperlink r:id="rId22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14:paraId="4038D30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6" w:name="sub_28_Копия_1"/>
      <w:bookmarkStart w:id="47" w:name="sub_29"/>
      <w:bookmarkEnd w:id="46"/>
      <w:bookmarkEnd w:id="4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2.5. Основные цели и задачи приватизации муниципального имущества:</w:t>
      </w:r>
    </w:p>
    <w:p w14:paraId="5F04FED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48" w:name="sub_29_Копия_1"/>
      <w:bookmarkStart w:id="49" w:name="sub_30"/>
      <w:bookmarkEnd w:id="48"/>
      <w:bookmarkEnd w:id="4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повышение эффективности использования муниципального имущества;</w:t>
      </w:r>
    </w:p>
    <w:p w14:paraId="5DB0B67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0" w:name="sub_30_Копия_1"/>
      <w:bookmarkStart w:id="51" w:name="sub_31"/>
      <w:bookmarkEnd w:id="50"/>
      <w:bookmarkEnd w:id="5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увеличение неналоговых поступлений в бюджет Вилючинского городского округа от приватизации имущества;</w:t>
      </w:r>
    </w:p>
    <w:p w14:paraId="5F55274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2" w:name="sub_31_Копия_1"/>
      <w:bookmarkStart w:id="53" w:name="sub_32"/>
      <w:bookmarkEnd w:id="52"/>
      <w:bookmarkEnd w:id="5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выявление и приватизация неиспользуемых и убыточных объектов на территории Вилючинского городского округа (в том числе объектов незавершенного строительства);</w:t>
      </w:r>
    </w:p>
    <w:p w14:paraId="60D0E18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4" w:name="sub_32_Копия_1"/>
      <w:bookmarkStart w:id="55" w:name="sub_33"/>
      <w:bookmarkEnd w:id="5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4) освобождение от непрофильного имущества, обремененного содержанием за счет средств местного бюджета.</w:t>
      </w:r>
      <w:bookmarkEnd w:id="55"/>
    </w:p>
    <w:p w14:paraId="4867DE5D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3CA8115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56" w:name="sub_34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3. Планирование приватизации муниципального имущества</w:t>
      </w:r>
      <w:bookmarkEnd w:id="56"/>
    </w:p>
    <w:p w14:paraId="1AC6E0AB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14:paraId="5AA5B20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7" w:name="sub_35"/>
      <w:bookmarkEnd w:id="5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3.1. Планирование приватизации муниципального имущества осуществляется, исходя из потребностей развития Вилючинского городского округа с учетом интересов населения в развитии инфраструктуры Вилючинского городского округа.</w:t>
      </w:r>
    </w:p>
    <w:p w14:paraId="21AB68F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58" w:name="sub_35_Копия_1"/>
      <w:bookmarkStart w:id="59" w:name="sub_36"/>
      <w:bookmarkEnd w:id="58"/>
      <w:bookmarkEnd w:id="5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3.2. Предложения о проведении приватизации объектов муниципального имущества могут исходить от Главы Вилючинского городского округа, Думы Вилючинского городского округа, КУМИ, юридических и физических лиц.</w:t>
      </w:r>
    </w:p>
    <w:p w14:paraId="47E6D54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0" w:name="sub_36_Копия_1"/>
      <w:bookmarkStart w:id="61" w:name="sub_37"/>
      <w:bookmarkEnd w:id="60"/>
      <w:bookmarkEnd w:id="6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3.3. КУМИ разрабатывает проект прогнозного плана (программу) приватизации муниципального имущества (далее - Прогнозный план (программа) на очередной финансовый год и плановый период, в соответствии с Постановлением Правительства Российской Федерации от 26 декабря 2005  № 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имущества».</w:t>
      </w:r>
    </w:p>
    <w:p w14:paraId="7D91B15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2" w:name="sub_37_Копия_1"/>
      <w:bookmarkStart w:id="63" w:name="sub_38"/>
      <w:bookmarkEnd w:id="62"/>
      <w:bookmarkEnd w:id="6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3.4. Прогнозный план (программа) содержит перечень муниципальных унитарных предприятий и иного муниципального имущества, которое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планируется приватизировать в очередном финансовом году и плановом периоде. В прогнозном плане (программе) указывается характеристика муниципального имущества (местонахождение, площадь), которое планируется приватизировать, и предполагаемые сроки, а также цели, задачи приватизации и затраты на ее проведение.</w:t>
      </w:r>
    </w:p>
    <w:p w14:paraId="594CD2D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4" w:name="sub_38_Копия_1"/>
      <w:bookmarkStart w:id="65" w:name="sub_39"/>
      <w:bookmarkEnd w:id="64"/>
      <w:bookmarkEnd w:id="6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3.5. Утверждение Прогнозного плана (программы), контроль за его исполнением осуществляет Дума Вилючинского городского округа.</w:t>
      </w:r>
    </w:p>
    <w:p w14:paraId="734218C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6" w:name="sub_39_Копия_1"/>
      <w:bookmarkStart w:id="67" w:name="sub_40"/>
      <w:bookmarkEnd w:id="66"/>
      <w:bookmarkEnd w:id="6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3.6. Прогнозный план (программа) вносится на утверждение в Думу Вилючинского городского округа не позднее 1 декабря текущего года. Программа может корректироваться Думой Вилючинского городского округа в течение очередного финансового года по представлению Главы Вилючинского городского округа.</w:t>
      </w:r>
    </w:p>
    <w:p w14:paraId="49BCDEAF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68" w:name="sub_40_Копия_1"/>
      <w:bookmarkStart w:id="69" w:name="sub_41"/>
      <w:bookmarkEnd w:id="68"/>
      <w:bookmarkEnd w:id="6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3.7. Приватизацию муниципального имущества осуществляет  КУМИ, определенный настоящим Порядком продавцом муниципального имущества, действующий от имени Вилючинского городского округа, в порядке, установленном федеральным законодательством, и в соответствии с принятой Программой и настоящим Порядком.</w:t>
      </w:r>
    </w:p>
    <w:p w14:paraId="6DB7C48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0" w:name="sub_41_Копия_1"/>
      <w:bookmarkStart w:id="71" w:name="sub_42"/>
      <w:bookmarkEnd w:id="7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3.8. КУМИ ежегодно в срок до 1 марта предоставляет в Думу Вилючинского городского округа отчет о выполнении Прогнозного плана (программы) за предыдущий год.</w:t>
      </w:r>
      <w:bookmarkEnd w:id="71"/>
    </w:p>
    <w:p w14:paraId="3DFA560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Отчет содержит перечень приватизированного муниципального имущества в отчетном периоде с указанием способа, срока и цены сделки приватизации и подлежит размещению на сайте Вилючинского городского округа </w:t>
      </w:r>
      <w:hyperlink r:id="rId23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 xml:space="preserve"> 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(далее - официальный сайт).</w:t>
      </w:r>
    </w:p>
    <w:p w14:paraId="47C39B1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2" w:name="sub_4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3.9. Муниципальные унитарные предприятия, акционерные общества и общества с ограниченной ответственностью, включенные в Прогнозный план (программу), представляют в КУМИ годовую бухгалтерскую (финансовую) отчетность в срок не позднее трех месяцев после окончания отчетного периода, промежуточную бухгалтерскую (финансовую) отчетность за квартал, полугодие, девять месяцев - в срок не позднее чем в течение тридцати дней со дня окончания отчетного периода с размещением информации, содержащейся в указанной отчетности, на </w:t>
      </w:r>
      <w:hyperlink r:id="rId24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официальном сайте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  <w:bookmarkEnd w:id="72"/>
    </w:p>
    <w:p w14:paraId="3620C86C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2B5AAA2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73" w:name="sub_44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4. Комиссия по приватизации муниципального имущества</w:t>
      </w:r>
      <w:bookmarkEnd w:id="73"/>
    </w:p>
    <w:p w14:paraId="2E5FC2B3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2ABD093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4" w:name="sub_45"/>
      <w:bookmarkEnd w:id="7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4.1. КУМИ образует комиссию по проведению торгов (конкурсов, аукционов). Персональный состав комиссии по приватизации (далее — комиссия), порядок, сроки заседания комиссии и принятие решений по торгам, утверждается постановлением администрации Вилючинского городского округа. В состав комиссии входят с правом решающего голоса три представителя от КУМИ и по одному от финансового управления администрации Вилючинского городского округа и управления правового обеспечения и контроля администрации Вилючинского городского округа. Председателем комиссии назначается заместитель главы администрации.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При равенстве голосов голос председателя комиссии является решающим.</w:t>
      </w:r>
    </w:p>
    <w:p w14:paraId="3116978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5" w:name="sub_45_Копия_1"/>
      <w:bookmarkStart w:id="76" w:name="sub_46"/>
      <w:bookmarkEnd w:id="7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4.2. Комиссия рассматривает заявки, поступившие на приватизацию муниципального имущества, с прилагаемыми к ним документами, определяет их соответствие требованиям законодательства и условиям торгов, принимает решения о допуске или об отказе в допуске претендентов к участию в торгах, определяет победителя торгов, осуществляет иные действия в соответствии с законодательством.</w:t>
      </w:r>
      <w:bookmarkEnd w:id="76"/>
    </w:p>
    <w:p w14:paraId="4AC02A7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Комиссия самостоятельно определяет регламент своей работы.</w:t>
      </w:r>
    </w:p>
    <w:p w14:paraId="492A5DA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7" w:name="sub_47"/>
      <w:bookmarkEnd w:id="7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4.3. Решение комиссии об определении победителя торгов оформляется протоколом об итогах торгов.</w:t>
      </w:r>
    </w:p>
    <w:p w14:paraId="795735D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78" w:name="sub_47_Копия_1"/>
      <w:bookmarkStart w:id="79" w:name="sub_48"/>
      <w:bookmarkEnd w:id="7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4.4. Подписанный протокол об итогах торгов является документом, удостоверяющим право победителя торгов на заключение договора купли - продажи муниципального имущества.</w:t>
      </w:r>
      <w:bookmarkEnd w:id="79"/>
    </w:p>
    <w:p w14:paraId="21B87994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3D1CF6E9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80" w:name="sub_49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5. Решение об условиях приватизации муниципального имущества</w:t>
      </w:r>
      <w:bookmarkEnd w:id="80"/>
    </w:p>
    <w:p w14:paraId="1B3921D0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79D2E1E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1" w:name="sub_5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5.1. В соответствии с утвержденным Прогнозным планом (программой) КУМИ подготавливает постановление администрации Вилючинского городского округа об условиях приватизации муниципального имущества (далее - решение).  </w:t>
      </w:r>
      <w:bookmarkStart w:id="82" w:name="sub_51"/>
      <w:bookmarkEnd w:id="81"/>
    </w:p>
    <w:p w14:paraId="2A30733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5.2. Решение должно содержать следующие сведения:</w:t>
      </w:r>
      <w:bookmarkEnd w:id="82"/>
    </w:p>
    <w:p w14:paraId="1FC0F63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имущества и иные данные, позволяющие его индивидуализировать (характеристика имущества);</w:t>
      </w:r>
    </w:p>
    <w:p w14:paraId="48B1C79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способ приватизации имущества;</w:t>
      </w:r>
    </w:p>
    <w:p w14:paraId="674397A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начальная цена имущества;</w:t>
      </w:r>
    </w:p>
    <w:p w14:paraId="271D64F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срок рассрочки платежа (в случае ее предоставления);</w:t>
      </w:r>
    </w:p>
    <w:p w14:paraId="2DB73145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иные необходимые для приватизации сведения.</w:t>
      </w:r>
    </w:p>
    <w:p w14:paraId="67EA003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3" w:name="sub_52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5.3. В случае приватизации имущественного комплекса муниципального унитарного предприятия в решении также указывается:</w:t>
      </w:r>
      <w:bookmarkEnd w:id="83"/>
    </w:p>
    <w:p w14:paraId="17179AF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 состав подлежащего приватизации имущественного комплекса муниципального унитарного предприятия, утвержденный в соответствии с </w:t>
      </w:r>
      <w:hyperlink w:anchor="sub_53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разделом 6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Порядка;</w:t>
      </w:r>
    </w:p>
    <w:p w14:paraId="7FA002A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муниципального унитарного предприятия;</w:t>
      </w:r>
    </w:p>
    <w:p w14:paraId="3892276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59FF059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- муниципального образования.</w:t>
      </w:r>
    </w:p>
    <w:p w14:paraId="27875EC2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0F4B0295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84" w:name="sub_53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6. Определение состава подлежащего приватизации имущественного комплекса муниципального унитарного предприятия</w:t>
      </w:r>
      <w:bookmarkEnd w:id="84"/>
    </w:p>
    <w:p w14:paraId="4BAEDA41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0DF7DE7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5" w:name="sub_5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6.1. Состав подлежащего приватизации имущественного комплекса муниципального унитарного предприятия определяется в передаточном акте.</w:t>
      </w:r>
      <w:bookmarkEnd w:id="85"/>
    </w:p>
    <w:p w14:paraId="791D149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Передаточный акт составляется на основе данных акта инвентаризации муниципального унитарного предприятия, аудиторского заключения, а также документов о земельных участках, предоставленных в установленном порядке муниципальному унитарному предприятию, и о правах на них.</w:t>
      </w:r>
    </w:p>
    <w:p w14:paraId="6BAC2E5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передаточном акте указываются все виды подлежащего приватизации имущества муниципального унитарного предприятия, включая здания, строения, сооружения, оборудование, инвентарь, сырье, продукцию, права требования, долги, в том числе обязательства муниципального унитарного предприятия по выплате повременных платежей гражданам, перед которыми муниципальное унитарное предприятие несет ответственность за причинение вреда жизни и здоровью, а также права на обозначения, индивидуализирующие предприятие, его продукцию, работы и услуги (фирменное наименование, товарные знаки, знаки обслуживания), и другие исключительные права.</w:t>
      </w:r>
    </w:p>
    <w:p w14:paraId="477A83B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передаточный акт включаются сведения о земельных участках, подлежащих приватизации в составе имущественного комплекса муниципального унитарного предприятия.</w:t>
      </w:r>
    </w:p>
    <w:p w14:paraId="421BE1A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Передаточный акт должен содержать также расчет балансовой стоимости подлежащих приватизации активов унитарного предприятия, сведения о размере уставного капитала хозяйственного общества, создаваемого посредством преобразования унитарного предприятия. Размер уставного капитала хозяйственного общества, создаваемого посредством преобразования унитарного предприятия, равен балансовой стоимости подлежащих приватизации активов унитарного предприятия, исчисленной в соответствии с </w:t>
      </w:r>
      <w:hyperlink w:anchor="sub_55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пунктом 6.2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раздела. В случае создания акционерного общества посредством преобразования унитарного предприятия в передаточном акте наряду с этим указываются количество и номинальная стоимость акций, в случае создания общества с ограниченной ответственностью - размер и номинальная стоимость доли единственного учредителя общества с ограниченной ответственностью - муниципального образования.</w:t>
      </w:r>
    </w:p>
    <w:p w14:paraId="42AD1CF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6" w:name="sub_5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6.2. Расчет балансовой стоимости подлежащих приватизации активов муниципального унитарного предприятия производится на основе данных промежуточного баланса, подготавливаемого с учетом результатов проведения инвентаризации имущества указанного предприятия, на дату составления акта инвентаризации.</w:t>
      </w:r>
      <w:bookmarkEnd w:id="86"/>
    </w:p>
    <w:p w14:paraId="063CD9E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Балансовая стоимость подлежащих приватизации активов муниципального унитарного предприятия определяется как сумма стоимости чистых активов, исчисленных по данным промежуточного </w:t>
      </w:r>
      <w:hyperlink r:id="rId25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бухгалтерского баланса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и стоимости земельных участков, определенной в соответствии с </w:t>
      </w:r>
      <w:hyperlink w:anchor="sub_57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пунктом 6.4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 за вычетом балансовой стоимости объектов, не подлежащих приватизации в составе имущественного комплекса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унитарного предприятия.</w:t>
      </w:r>
    </w:p>
    <w:p w14:paraId="6780C9F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7" w:name="sub_56"/>
      <w:bookmarkEnd w:id="8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6.3. При приватизации имущественного комплекса муниципального унитарного предприятия имущество, не включенное в состав подлежащих приватизации активов указанного предприятия, изымается Отделом УМИ.</w:t>
      </w:r>
    </w:p>
    <w:p w14:paraId="52D0C80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88" w:name="sub_56_Копия_1"/>
      <w:bookmarkStart w:id="89" w:name="sub_57"/>
      <w:bookmarkEnd w:id="8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6.4. Стоимость земельных участков принимается равной их кадастровой стоимости в случае создания хозяйственного общества путем преобразования унитарного предприятия. В иных случаях стоимость земельных участков принимается равной рыночной стоимости земельных участков, определенной в соответствии с </w:t>
      </w:r>
      <w:hyperlink r:id="rId26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законодательством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Российской Федерации об оценочной деятельности.</w:t>
      </w:r>
      <w:bookmarkEnd w:id="89"/>
    </w:p>
    <w:p w14:paraId="2E973A7E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7AABCE35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90" w:name="sub_58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7. Способы приватизации муниципального имущества</w:t>
      </w:r>
      <w:bookmarkEnd w:id="90"/>
    </w:p>
    <w:p w14:paraId="2C12D0AD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8DC356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1" w:name="sub_5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При приватизации муниципального имущества могут использоваться только способы приватизации, предусмотренные </w:t>
      </w:r>
      <w:hyperlink r:id="rId27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21.12.2001 № 178-ФЗ «О приватизации государственного и муниципального имущества». Конкретный способ, сроки и условия продажи муниципального имущества определяется администрацией Вилючинского городского округа , при принятии решения об условиях приватизации.</w:t>
      </w:r>
      <w:bookmarkEnd w:id="91"/>
    </w:p>
    <w:p w14:paraId="62FA290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14:paraId="3204E59C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92" w:name="sub_72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8. Обременения приватизируемого муниципального имущества</w:t>
      </w:r>
      <w:bookmarkEnd w:id="92"/>
    </w:p>
    <w:p w14:paraId="00E95303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12225C8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3" w:name="sub_73"/>
      <w:bookmarkEnd w:id="9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8.1. При отчуждении муниципального имущества в порядке приватизации указанное имущество может быть обременено ограничениями, предусмотренными федеральными законами и публичными сервитутами.</w:t>
      </w:r>
    </w:p>
    <w:p w14:paraId="4B456B7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4" w:name="sub_73_Копия_1"/>
      <w:bookmarkStart w:id="95" w:name="sub_74"/>
      <w:bookmarkEnd w:id="94"/>
      <w:bookmarkEnd w:id="9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8.2. Ограничениями могут являться обязанности:</w:t>
      </w:r>
    </w:p>
    <w:p w14:paraId="4139465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6" w:name="sub_74_Копия_1"/>
      <w:bookmarkStart w:id="97" w:name="sub_75"/>
      <w:bookmarkEnd w:id="96"/>
      <w:bookmarkEnd w:id="9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использовать приобретенное в порядке приватизации муниципальное имущество по определенному назначению, в том числе объекты социально - культурного и коммунально-бытового назначения;</w:t>
      </w:r>
    </w:p>
    <w:p w14:paraId="4D4CEC2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98" w:name="sub_75_Копия_1"/>
      <w:bookmarkStart w:id="99" w:name="sub_76"/>
      <w:bookmarkEnd w:id="98"/>
      <w:bookmarkEnd w:id="9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содержать имущество, не включенное в состав приватизированного имущественного комплекса муниципального унитарного предприятия и связанное по своим техническим характеристикам, месту нахождения, назначению с приватизированным имуществом, - обязанность содержать объекты гражданской обороны, объекты социально-культурного и коммунально - бытового назначения, имущество мобилизационного назначения;</w:t>
      </w:r>
    </w:p>
    <w:p w14:paraId="1B0D290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0" w:name="sub_76_Копия_1"/>
      <w:bookmarkStart w:id="101" w:name="sub_77"/>
      <w:bookmarkEnd w:id="100"/>
      <w:bookmarkEnd w:id="10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иные обязанности, предусмотренные федеральным законодательством или в установленном им порядке.</w:t>
      </w:r>
    </w:p>
    <w:p w14:paraId="62EBD19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2" w:name="sub_77_Копия_1"/>
      <w:bookmarkStart w:id="103" w:name="sub_78"/>
      <w:bookmarkEnd w:id="102"/>
      <w:bookmarkEnd w:id="10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8.3. Публичным сервитутом может являться обязанность собственника допускать ограниченное использование приватизированного муниципального имущества (в том числе земельных участков и других объектов недвижимости) иными лицами, а именно:</w:t>
      </w:r>
    </w:p>
    <w:p w14:paraId="0BD4D58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4" w:name="sub_78_Копия_1"/>
      <w:bookmarkStart w:id="105" w:name="sub_79"/>
      <w:bookmarkEnd w:id="104"/>
      <w:bookmarkEnd w:id="10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обеспечивать беспрепятственный доступ, проход, проезд;</w:t>
      </w:r>
    </w:p>
    <w:p w14:paraId="7F10EBB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6" w:name="sub_79_Копия_1"/>
      <w:bookmarkStart w:id="107" w:name="sub_80"/>
      <w:bookmarkEnd w:id="106"/>
      <w:bookmarkEnd w:id="10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2) обеспечивать возможность размещения межевых, геодезических и иных знаков;</w:t>
      </w:r>
    </w:p>
    <w:p w14:paraId="4730C55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08" w:name="sub_80_Копия_1"/>
      <w:bookmarkStart w:id="109" w:name="sub_81"/>
      <w:bookmarkEnd w:id="108"/>
      <w:bookmarkEnd w:id="10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3) обеспечивать возможность прокладки и использования линий электропередачи, связи и трубопроводов, систем водоснабжения, канализации и мелиорации.</w:t>
      </w:r>
    </w:p>
    <w:p w14:paraId="350F9B6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0" w:name="sub_81_Копия_1"/>
      <w:bookmarkStart w:id="111" w:name="sub_82"/>
      <w:bookmarkEnd w:id="110"/>
      <w:bookmarkEnd w:id="11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8.4. Решение об установлении обременений, в том числе публичного сервитута, принимается КУМИ одновременно с принятием постановления об условиях приватизации муниципального имущества.</w:t>
      </w:r>
    </w:p>
    <w:p w14:paraId="32C9C7D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2" w:name="sub_82_Копия_1"/>
      <w:bookmarkStart w:id="113" w:name="sub_83"/>
      <w:bookmarkEnd w:id="112"/>
      <w:bookmarkEnd w:id="11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8.5. Обременения, в том числе публичный сервитут, могут быть прекращены или их условия могут быть изменены в случаях:</w:t>
      </w:r>
    </w:p>
    <w:p w14:paraId="02043B8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4" w:name="sub_83_Копия_1"/>
      <w:bookmarkStart w:id="115" w:name="sub_84"/>
      <w:bookmarkEnd w:id="114"/>
      <w:bookmarkEnd w:id="11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1) отсутствия или изменения государственного или общественного интереса в обременении, в том числе в публичном сервитуте;</w:t>
      </w:r>
    </w:p>
    <w:p w14:paraId="776C7B4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6" w:name="sub_84_Копия_1"/>
      <w:bookmarkStart w:id="117" w:name="sub_85"/>
      <w:bookmarkEnd w:id="116"/>
      <w:bookmarkEnd w:id="11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2) невозможности или существенного затруднения использования имущества по его прямому назначению.</w:t>
      </w:r>
    </w:p>
    <w:p w14:paraId="17C1B5A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18" w:name="sub_85_Копия_1"/>
      <w:bookmarkStart w:id="119" w:name="sub_86"/>
      <w:bookmarkEnd w:id="11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8.6. Прекращение обременений, в том числе публичного сервитута, или изменение их условий допускается на основании постановления администрации Вилючинского городского округа либо на основании решения суда, принятого по иску собственника.</w:t>
      </w:r>
      <w:bookmarkEnd w:id="119"/>
    </w:p>
    <w:p w14:paraId="7D6278E4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45C4CFFE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20" w:name="sub_87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9. Определение цены подлежащего приватизации муниципального имущества</w:t>
      </w:r>
      <w:bookmarkEnd w:id="120"/>
    </w:p>
    <w:p w14:paraId="2A6C2535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11DC253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Начальная цена подлежащего приватизации муниципального имущества устанавливается в случаях, предусмотренных </w:t>
      </w:r>
      <w:hyperlink r:id="rId28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21.12.2001 № 178-ФЗ «О приватизации государственного и муниципального имущества», в соответствии с законодательством Российской Федерации, регулирующем оценочную деятельность при условии, что со дня составления отчета об оценке объекта оценки до дня размещения на </w:t>
      </w:r>
      <w:hyperlink r:id="rId29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официальном сайте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сети «Интернет» информационного сообщения о продаже государственного или муниципального имущества прошло не более чем шесть месяцев.</w:t>
      </w:r>
    </w:p>
    <w:p w14:paraId="458D7DD6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0214B10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21" w:name="sub_88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10. Отчуждение земельных участков</w:t>
      </w:r>
      <w:bookmarkEnd w:id="121"/>
    </w:p>
    <w:p w14:paraId="78499A39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3AAE6EC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2" w:name="sub_8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10.1. Приватизация зданий, строений,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передачей лицу, приобретающему такое имущество, земельных участков, занимаемых таким имуществом и необходимых для его использования, в порядке, установленном федеральным законом.</w:t>
      </w:r>
      <w:bookmarkEnd w:id="122"/>
    </w:p>
    <w:p w14:paraId="50DB80E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10.2. В Вилючинском городском округе в соответствии с Законом Российской Федерации от 14.07.1992 № 3297-1 «О закрытом административно-территориальном образовании» установлен особый режим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использования земель.</w:t>
      </w:r>
    </w:p>
    <w:p w14:paraId="0FED373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ЗАТО г. Вилючинск включен в </w:t>
      </w:r>
      <w:hyperlink r:id="rId30" w:anchor="/document/183489/entry/1000" w:history="1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Перечень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 закрытых административно-территориальных образований и расположенных на их территориях населенных пунктов, утвержденный </w:t>
      </w:r>
      <w:hyperlink r:id="rId31" w:anchor="/document/183489/entry/0" w:history="1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 Правительства Российской Федерации от 05.07.2001 № 508.   </w:t>
      </w:r>
    </w:p>
    <w:p w14:paraId="1A6C519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10.3. Установленный режим использования земель, не предусматривают возможность предоставления в частную собственность земельных участков, расположенных в границах ЗАТО и ограниченных в обороте.</w:t>
      </w:r>
    </w:p>
    <w:p w14:paraId="4883A796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23" w:name="sub_95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11. Информационное обеспечение приватизации муниципального имущества</w:t>
      </w:r>
      <w:bookmarkEnd w:id="123"/>
    </w:p>
    <w:p w14:paraId="7DC0FE21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FE2339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4" w:name="sub_9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11.1. Под информационным обеспечением приватизации муниципального имущества понимаются мероприятия, направленные на создание возможности свободного доступа неограниченного круга лиц к информации о приватизации, и включающие в себя размещение в информационных системах общего пользования, в том числе на официальных сайтах в сети «Интернет», прогнозного плана (программы) приватизации муниципального имущества, решений об условиях приватизации соответственно муниципального имущества, информационных сообщений о продаже указанного имущества и об итогах его продажи, отчетов о результатах приватизации муниципального имущества.</w:t>
      </w:r>
      <w:bookmarkEnd w:id="124"/>
    </w:p>
    <w:p w14:paraId="53E3298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Информация о приватизации, указанная в настоящем пункте, подлежит размещению на сайте Вилючинского городского округа в сети «Интернет», а также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- </w:t>
      </w:r>
      <w:hyperlink r:id="rId32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www.torgi.gov.ru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14:paraId="4CBC5CD5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5" w:name="sub_9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11.2. Информационное сообщение о продаже муниципального имущества подлежит размещению на сайтах в сети «Интернет» не менее чем за 30 дней до дня осуществления продажи указанного имущества, если иное не предусмотрено законодательством.</w:t>
      </w:r>
      <w:bookmarkEnd w:id="125"/>
    </w:p>
    <w:p w14:paraId="714233D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Решение об условиях приватизации муниципального имущества размещается в открытом доступе на сайтах в сети «Интернет» в течение десяти дней со дня принятия этого решения.</w:t>
      </w:r>
    </w:p>
    <w:p w14:paraId="13CB9E7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6" w:name="sub_9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11.3. Информационное сообщение о продаже муниципального имущества должно содержать, за исключением случаев, предусмотренных законодательством, следующие сведения:</w:t>
      </w:r>
      <w:bookmarkEnd w:id="126"/>
    </w:p>
    <w:p w14:paraId="058C041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органа местного самоуправления, принявшего решение об условиях приватизации такого имущества, реквизиты указанного решения;</w:t>
      </w:r>
    </w:p>
    <w:p w14:paraId="6785C8A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14:paraId="126FE13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способ приватизации;</w:t>
      </w:r>
    </w:p>
    <w:p w14:paraId="69201BC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начальная цена продажи;</w:t>
      </w:r>
    </w:p>
    <w:p w14:paraId="0FD6737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 форма подачи предложений о цене;</w:t>
      </w:r>
    </w:p>
    <w:p w14:paraId="3119663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условия и сроки платежа, необходимые реквизиты счетов;</w:t>
      </w:r>
    </w:p>
    <w:p w14:paraId="367323B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размер задатка, срок и порядок его внесения, необходимые реквизиты счетов;</w:t>
      </w:r>
    </w:p>
    <w:p w14:paraId="7A2E3E9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порядок, место, даты начала и окончания подачи заявок (предложений);</w:t>
      </w:r>
    </w:p>
    <w:p w14:paraId="5B23B3D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исчерпывающий перечень представляемых участниками торгов документов и требования к их оформлению;</w:t>
      </w:r>
    </w:p>
    <w:p w14:paraId="03B6431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срок заключения договора купли-продажи;</w:t>
      </w:r>
    </w:p>
    <w:p w14:paraId="0238FEB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порядок ознакомления покупателей с иной информацией, в том числе с актом инвентаризации, условиями договора купли-продажи;</w:t>
      </w:r>
    </w:p>
    <w:p w14:paraId="5F8F48E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ограничения участия отдельных категорий физических и юридических лиц в приватизации имущества;</w:t>
      </w:r>
    </w:p>
    <w:p w14:paraId="16EDA5A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порядок определения победителей (при проведении аукциона, специализированного аукциона, конкурса) либо лиц, имеющих право приобретения муниципального имущества (при проведении его продажи посредством публичного предложения и без объявления цены);</w:t>
      </w:r>
    </w:p>
    <w:p w14:paraId="35F81A2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место и срок подведения итогов продажи муниципального имущества;</w:t>
      </w:r>
    </w:p>
    <w:p w14:paraId="0A10565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имущества.</w:t>
      </w:r>
    </w:p>
    <w:p w14:paraId="2FCDDB7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7" w:name="sub_9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11.4. При продаже акций акционерного общества, находящихся в муниципальной собственности, обязательному включению в информационное сообщение подлежат также следующие сведения:</w:t>
      </w:r>
      <w:bookmarkEnd w:id="127"/>
    </w:p>
    <w:p w14:paraId="076A42F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полное наименование, почтовый адрес и место нахождения акционерного общества или общества с ограниченной ответственностью;</w:t>
      </w:r>
    </w:p>
    <w:p w14:paraId="129807E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размер уставного капитала акционерного общества или размер и номинальная стоимость доли в уставном капитале общества с ограниченной ответственностью, принадлежащей Российской Федерации, субъекту Российской Федерации или муниципальному образованию;</w:t>
      </w:r>
    </w:p>
    <w:p w14:paraId="6D73DA4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перечень видов основной продукции (работ, услуг), производство которой осуществляется акционерным обществом или общества с ограниченной ответственностью;</w:t>
      </w:r>
    </w:p>
    <w:p w14:paraId="108A63F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условия конкурса при продаже акций акционерного общества на конкурсе или долей в уставном капитале общества с ограниченной ответственностью;</w:t>
      </w:r>
    </w:p>
    <w:p w14:paraId="282A946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процентов;</w:t>
      </w:r>
    </w:p>
    <w:p w14:paraId="048B6BA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 адрес сайта в сети «Интернет», на котором размещена годовая бухгалтерская (финансовая) отчетность и промежуточная бухгалтерская (финансовая) отчетность хозяйственного общества в соответствии со </w:t>
      </w:r>
      <w:hyperlink r:id="rId33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статьей 10.1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21.12.2001 № 178-ФЗ «О приватизации государственного и муниципального имущества»;</w:t>
      </w:r>
    </w:p>
    <w:p w14:paraId="73AD259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 площадь земельного участка или земельных участков, на которых расположено недвижимое имущество хозяйственного общества;</w:t>
      </w:r>
    </w:p>
    <w:p w14:paraId="5488798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численность работников хозяйственного общества;</w:t>
      </w:r>
    </w:p>
    <w:p w14:paraId="12AB488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обременений;</w:t>
      </w:r>
    </w:p>
    <w:p w14:paraId="500A08A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сведения о предыдущих торгах по продаже такого имущества за год, предшествующий дню его продажи,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причина).</w:t>
      </w:r>
    </w:p>
    <w:p w14:paraId="2BFAF5E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8" w:name="sub_10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11.5. Со дня приема заявок лицо, желающее приобрести муниципальное имущество (далее - претендент), имеет право предварительного ознакомления с информацией о подлежащем приватизации имуществе.</w:t>
      </w:r>
      <w:bookmarkEnd w:id="128"/>
    </w:p>
    <w:p w14:paraId="55B8E68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местах подачи заявок и на сайте продавца муниципального имущества в сети «Интернет»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государственного или муниципального имущества, правила проведения торгов.</w:t>
      </w:r>
    </w:p>
    <w:p w14:paraId="31709EB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29" w:name="sub_10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11.6. Информация о результатах сделок приватизации муниципального имущества подлежит размещению на сайтах в сети «Интернет» в течение десяти дней со дня совершения указанных сделок.</w:t>
      </w:r>
      <w:bookmarkEnd w:id="129"/>
    </w:p>
    <w:p w14:paraId="4884910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 информации о результатах сделок приватизации муниципального имущества, подлежащей размещению на сайте в сети «Интернет», относятся:</w:t>
      </w:r>
    </w:p>
    <w:p w14:paraId="20BC207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продавца такого имущества;</w:t>
      </w:r>
    </w:p>
    <w:p w14:paraId="6C356EA8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такого имущества и иные позволяющие его индивидуализировать сведения (характеристика имущества);</w:t>
      </w:r>
    </w:p>
    <w:p w14:paraId="58E31A8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дата и место проведения торгов;</w:t>
      </w:r>
    </w:p>
    <w:p w14:paraId="1B7E158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цена сделки приватизации;</w:t>
      </w:r>
    </w:p>
    <w:p w14:paraId="4F0D678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продажи;</w:t>
      </w:r>
    </w:p>
    <w:p w14:paraId="5049DE2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имя физического лица или наименование юридического лица - победителя торгов.</w:t>
      </w:r>
    </w:p>
    <w:p w14:paraId="3CDBF015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C9629C6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30" w:name="sub_102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12. Документы, представляемые покупателями муниципального имущества</w:t>
      </w:r>
      <w:bookmarkEnd w:id="130"/>
    </w:p>
    <w:p w14:paraId="07CD6A19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E6BFA6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1" w:name="sub_10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12.1. Одновременно с заявкой претенденты представляют следующие документы:</w:t>
      </w:r>
      <w:bookmarkEnd w:id="131"/>
    </w:p>
    <w:p w14:paraId="3F72198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юридические лица:</w:t>
      </w:r>
    </w:p>
    <w:p w14:paraId="174A67A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 заверенные копии учредительных документов;</w:t>
      </w:r>
    </w:p>
    <w:p w14:paraId="1C762A3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7C3E1F3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7640C41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физические лица предъявляют документ, удостоверяющий личность, или представляют копии всех его листов.</w:t>
      </w:r>
    </w:p>
    <w:p w14:paraId="2DAFA64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68A0E3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2" w:name="sub_104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12.2.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  <w:bookmarkEnd w:id="132"/>
    </w:p>
    <w:p w14:paraId="39501E7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14:paraId="51AD5D7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3" w:name="sub_10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12.3. Для участия в аукционе претендент вносит задаток в размере 20 процентов начальной цены, указанной в информационном сообщении о продаже муниципального имущества.</w:t>
      </w:r>
      <w:bookmarkEnd w:id="133"/>
    </w:p>
    <w:p w14:paraId="02E7C52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1083F72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4" w:name="sub_10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12.4. Соблюдение претендентом указанных требований означает, что заявка и документы, представляемые одновременно с заявкой, поданы от имени претендента. 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  <w:bookmarkEnd w:id="134"/>
    </w:p>
    <w:p w14:paraId="31ACBE8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Не допускается устанавливать иные требования к документам, представляемым одновременно с заявкой, за исключением требований, предусмотренных настоящим пунктом Порядка, а также требовать представление иных документов.</w:t>
      </w:r>
    </w:p>
    <w:p w14:paraId="4B151B9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5" w:name="sub_10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12.5. В случае проведения продажи муниципального имущества в электронной форме заявка и иные представленные одновременно с ней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документы подаются в форме электронных документов.</w:t>
      </w:r>
      <w:bookmarkEnd w:id="135"/>
    </w:p>
    <w:p w14:paraId="03D0BA64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798B40D4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36" w:name="sub_108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13. Средства платежа при продаже муниципального имущества</w:t>
      </w:r>
      <w:bookmarkEnd w:id="136"/>
    </w:p>
    <w:p w14:paraId="6E42EF30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18DEED1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 продаже муниципального имущества законным средством платежа признается валюта Российской Федерации.</w:t>
      </w:r>
    </w:p>
    <w:p w14:paraId="3B3B41EF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6B5D43D7" w14:textId="77777777" w:rsidR="007A21A1" w:rsidRDefault="00000000">
      <w:pPr>
        <w:widowControl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bookmarkStart w:id="137" w:name="sub_109"/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14. Проведение продажи муниципального имущества в электронной форме</w:t>
      </w:r>
      <w:bookmarkEnd w:id="137"/>
    </w:p>
    <w:p w14:paraId="74007D06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51C93B0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8" w:name="sub_110"/>
      <w:bookmarkEnd w:id="13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14.1. Продажа муниципального имущества способами, установленными </w:t>
      </w:r>
      <w:hyperlink w:anchor="sub_63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подпунктами 7.1.2 - 7.1.6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Порядка, может осуществляться в электронной форме с учетом особенностей, установленных настоящим разделом.</w:t>
      </w:r>
    </w:p>
    <w:p w14:paraId="2FE9578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39" w:name="sub_110_Копия_1"/>
      <w:bookmarkStart w:id="140" w:name="sub_111"/>
      <w:bookmarkEnd w:id="139"/>
      <w:bookmarkEnd w:id="14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14.2. Сведения о проведении продажи муниципального имущества в электронной форме должны содержаться в решении об условиях приватизации такого имущества.</w:t>
      </w:r>
    </w:p>
    <w:p w14:paraId="25CF986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41" w:name="sub_111_Копия_1"/>
      <w:bookmarkStart w:id="142" w:name="sub_112"/>
      <w:bookmarkEnd w:id="141"/>
      <w:bookmarkEnd w:id="142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14.3. Проведение продажи муниципального имущества в электронной форме (далее - продажа в электронной форме) осуществляется на электронной площадке оператором электронной площадки. Оператор электронной площадки, электронная площадка, порядок ее функционирования должны соответствовать единым требованиям к операторам электронных площадок, электронным площадкам и функционированию электронных площадок, установленным в соответствии с </w:t>
      </w:r>
      <w:hyperlink r:id="rId34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Федеральным законом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нужд», и дополнительным требованиям к операторам электронных площадок и функционированию электронных площадок, установленным Правительством Российской Федерации в соответствии с </w:t>
      </w:r>
      <w:hyperlink r:id="rId35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подпунктом 8.2 пункта 1 статьи 6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Федерального закона от 21.12.2001 № 178-ФЗ «О приватизации государственного и муниципального имущества». В случае если юридическое лицо, действующее по договору с собственником имущества, включено в перечень операторов электронных площадок, утвержденный Правительством Российской Федерации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и соответствует дополнительным требованиям к операторам электронных площадок и функционированию электронных площадок, установленным Правительством Российской Федерации в соответствии с подпунктом 8.2 пункта 1 статьи 6 Федерального закона от 21.12.2001 № 178-ФЗ «О приватизации государственного и муниципального имущества», привлечение иного оператора электронной площадки не требуется.</w:t>
      </w:r>
    </w:p>
    <w:p w14:paraId="28178B4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43" w:name="sub_112_Копия_1"/>
      <w:bookmarkStart w:id="144" w:name="sub_113"/>
      <w:bookmarkEnd w:id="14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14.4. При проведении продажи в электронной форме оператор электронной площадки обеспечивает:</w:t>
      </w:r>
      <w:bookmarkEnd w:id="144"/>
    </w:p>
    <w:p w14:paraId="2A46078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свободный и бесплатный доступ к информации о проведении продажи в электронной форме;</w:t>
      </w:r>
    </w:p>
    <w:p w14:paraId="5B9C2B8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возможность представления претендентами заявок и прилагаемых к ним документов в форме электронных документов;</w:t>
      </w:r>
    </w:p>
    <w:p w14:paraId="113F81B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хранение и обработку в электронной форме заявок и иных документов, представляемых претендентами, с использованием сертифицированных в установленном законодательством Российской Федерации порядке средств защиты информации;</w:t>
      </w:r>
    </w:p>
    <w:p w14:paraId="4C5FF384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защиту информации (заявок и иных документов), представляемой претендентами, в том числе сохранность указанной информации, предупреждение ее уничтожения, несанкционированного изменения и копирования;</w:t>
      </w:r>
    </w:p>
    <w:p w14:paraId="180DE4F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создание, обработку, хранение и представление в электронной форме информации и документов, в том числе об итогах продажи в электронной форме;</w:t>
      </w:r>
    </w:p>
    <w:p w14:paraId="6815EC03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бесперебойное функционирование электронной площадки и доступ к ней пользователей, в том числе участников продажи в электронной форме, в течение всего срока проведения такой продажи.</w:t>
      </w:r>
    </w:p>
    <w:p w14:paraId="2C0C1AD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45" w:name="sub_114"/>
      <w:bookmarkEnd w:id="14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14.5. Запрещается взимать с участников продажи в электронной форме не предусмотренную настоящим федеральным законодательством дополнительную плату.</w:t>
      </w:r>
    </w:p>
    <w:p w14:paraId="676E6539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46" w:name="sub_114_Копия_1"/>
      <w:bookmarkStart w:id="147" w:name="sub_115"/>
      <w:bookmarkEnd w:id="14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14.6. Размещение информационного сообщения о проведении продажи в электронной форме осуществляются в порядке, установленном </w:t>
      </w:r>
      <w:hyperlink w:anchor="sub_95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разделом 11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Порядка.</w:t>
      </w:r>
      <w:bookmarkEnd w:id="147"/>
    </w:p>
    <w:p w14:paraId="112E219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информационном сообщении о проведении продажи в электронной форме, размещаемом на </w:t>
      </w:r>
      <w:hyperlink r:id="rId36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сайте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сети «Интернет», наряду со сведениями, предусмотренными </w:t>
      </w:r>
      <w:hyperlink w:anchor="sub_98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пунктами 11.3-11.4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настоящего Порядка, указываются электронная площадка, на которой будет проводиться продажа в электронной форме, порядок регистрации на электронной площадке, правила проведения продажи в электронной форме, дата и время ее проведения.</w:t>
      </w:r>
    </w:p>
    <w:p w14:paraId="31CC38B6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48" w:name="sub_116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14.7. Для участия в продаже в электронной форме претенденты должны зарегистрироваться на электронной площадке, указанной в информационном сообщении о проведении продажи в электронной форме, в порядке, установленном данным информационным сообщением.</w:t>
      </w:r>
      <w:bookmarkEnd w:id="148"/>
    </w:p>
    <w:p w14:paraId="02A86C32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Решение о признании претендентов участниками продажи в электронной форме или об отказе в допуске к участию в такой продаже принимается Комиссией.</w:t>
      </w:r>
    </w:p>
    <w:p w14:paraId="124B77FC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49" w:name="sub_117"/>
      <w:bookmarkEnd w:id="149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14.8.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продажи.</w:t>
      </w:r>
    </w:p>
    <w:p w14:paraId="7446AC67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0" w:name="sub_117_Копия_1"/>
      <w:bookmarkStart w:id="151" w:name="sub_118"/>
      <w:bookmarkEnd w:id="150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14.9. С даты и со времени начала процедуры проведения продажи в электронной форме на электронной площадке, на которой проводится данная процедура, должны быть указаны:</w:t>
      </w:r>
      <w:bookmarkEnd w:id="151"/>
    </w:p>
    <w:p w14:paraId="5650E28E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 наименование муниципального имущества и иные позволяющие его индивидуализировать сведения (спецификация лота);</w:t>
      </w:r>
    </w:p>
    <w:p w14:paraId="7810343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начальная цена, величина повышения начальной цены («шаг аукциона») - в случае проведения продажи на аукционе;</w:t>
      </w:r>
    </w:p>
    <w:p w14:paraId="20B0A2B0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цена первоначального предложения, «шаг понижения», период, по истечении которого последовательно снижается цена предложения, минимальная цена предложения, по которой может быть продано государственное или муниципальное имущество, величина повышения цены в случае, предусмотренном настоящим Федеральным законом («шаг аукциона»), - в случае продажи посредством публичного предложения;</w:t>
      </w:r>
    </w:p>
    <w:p w14:paraId="335DF91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последнее предложение о цене государственного или муниципального имущества и время его поступления в режиме реального времени.</w:t>
      </w:r>
    </w:p>
    <w:p w14:paraId="372A390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2" w:name="sub_119"/>
      <w:bookmarkEnd w:id="152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14.10. В случае проведения продажи муниципального имущества без объявления цены его начальная цена не указывается.</w:t>
      </w:r>
    </w:p>
    <w:p w14:paraId="69D9BE0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3" w:name="sub_119_Копия_1"/>
      <w:bookmarkStart w:id="154" w:name="sub_120"/>
      <w:bookmarkEnd w:id="153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14.11. В течение одного часа с момента окончания процедуры проведения продажи в электронной форме на электронной площадке, на которой проводилась продажа в электронной форме, размещаются:</w:t>
      </w:r>
      <w:bookmarkEnd w:id="154"/>
    </w:p>
    <w:p w14:paraId="615C8E4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наименование имущества и иные позволяющие его индивидуализировать сведения (спецификация лота);</w:t>
      </w:r>
    </w:p>
    <w:p w14:paraId="36CC05C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цена сделки приватизации;</w:t>
      </w:r>
    </w:p>
    <w:p w14:paraId="4C075D8B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имя физического лица или наименование юридического лица - победителя торгов.</w:t>
      </w:r>
    </w:p>
    <w:p w14:paraId="519C6FB1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5" w:name="sub_121"/>
      <w:bookmarkEnd w:id="155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14.12. Результаты процедуры проведения продажи в электронной форме оформляются протоколом.</w:t>
      </w:r>
    </w:p>
    <w:p w14:paraId="7975BD1A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6" w:name="sub_121_Копия_1"/>
      <w:bookmarkStart w:id="157" w:name="sub_122"/>
      <w:bookmarkEnd w:id="156"/>
      <w:bookmarkEnd w:id="157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14.13. Дополнительные требования к операторам электронных площадок и функционированию электронных площадок предусматривают в том числе порядок использования государственной информационной системы, которая осуществляет фиксацию действий, бездействия, совершаемых на электронной площадке при проведении продажи в электронной форме.</w:t>
      </w:r>
    </w:p>
    <w:p w14:paraId="34E48C8D" w14:textId="77777777" w:rsidR="007A21A1" w:rsidRDefault="00000000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58" w:name="sub_122_Копия_1"/>
      <w:bookmarkStart w:id="159" w:name="sub_123"/>
      <w:bookmarkEnd w:id="158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14.14. Порядок организации и проведения продажи в электронной форме установлен </w:t>
      </w:r>
      <w:hyperlink r:id="rId37">
        <w:r>
          <w:rPr>
            <w:rFonts w:ascii="Times New Roman CYR" w:eastAsiaTheme="minorEastAsia" w:hAnsi="Times New Roman CYR" w:cs="Times New Roman CYR"/>
            <w:sz w:val="28"/>
            <w:szCs w:val="28"/>
            <w:lang w:eastAsia="ru-RU"/>
          </w:rPr>
          <w:t>постановлением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Правительством Российской Федерации от 27.08.2012 № 860 «Об организации и проведении продажи государственного или муниципального имущества в электронной форме».</w:t>
      </w:r>
      <w:bookmarkEnd w:id="159"/>
    </w:p>
    <w:p w14:paraId="3EF0CBAC" w14:textId="77777777" w:rsidR="007A21A1" w:rsidRDefault="007A21A1">
      <w:pPr>
        <w:widowControl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14:paraId="36C26625" w14:textId="77777777" w:rsidR="007A21A1" w:rsidRDefault="007A21A1">
      <w:pP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sectPr w:rsidR="007A21A1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ohit Devanagar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1A1"/>
    <w:rsid w:val="00072A02"/>
    <w:rsid w:val="007A21A1"/>
    <w:rsid w:val="00D1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150A"/>
  <w15:docId w15:val="{2DF8BE26-54D6-44E2-B403-73CC85FF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D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qFormat/>
    <w:rsid w:val="00AA3D59"/>
    <w:rPr>
      <w:color w:val="106BBE"/>
    </w:rPr>
  </w:style>
  <w:style w:type="character" w:styleId="a4">
    <w:name w:val="Hyperlink"/>
    <w:basedOn w:val="a0"/>
    <w:uiPriority w:val="99"/>
    <w:semiHidden/>
    <w:unhideWhenUsed/>
    <w:rsid w:val="00AA3D59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A667F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styleId="a6">
    <w:name w:val="Balloon Text"/>
    <w:basedOn w:val="a"/>
    <w:link w:val="a5"/>
    <w:uiPriority w:val="99"/>
    <w:semiHidden/>
    <w:unhideWhenUsed/>
    <w:qFormat/>
    <w:rsid w:val="004A667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503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bileonline.garant.ru/document/redirect/12161610/0" TargetMode="External"/><Relationship Id="rId18" Type="http://schemas.openxmlformats.org/officeDocument/2006/relationships/hyperlink" Target="http://mobileonline.garant.ru/document/redirect/10105712/842" TargetMode="External"/><Relationship Id="rId26" Type="http://schemas.openxmlformats.org/officeDocument/2006/relationships/hyperlink" Target="http://mobileonline.garant.ru/document/redirect/12112509/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mobileonline.garant.ru/document/redirect/70831204/0" TargetMode="External"/><Relationship Id="rId34" Type="http://schemas.openxmlformats.org/officeDocument/2006/relationships/hyperlink" Target="http://mobileonline.garant.ru/document/redirect/70353464/0" TargetMode="External"/><Relationship Id="rId7" Type="http://schemas.openxmlformats.org/officeDocument/2006/relationships/hyperlink" Target="http://mobileonline.garant.ru/document/redirect/70219376/0" TargetMode="External"/><Relationship Id="rId12" Type="http://schemas.openxmlformats.org/officeDocument/2006/relationships/hyperlink" Target="http://mobileonline.garant.ru/document/redirect/12125505/0" TargetMode="External"/><Relationship Id="rId17" Type="http://schemas.openxmlformats.org/officeDocument/2006/relationships/hyperlink" Target="http://mobileonline.garant.ru/document/redirect/12123862/3" TargetMode="External"/><Relationship Id="rId25" Type="http://schemas.openxmlformats.org/officeDocument/2006/relationships/hyperlink" Target="http://mobileonline.garant.ru/document/redirect/12177762/10000" TargetMode="External"/><Relationship Id="rId33" Type="http://schemas.openxmlformats.org/officeDocument/2006/relationships/hyperlink" Target="http://mobileonline.garant.ru/document/redirect/12125505/1010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mobileonline.garant.ru/document/redirect/12160212/5" TargetMode="External"/><Relationship Id="rId20" Type="http://schemas.openxmlformats.org/officeDocument/2006/relationships/hyperlink" Target="http://mobileonline.garant.ru/document/redirect/10105712/848" TargetMode="External"/><Relationship Id="rId29" Type="http://schemas.openxmlformats.org/officeDocument/2006/relationships/hyperlink" Target="http://mobileonline.garant.ru/document/redirect/16930000/933997644" TargetMode="Externa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86367/0" TargetMode="External"/><Relationship Id="rId11" Type="http://schemas.openxmlformats.org/officeDocument/2006/relationships/hyperlink" Target="http://mobileonline.garant.ru/document/redirect/70219376/0" TargetMode="External"/><Relationship Id="rId24" Type="http://schemas.openxmlformats.org/officeDocument/2006/relationships/hyperlink" Target="http://mobileonline.garant.ru/document/redirect/16930000/933997644" TargetMode="External"/><Relationship Id="rId32" Type="http://schemas.openxmlformats.org/officeDocument/2006/relationships/hyperlink" Target="http://mobileonline.garant.ru/document/redirect/16930000/744" TargetMode="External"/><Relationship Id="rId37" Type="http://schemas.openxmlformats.org/officeDocument/2006/relationships/hyperlink" Target="http://mobileonline.garant.ru/document/redirect/70219376/0" TargetMode="External"/><Relationship Id="rId5" Type="http://schemas.openxmlformats.org/officeDocument/2006/relationships/hyperlink" Target="http://mobileonline.garant.ru/document/redirect/12161610/0" TargetMode="External"/><Relationship Id="rId15" Type="http://schemas.openxmlformats.org/officeDocument/2006/relationships/hyperlink" Target="http://mobileonline.garant.ru/document/redirect/12125505/25" TargetMode="External"/><Relationship Id="rId23" Type="http://schemas.openxmlformats.org/officeDocument/2006/relationships/hyperlink" Target="http://mobileonline.garant.ru/document/redirect/16930000/933997644" TargetMode="External"/><Relationship Id="rId28" Type="http://schemas.openxmlformats.org/officeDocument/2006/relationships/hyperlink" Target="http://mobileonline.garant.ru/document/redirect/12125505/0" TargetMode="External"/><Relationship Id="rId36" Type="http://schemas.openxmlformats.org/officeDocument/2006/relationships/hyperlink" Target="http://mobileonline.garant.ru/document/redirect/16930000/933997644" TargetMode="External"/><Relationship Id="rId10" Type="http://schemas.openxmlformats.org/officeDocument/2006/relationships/hyperlink" Target="http://mobileonline.garant.ru/document/redirect/12161610/0" TargetMode="External"/><Relationship Id="rId19" Type="http://schemas.openxmlformats.org/officeDocument/2006/relationships/hyperlink" Target="http://mobileonline.garant.ru/document/redirect/10105712/847" TargetMode="External"/><Relationship Id="rId31" Type="http://schemas.openxmlformats.org/officeDocument/2006/relationships/hyperlink" Target="https://mobileonline.garant.ru/" TargetMode="External"/><Relationship Id="rId4" Type="http://schemas.openxmlformats.org/officeDocument/2006/relationships/hyperlink" Target="http://mobileonline.garant.ru/document/redirect/12125505/0" TargetMode="External"/><Relationship Id="rId9" Type="http://schemas.openxmlformats.org/officeDocument/2006/relationships/hyperlink" Target="http://mobileonline.garant.ru/document/redirect/186367/0" TargetMode="External"/><Relationship Id="rId14" Type="http://schemas.openxmlformats.org/officeDocument/2006/relationships/hyperlink" Target="http://mobileonline.garant.ru/document/redirect/70219376/0" TargetMode="External"/><Relationship Id="rId22" Type="http://schemas.openxmlformats.org/officeDocument/2006/relationships/hyperlink" Target="http://mobileonline.garant.ru/document/redirect/12161610/0" TargetMode="External"/><Relationship Id="rId27" Type="http://schemas.openxmlformats.org/officeDocument/2006/relationships/hyperlink" Target="http://mobileonline.garant.ru/document/redirect/12125505/0" TargetMode="External"/><Relationship Id="rId30" Type="http://schemas.openxmlformats.org/officeDocument/2006/relationships/hyperlink" Target="https://mobileonline.garant.ru/" TargetMode="External"/><Relationship Id="rId35" Type="http://schemas.openxmlformats.org/officeDocument/2006/relationships/hyperlink" Target="http://mobileonline.garant.ru/document/redirect/12125505/11382" TargetMode="External"/><Relationship Id="rId8" Type="http://schemas.openxmlformats.org/officeDocument/2006/relationships/hyperlink" Target="http://mobileonline.garant.ru/document/redirect/12125505/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19</Pages>
  <Words>6986</Words>
  <Characters>39821</Characters>
  <Application>Microsoft Office Word</Application>
  <DocSecurity>0</DocSecurity>
  <Lines>331</Lines>
  <Paragraphs>93</Paragraphs>
  <ScaleCrop>false</ScaleCrop>
  <Company/>
  <LinksUpToDate>false</LinksUpToDate>
  <CharactersWithSpaces>46714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Тяпкина</dc:creator>
  <dc:description/>
  <cp:lastModifiedBy>Дума Вилючинск</cp:lastModifiedBy>
  <cp:revision>7</cp:revision>
  <cp:lastPrinted>2026-08-04T12:05:00Z</cp:lastPrinted>
  <dcterms:created xsi:type="dcterms:W3CDTF">2022-01-26T04:17:00Z</dcterms:created>
  <dcterms:modified xsi:type="dcterms:W3CDTF">2026-08-09T23:57:00Z</dcterms:modified>
  <dc:language>ru-RU</dc:language>
</cp:coreProperties>
</file>