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394F07B2" w14:textId="4FB3D9F8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250686">
        <w:rPr>
          <w:b/>
          <w:caps/>
          <w:sz w:val="28"/>
          <w:szCs w:val="28"/>
        </w:rPr>
        <w:t>жилищно-коммунальному хозяйству, земельным отношениям и собственности</w:t>
      </w:r>
    </w:p>
    <w:p w14:paraId="4469BEA4" w14:textId="6572E154" w:rsidR="00633634" w:rsidRPr="00832D92" w:rsidRDefault="00101046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18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ИЮНЯ</w:t>
      </w:r>
      <w:r w:rsidR="00B416AB">
        <w:rPr>
          <w:b/>
          <w:caps/>
          <w:sz w:val="28"/>
        </w:rPr>
        <w:t xml:space="preserve"> 202</w:t>
      </w:r>
      <w:r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>
        <w:rPr>
          <w:b/>
          <w:caps/>
          <w:color w:val="000000"/>
          <w:sz w:val="28"/>
        </w:rPr>
        <w:t>16.30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5EC3FA84" w14:textId="0AEC0A13" w:rsidR="00C202DF" w:rsidRPr="00101046" w:rsidRDefault="00C202DF" w:rsidP="00101046">
      <w:pPr>
        <w:widowControl w:val="0"/>
        <w:overflowPunct/>
        <w:ind w:firstLine="709"/>
        <w:jc w:val="both"/>
        <w:rPr>
          <w:bCs/>
          <w:color w:val="000000"/>
          <w:sz w:val="28"/>
          <w:szCs w:val="28"/>
        </w:rPr>
      </w:pPr>
      <w:r w:rsidRPr="00C202DF">
        <w:rPr>
          <w:sz w:val="28"/>
          <w:szCs w:val="28"/>
        </w:rPr>
        <w:t>О рассмотрении вопроса «</w:t>
      </w:r>
      <w:r w:rsidR="00101046" w:rsidRPr="00C4200D">
        <w:rPr>
          <w:bCs/>
          <w:sz w:val="28"/>
          <w:szCs w:val="28"/>
        </w:rPr>
        <w:t>О проекте решения Думы Вилючинского городского округа «</w:t>
      </w:r>
      <w:r w:rsidR="00101046" w:rsidRPr="00C4200D">
        <w:rPr>
          <w:bCs/>
          <w:color w:val="000000"/>
          <w:sz w:val="28"/>
          <w:szCs w:val="28"/>
        </w:rPr>
        <w:t xml:space="preserve">О внесении изменений в приложение к </w:t>
      </w:r>
      <w:r w:rsidR="00101046" w:rsidRPr="00C4200D">
        <w:rPr>
          <w:bCs/>
          <w:sz w:val="28"/>
          <w:szCs w:val="28"/>
        </w:rPr>
        <w:t>решению Думы Вилючинского городского округа от 25.10.2010 № 4/2-5 «Об утверждении Правил землепользования и застройки Вилючинского городского округа»</w:t>
      </w:r>
    </w:p>
    <w:p w14:paraId="30AD860A" w14:textId="77777777" w:rsidR="00101046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</w:t>
      </w:r>
      <w:r w:rsidR="00840550">
        <w:rPr>
          <w:sz w:val="28"/>
          <w:szCs w:val="28"/>
        </w:rPr>
        <w:t xml:space="preserve"> – А.Б. </w:t>
      </w:r>
      <w:proofErr w:type="spellStart"/>
      <w:r w:rsidR="00840550">
        <w:rPr>
          <w:sz w:val="28"/>
          <w:szCs w:val="28"/>
        </w:rPr>
        <w:t>Атлуханов</w:t>
      </w:r>
      <w:proofErr w:type="spellEnd"/>
      <w:r w:rsidR="00101046">
        <w:rPr>
          <w:sz w:val="28"/>
          <w:szCs w:val="28"/>
        </w:rPr>
        <w:t>;</w:t>
      </w:r>
    </w:p>
    <w:p w14:paraId="20B1BC2B" w14:textId="09E3992B" w:rsidR="003C6F6D" w:rsidRPr="00211663" w:rsidRDefault="00101046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Содокладчик – заместитель начальника управления архитектуры, градостроительства и землеустройства – М.Н.</w:t>
      </w:r>
      <w:r w:rsidR="003947A6">
        <w:rPr>
          <w:sz w:val="28"/>
          <w:szCs w:val="28"/>
        </w:rPr>
        <w:t xml:space="preserve"> </w:t>
      </w:r>
      <w:r>
        <w:rPr>
          <w:sz w:val="28"/>
          <w:szCs w:val="28"/>
        </w:rPr>
        <w:t>Беднова</w:t>
      </w:r>
      <w:r w:rsidR="00C244F1"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01046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590C"/>
    <w:rsid w:val="003760C9"/>
    <w:rsid w:val="003947A6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979DC"/>
    <w:rsid w:val="006B02AF"/>
    <w:rsid w:val="006C46C9"/>
    <w:rsid w:val="006D4441"/>
    <w:rsid w:val="006D6272"/>
    <w:rsid w:val="006E12D8"/>
    <w:rsid w:val="00702F01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0550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02DF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3</cp:revision>
  <cp:lastPrinted>2026-06-15T03:02:00Z</cp:lastPrinted>
  <dcterms:created xsi:type="dcterms:W3CDTF">2026-06-15T03:02:00Z</dcterms:created>
  <dcterms:modified xsi:type="dcterms:W3CDTF">2026-06-15T03:03:00Z</dcterms:modified>
</cp:coreProperties>
</file>