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402CC107" w:rsidR="00163886" w:rsidRDefault="00163886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 Думы вилючинского городского округа</w:t>
      </w:r>
    </w:p>
    <w:p w14:paraId="394F07B2" w14:textId="4FB3D9F8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250686">
        <w:rPr>
          <w:b/>
          <w:caps/>
          <w:sz w:val="28"/>
          <w:szCs w:val="28"/>
        </w:rPr>
        <w:t>жилищно-коммунальному хозяйству, земельным отношениям и собственности</w:t>
      </w:r>
    </w:p>
    <w:p w14:paraId="4469BEA4" w14:textId="5970AE3C" w:rsidR="00633634" w:rsidRPr="00832D92" w:rsidRDefault="00840550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29</w:t>
      </w:r>
      <w:r w:rsidR="00F03EC3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ДЕКА</w:t>
      </w:r>
      <w:r w:rsidR="00C244F1">
        <w:rPr>
          <w:b/>
          <w:caps/>
          <w:sz w:val="28"/>
        </w:rPr>
        <w:t>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>
        <w:rPr>
          <w:b/>
          <w:caps/>
          <w:color w:val="000000"/>
          <w:sz w:val="28"/>
        </w:rPr>
        <w:t>6</w:t>
      </w:r>
      <w:r w:rsidR="00C244F1">
        <w:rPr>
          <w:b/>
          <w:caps/>
          <w:color w:val="000000"/>
          <w:sz w:val="28"/>
        </w:rPr>
        <w:t>.</w:t>
      </w:r>
      <w:r w:rsidR="00250686"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10E88B69" w14:textId="5C969B6F" w:rsidR="00840550" w:rsidRDefault="00840550" w:rsidP="00840550">
      <w:pPr>
        <w:ind w:firstLine="900"/>
        <w:jc w:val="both"/>
        <w:outlineLvl w:val="2"/>
        <w:rPr>
          <w:sz w:val="28"/>
          <w:szCs w:val="28"/>
        </w:rPr>
      </w:pPr>
      <w:r w:rsidRPr="00840550">
        <w:rPr>
          <w:sz w:val="28"/>
          <w:szCs w:val="28"/>
        </w:rPr>
        <w:t xml:space="preserve">О рассмотрении представления прокурора ЗАТО г. Вилючинска </w:t>
      </w:r>
    </w:p>
    <w:p w14:paraId="60EAAD5F" w14:textId="77777777" w:rsidR="00840550" w:rsidRPr="00840550" w:rsidRDefault="00840550" w:rsidP="00840550">
      <w:pPr>
        <w:ind w:firstLine="900"/>
        <w:jc w:val="both"/>
        <w:outlineLvl w:val="2"/>
        <w:rPr>
          <w:sz w:val="28"/>
          <w:szCs w:val="28"/>
        </w:rPr>
      </w:pPr>
    </w:p>
    <w:p w14:paraId="20B1BC2B" w14:textId="6753B3E7" w:rsidR="003C6F6D" w:rsidRPr="00211663" w:rsidRDefault="003C6F6D" w:rsidP="0025068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>председатель Комитета</w:t>
      </w:r>
      <w:r w:rsidR="00840550">
        <w:rPr>
          <w:sz w:val="28"/>
          <w:szCs w:val="28"/>
        </w:rPr>
        <w:t xml:space="preserve"> – </w:t>
      </w:r>
      <w:r w:rsidR="00840550">
        <w:rPr>
          <w:sz w:val="28"/>
          <w:szCs w:val="28"/>
        </w:rPr>
        <w:t>А.Б.</w:t>
      </w:r>
      <w:r w:rsidR="00840550">
        <w:rPr>
          <w:sz w:val="28"/>
          <w:szCs w:val="28"/>
        </w:rPr>
        <w:t xml:space="preserve"> </w:t>
      </w:r>
      <w:proofErr w:type="spellStart"/>
      <w:r w:rsidR="00840550">
        <w:rPr>
          <w:sz w:val="28"/>
          <w:szCs w:val="28"/>
        </w:rPr>
        <w:t>Атлуханов</w:t>
      </w:r>
      <w:proofErr w:type="spellEnd"/>
      <w:r w:rsidR="00C244F1">
        <w:rPr>
          <w:sz w:val="28"/>
          <w:szCs w:val="28"/>
        </w:rPr>
        <w:t>)</w:t>
      </w:r>
    </w:p>
    <w:p w14:paraId="43633EE7" w14:textId="77777777" w:rsidR="003C6F6D" w:rsidRDefault="003C6F6D" w:rsidP="003C6F6D">
      <w:pPr>
        <w:ind w:firstLine="851"/>
        <w:jc w:val="both"/>
        <w:rPr>
          <w:sz w:val="28"/>
          <w:szCs w:val="28"/>
        </w:rPr>
      </w:pPr>
    </w:p>
    <w:p w14:paraId="311A0BF4" w14:textId="3D60F090" w:rsidR="009D20AB" w:rsidRDefault="009D20AB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59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0550"/>
    <w:rsid w:val="008448C3"/>
    <w:rsid w:val="0084719F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3</cp:revision>
  <cp:lastPrinted>2025-10-30T22:13:00Z</cp:lastPrinted>
  <dcterms:created xsi:type="dcterms:W3CDTF">2025-10-30T22:14:00Z</dcterms:created>
  <dcterms:modified xsi:type="dcterms:W3CDTF">2025-12-25T22:01:00Z</dcterms:modified>
</cp:coreProperties>
</file>