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FACF1" w14:textId="113E2497" w:rsidR="00952A8D" w:rsidRDefault="00000000" w:rsidP="00C2448F">
      <w:pPr>
        <w:spacing w:after="0" w:line="240" w:lineRule="auto"/>
        <w:jc w:val="center"/>
        <w:rPr>
          <w:rFonts w:ascii="Times New Roman" w:eastAsia="Lucida Sans Unicode" w:hAnsi="Times New Roman" w:cs="Tahoma"/>
          <w:smallCaps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mallCaps/>
          <w:sz w:val="28"/>
          <w:szCs w:val="28"/>
          <w:lang w:bidi="en-US"/>
        </w:rPr>
        <w:t>Дума Вилючинского городского округа</w:t>
      </w:r>
    </w:p>
    <w:p w14:paraId="011A44F0" w14:textId="77777777" w:rsidR="00952A8D" w:rsidRDefault="00000000" w:rsidP="00C2448F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smallCaps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mallCaps/>
          <w:sz w:val="28"/>
          <w:szCs w:val="28"/>
          <w:lang w:bidi="en-US"/>
        </w:rPr>
        <w:t>закрытого административно-территориального образования</w:t>
      </w:r>
    </w:p>
    <w:p w14:paraId="67D3652E" w14:textId="77777777" w:rsidR="00952A8D" w:rsidRDefault="00000000" w:rsidP="00C244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mallCap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val="x-none" w:eastAsia="x-none"/>
        </w:rPr>
        <w:t>города Вилючинска Камчатского края</w:t>
      </w:r>
    </w:p>
    <w:p w14:paraId="33DD862E" w14:textId="77777777" w:rsidR="00952A8D" w:rsidRDefault="00000000" w:rsidP="00C2448F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sz w:val="24"/>
          <w:szCs w:val="24"/>
          <w:lang w:eastAsia="ru-RU"/>
        </w:rPr>
      </w:pPr>
      <w:r>
        <w:rPr>
          <w:rFonts w:ascii="Times New Roman" w:eastAsia="Lucida Sans Unicode" w:hAnsi="Times New Roman" w:cs="Tahoma"/>
          <w:sz w:val="24"/>
          <w:szCs w:val="24"/>
          <w:lang w:eastAsia="ru-RU"/>
        </w:rPr>
        <w:t>СЕДЬМОГО СОЗЫВА</w:t>
      </w:r>
    </w:p>
    <w:p w14:paraId="54716A4D" w14:textId="77777777" w:rsidR="00952A8D" w:rsidRDefault="00952A8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E07F2C7" w14:textId="77777777" w:rsidR="00952A8D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x-none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x-none" w:eastAsia="x-none"/>
        </w:rPr>
        <w:t>Р Е Ш Е Н И Е</w:t>
      </w:r>
    </w:p>
    <w:p w14:paraId="31F977DD" w14:textId="77777777" w:rsidR="00952A8D" w:rsidRDefault="00952A8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x-none"/>
        </w:rPr>
      </w:pPr>
    </w:p>
    <w:p w14:paraId="4A781C45" w14:textId="77777777" w:rsidR="00952A8D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                                            № ________</w:t>
      </w:r>
    </w:p>
    <w:p w14:paraId="7CE16BBD" w14:textId="77777777" w:rsidR="00952A8D" w:rsidRDefault="00000000">
      <w:pPr>
        <w:pStyle w:val="ab"/>
      </w:pPr>
      <w:r>
        <w:t>г. Вилючинск</w:t>
      </w:r>
    </w:p>
    <w:p w14:paraId="6EEF2858" w14:textId="77777777" w:rsidR="00952A8D" w:rsidRDefault="00952A8D">
      <w:pPr>
        <w:pStyle w:val="a1"/>
        <w:rPr>
          <w:lang w:eastAsia="ru-RU"/>
        </w:rPr>
      </w:pPr>
    </w:p>
    <w:p w14:paraId="67EBAD61" w14:textId="77777777" w:rsidR="00952A8D" w:rsidRDefault="00000000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Lucida Sans Unicode" w:hAnsi="Times New Roman" w:cs="Tahoma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z w:val="28"/>
          <w:szCs w:val="28"/>
          <w:lang w:bidi="en-US"/>
        </w:rPr>
        <w:t>Об утверждении структуры администрации</w:t>
      </w:r>
    </w:p>
    <w:p w14:paraId="5767545A" w14:textId="77777777" w:rsidR="00952A8D" w:rsidRDefault="00000000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Lucida Sans Unicode" w:hAnsi="Times New Roman" w:cs="Tahoma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z w:val="28"/>
          <w:szCs w:val="28"/>
          <w:lang w:bidi="en-US"/>
        </w:rPr>
        <w:t>Вилючинского городского округа закрытого административно-территориального образования города Вилючинска Камчатского края</w:t>
      </w:r>
    </w:p>
    <w:p w14:paraId="321BF309" w14:textId="77777777" w:rsidR="00952A8D" w:rsidRDefault="00952A8D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14:paraId="75478126" w14:textId="77777777" w:rsidR="00952A8D" w:rsidRDefault="0000000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z w:val="28"/>
          <w:szCs w:val="28"/>
          <w:lang w:bidi="en-US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частью 2 статьи 24, статьей 34 Устава Вилючинского городского округа закрытого административно-территориального образования города Вилючинска Камчатского края, рассмотрев представленную главой Вилючинского городского округа структуру администрации Вилючинского городского округа, Дума Вилючинского городского округа</w:t>
      </w:r>
    </w:p>
    <w:p w14:paraId="533289B0" w14:textId="77777777" w:rsidR="00952A8D" w:rsidRDefault="00952A8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14:paraId="54D8FA94" w14:textId="77777777" w:rsidR="00952A8D" w:rsidRDefault="00000000">
      <w:pPr>
        <w:widowControl w:val="0"/>
        <w:tabs>
          <w:tab w:val="left" w:pos="709"/>
        </w:tabs>
        <w:spacing w:after="0" w:line="240" w:lineRule="auto"/>
        <w:rPr>
          <w:rFonts w:ascii="Times New Roman" w:eastAsia="Lucida Sans Unicode" w:hAnsi="Times New Roman" w:cs="Tahoma"/>
          <w:b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b/>
          <w:sz w:val="28"/>
          <w:szCs w:val="28"/>
          <w:lang w:bidi="en-US"/>
        </w:rPr>
        <w:t>РЕШИЛА:</w:t>
      </w:r>
    </w:p>
    <w:p w14:paraId="2311F136" w14:textId="77777777" w:rsidR="00952A8D" w:rsidRDefault="00952A8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5F583F" w14:textId="77777777" w:rsidR="00952A8D" w:rsidRDefault="0000000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структуру администрации Вилючинского городского округа закрытого административно-территориального образования города Вилючинска Камчатского края согласно приложению к настоящему решению.</w:t>
      </w:r>
    </w:p>
    <w:p w14:paraId="1EC92222" w14:textId="77777777" w:rsidR="00952A8D" w:rsidRDefault="0000000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Финансирование расходов на содержание администрации Вилючинского городского округа закрытого административно-территориального образования города Вилючинска Камчатского края производить за счет средств местного бюджета.</w:t>
      </w:r>
    </w:p>
    <w:p w14:paraId="252F4381" w14:textId="77777777" w:rsidR="00952A8D" w:rsidRDefault="0000000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1 февраля 2025 года.</w:t>
      </w:r>
    </w:p>
    <w:p w14:paraId="213D6B7B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10953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A578" w14:textId="77777777" w:rsidR="00952A8D" w:rsidRDefault="00000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Думы</w:t>
      </w:r>
    </w:p>
    <w:p w14:paraId="2DDBD126" w14:textId="77777777" w:rsidR="00952A8D" w:rsidRDefault="00000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Вилючинского городского округа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В.Л. Шевцов</w:t>
      </w:r>
    </w:p>
    <w:p w14:paraId="64F36F80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097364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9CA0C4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04616" w14:textId="77777777" w:rsidR="00952A8D" w:rsidRDefault="0095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D8D63" w14:textId="77777777" w:rsidR="00952A8D" w:rsidRDefault="00952A8D">
      <w:pPr>
        <w:widowControl w:val="0"/>
        <w:shd w:val="clear" w:color="auto" w:fill="FFFFFF"/>
        <w:spacing w:after="0" w:line="240" w:lineRule="auto"/>
        <w:ind w:right="24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</w:p>
    <w:p w14:paraId="03C5EF2D" w14:textId="77777777" w:rsidR="00952A8D" w:rsidRDefault="00952A8D">
      <w:pPr>
        <w:widowControl w:val="0"/>
        <w:shd w:val="clear" w:color="auto" w:fill="FFFFFF"/>
        <w:spacing w:after="0" w:line="240" w:lineRule="auto"/>
        <w:ind w:right="24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</w:p>
    <w:p w14:paraId="5B754D84" w14:textId="77777777" w:rsidR="00952A8D" w:rsidRDefault="00952A8D">
      <w:pPr>
        <w:widowControl w:val="0"/>
        <w:shd w:val="clear" w:color="auto" w:fill="FFFFFF"/>
        <w:spacing w:after="0" w:line="240" w:lineRule="auto"/>
        <w:ind w:right="24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</w:p>
    <w:p w14:paraId="3E2B9553" w14:textId="77777777" w:rsidR="00952A8D" w:rsidRDefault="00952A8D">
      <w:pPr>
        <w:widowControl w:val="0"/>
        <w:shd w:val="clear" w:color="auto" w:fill="FFFFFF"/>
        <w:spacing w:after="0" w:line="240" w:lineRule="auto"/>
        <w:ind w:right="24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</w:p>
    <w:p w14:paraId="290C58DC" w14:textId="77777777" w:rsidR="00952A8D" w:rsidRDefault="00952A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9B9C33E" w14:textId="77777777" w:rsidR="00952A8D" w:rsidRDefault="00952A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83FAC3" w14:textId="77777777" w:rsidR="00952A8D" w:rsidRDefault="00952A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037F17E" w14:textId="77777777" w:rsidR="00952A8D" w:rsidRDefault="00952A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D3842C5" w14:textId="77777777" w:rsidR="00952A8D" w:rsidRDefault="000000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решению</w:t>
      </w:r>
    </w:p>
    <w:p w14:paraId="42664ACB" w14:textId="77777777" w:rsidR="00952A8D" w:rsidRDefault="000000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Вилючинского городского округа </w:t>
      </w:r>
    </w:p>
    <w:p w14:paraId="695035AB" w14:textId="77777777" w:rsidR="00952A8D" w:rsidRDefault="000000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 года № ________</w:t>
      </w:r>
    </w:p>
    <w:p w14:paraId="4527DEDA" w14:textId="77777777" w:rsidR="00952A8D" w:rsidRDefault="00952A8D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9D2318" w14:textId="77777777" w:rsidR="00952A8D" w:rsidRDefault="00952A8D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85817A7" w14:textId="77777777" w:rsidR="00952A8D" w:rsidRDefault="00000000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Структура</w:t>
      </w:r>
    </w:p>
    <w:p w14:paraId="06902389" w14:textId="77777777" w:rsidR="00952A8D" w:rsidRDefault="00000000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администрации Вилючинского городского округа</w:t>
      </w:r>
    </w:p>
    <w:p w14:paraId="62AFE548" w14:textId="77777777" w:rsidR="00952A8D" w:rsidRDefault="00000000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закрытого административно-территориального образования</w:t>
      </w:r>
    </w:p>
    <w:p w14:paraId="10FBE2EF" w14:textId="77777777" w:rsidR="00952A8D" w:rsidRDefault="00000000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города Вилючинска Камчатского края</w:t>
      </w:r>
    </w:p>
    <w:p w14:paraId="2A3DB441" w14:textId="77777777" w:rsidR="00952A8D" w:rsidRDefault="00952A8D">
      <w:pPr>
        <w:shd w:val="clear" w:color="auto" w:fill="FFFFFF"/>
        <w:spacing w:after="0" w:line="240" w:lineRule="auto"/>
        <w:ind w:right="2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C38FBC1" w14:textId="77777777" w:rsidR="00952A8D" w:rsidRDefault="00000000">
      <w:pPr>
        <w:shd w:val="clear" w:color="auto" w:fill="FFFFFF"/>
        <w:tabs>
          <w:tab w:val="left" w:pos="850"/>
        </w:tabs>
        <w:spacing w:after="0" w:line="240" w:lineRule="auto"/>
        <w:ind w:firstLine="850"/>
        <w:contextualSpacing/>
        <w:jc w:val="both"/>
      </w:pPr>
      <w:r>
        <w:rPr>
          <w:rFonts w:ascii="Nimbus Roman" w:hAnsi="Nimbus Roman"/>
          <w:sz w:val="28"/>
          <w:szCs w:val="28"/>
        </w:rPr>
        <w:t xml:space="preserve">1. </w:t>
      </w:r>
      <w:r>
        <w:rPr>
          <w:rFonts w:ascii="Nimbus Roman" w:hAnsi="Nimbus Roman" w:cs="Times New Roman"/>
          <w:sz w:val="28"/>
          <w:szCs w:val="28"/>
        </w:rPr>
        <w:t>Управления:</w:t>
      </w:r>
    </w:p>
    <w:p w14:paraId="511EE24B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управление архитектуры, градостроительства и землеустройства администрации Вилючинского городского округа;</w:t>
      </w:r>
    </w:p>
    <w:p w14:paraId="28DC4684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управление городского хозяйства администрации Вилючинского городского округа;</w:t>
      </w:r>
    </w:p>
    <w:p w14:paraId="258A05AE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управление экономического развития и поддержки предпринимательства администрации Вилючинского городского округа;</w:t>
      </w:r>
    </w:p>
    <w:p w14:paraId="3B08A1E1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финансовое управление администрации Вилючинского городского округа;</w:t>
      </w:r>
    </w:p>
    <w:p w14:paraId="5536FB05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управление социальной политики администрации Вилючинского городского округа.</w:t>
      </w:r>
    </w:p>
    <w:p w14:paraId="3948D731" w14:textId="77777777" w:rsidR="00952A8D" w:rsidRDefault="00952A8D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3A744D9D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2. Аппарат администрации Вилючинского городского округа.</w:t>
      </w:r>
    </w:p>
    <w:p w14:paraId="1AD25F92" w14:textId="77777777" w:rsidR="00952A8D" w:rsidRDefault="00952A8D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3A92E39" w14:textId="7D8AD069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3. Комитет</w:t>
      </w:r>
      <w:r w:rsidR="00C2448F">
        <w:rPr>
          <w:rFonts w:ascii="Times New Roman" w:hAnsi="Times New Roman" w:cs="Times New Roman"/>
          <w:sz w:val="28"/>
          <w:szCs w:val="28"/>
        </w:rPr>
        <w:t>:</w:t>
      </w:r>
    </w:p>
    <w:p w14:paraId="5C5EED70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администрации Вилючинского городского округа.</w:t>
      </w:r>
    </w:p>
    <w:p w14:paraId="40C7CC63" w14:textId="77777777" w:rsidR="00952A8D" w:rsidRDefault="00952A8D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BF8BE9E" w14:textId="77777777" w:rsidR="00952A8D" w:rsidRDefault="00000000">
      <w:pPr>
        <w:pStyle w:val="ac"/>
        <w:tabs>
          <w:tab w:val="left" w:pos="500"/>
          <w:tab w:val="left" w:pos="638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4. Отделы:</w:t>
      </w:r>
    </w:p>
    <w:p w14:paraId="20B58645" w14:textId="516A581C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образования, физической культуры и спорта управления социальной политики администрации Вилючинского городского округа;</w:t>
      </w:r>
    </w:p>
    <w:p w14:paraId="6EECDADB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культуры, молодежной политики управления социальной политики администрации Вилючинского городского округа;</w:t>
      </w:r>
    </w:p>
    <w:p w14:paraId="0F9502F1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по работе с отдельными категориями граждан администрации Вилючинского городского округа;</w:t>
      </w:r>
    </w:p>
    <w:p w14:paraId="629E82EF" w14:textId="77777777" w:rsidR="00952A8D" w:rsidRDefault="00000000">
      <w:pPr>
        <w:pStyle w:val="ac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отдел стратегического планирования и экономического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анализа  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экономического развития и поддержки предпринимательства администрации Вилючинского городского округа;</w:t>
      </w:r>
    </w:p>
    <w:p w14:paraId="7611EB2E" w14:textId="77C30FB2" w:rsidR="00952A8D" w:rsidRDefault="00000000">
      <w:pPr>
        <w:pStyle w:val="ac"/>
        <w:spacing w:after="0" w:line="240" w:lineRule="auto"/>
        <w:ind w:left="0" w:firstLine="794"/>
        <w:jc w:val="both"/>
      </w:pPr>
      <w:r>
        <w:rPr>
          <w:rFonts w:ascii="Times New Roman" w:hAnsi="Times New Roman" w:cs="Times New Roman"/>
          <w:sz w:val="28"/>
          <w:szCs w:val="28"/>
        </w:rPr>
        <w:t>- отдел по работе с предпринимателями, инвестиционной политики управления экономического развития и поддержки предпринимательства администрации Вилючинского городского округа;</w:t>
      </w:r>
    </w:p>
    <w:p w14:paraId="2878342E" w14:textId="77777777" w:rsidR="00952A8D" w:rsidRDefault="00000000">
      <w:pPr>
        <w:pStyle w:val="ac"/>
        <w:tabs>
          <w:tab w:val="left" w:pos="850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учета, отчетности и казначейского исполнения бюджета финансового управления администрации Вилючинского городского округа;</w:t>
      </w:r>
    </w:p>
    <w:p w14:paraId="267694EA" w14:textId="77777777" w:rsidR="00952A8D" w:rsidRDefault="00000000">
      <w:pPr>
        <w:pStyle w:val="ac"/>
        <w:tabs>
          <w:tab w:val="left" w:pos="850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бюджетный отдел финансового управления администрации Вилючинского городского округа;</w:t>
      </w:r>
    </w:p>
    <w:p w14:paraId="2E3BA46F" w14:textId="77777777" w:rsidR="00952A8D" w:rsidRDefault="00000000">
      <w:pPr>
        <w:pStyle w:val="ac"/>
        <w:tabs>
          <w:tab w:val="left" w:pos="850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доходов бюджета финансового управления администрации Вилючинского городского округа;</w:t>
      </w:r>
    </w:p>
    <w:p w14:paraId="411FFE7B" w14:textId="77777777" w:rsidR="00952A8D" w:rsidRDefault="00000000">
      <w:pPr>
        <w:pStyle w:val="ac"/>
        <w:tabs>
          <w:tab w:val="left" w:pos="850"/>
        </w:tabs>
        <w:spacing w:after="0" w:line="240" w:lineRule="auto"/>
        <w:ind w:left="0" w:firstLine="85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отдел по предоставлению гражданам субсидий на оплату жилых помещений и коммунальных услуг управления городского хозяйства администрации Вилючинского городского округа;</w:t>
      </w:r>
    </w:p>
    <w:p w14:paraId="03728B74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учета и управления муниципальной собственностью комитета по управлению муниципальным имуществом администрации Вилючинского городского округа;</w:t>
      </w:r>
    </w:p>
    <w:p w14:paraId="5C5CA1A7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учета и предоставления жилых помещений комитета по управлению муниципальным имуществом администрации Вилючинского городского округа;</w:t>
      </w:r>
    </w:p>
    <w:p w14:paraId="68B26C91" w14:textId="26C18C54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капитального строительства комитета по управлению муниципальным имуществом администрации Вилючинского городского округа</w:t>
      </w:r>
      <w:r w:rsidR="00C24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Вилючинского городского округа;</w:t>
      </w:r>
    </w:p>
    <w:p w14:paraId="1FFBDBE8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общий отдел аппарата администрации Вилючинского городского округа;</w:t>
      </w:r>
    </w:p>
    <w:p w14:paraId="1C3015F8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по внутренней и информационной политике аппарата администрации Вилючинского городского округа;</w:t>
      </w:r>
    </w:p>
    <w:p w14:paraId="7BC797E4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информационных технологий и защиты информации аппарата администрации Вилючинского городского округа;</w:t>
      </w:r>
    </w:p>
    <w:p w14:paraId="331B0D00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записи актов гражданского состояния администрации Вилючинского городского округа;</w:t>
      </w:r>
    </w:p>
    <w:p w14:paraId="2FCE868D" w14:textId="77777777" w:rsidR="00952A8D" w:rsidRDefault="00000000">
      <w:pPr>
        <w:pStyle w:val="ac"/>
        <w:tabs>
          <w:tab w:val="left" w:pos="850"/>
        </w:tabs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муниципального контроля администрации Вилючинского городского округа;</w:t>
      </w:r>
    </w:p>
    <w:p w14:paraId="210CA8FD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отдел общественной безопасности и пропускного режима администрации Вилючинского городского округа.</w:t>
      </w:r>
    </w:p>
    <w:p w14:paraId="7DBBBC9C" w14:textId="77777777" w:rsidR="00952A8D" w:rsidRDefault="00952A8D">
      <w:pPr>
        <w:pStyle w:val="ac"/>
        <w:spacing w:after="0" w:line="240" w:lineRule="auto"/>
        <w:ind w:left="0" w:firstLine="850"/>
        <w:jc w:val="both"/>
      </w:pPr>
    </w:p>
    <w:p w14:paraId="263FB08C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5. Сектор:</w:t>
      </w:r>
    </w:p>
    <w:p w14:paraId="7464B8B5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сектор по мобилизационной работе и государственной тайны администрации Вилючинского городского округа;</w:t>
      </w:r>
    </w:p>
    <w:p w14:paraId="570EED64" w14:textId="77777777" w:rsidR="00952A8D" w:rsidRDefault="00000000">
      <w:pPr>
        <w:pStyle w:val="ac"/>
        <w:spacing w:after="0" w:line="240" w:lineRule="auto"/>
        <w:ind w:left="0"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- сектор правового обеспечения администрации Вилючинского городского округа.</w:t>
      </w:r>
    </w:p>
    <w:p w14:paraId="72B5F60F" w14:textId="77777777" w:rsidR="00952A8D" w:rsidRDefault="00952A8D">
      <w:pPr>
        <w:pStyle w:val="ac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</w:p>
    <w:sectPr w:rsidR="00952A8D">
      <w:pgSz w:w="11906" w:h="16838"/>
      <w:pgMar w:top="875" w:right="567" w:bottom="74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mpora LGC Uni">
    <w:altName w:val="Calibri"/>
    <w:charset w:val="01"/>
    <w:family w:val="swiss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Free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mbus Roman">
    <w:altName w:val="Cambria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A8D"/>
    <w:rsid w:val="001E42AB"/>
    <w:rsid w:val="00952A8D"/>
    <w:rsid w:val="00C2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11D7"/>
  <w15:docId w15:val="{FD54C431-D100-4264-902F-E698C87A5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0"/>
    <w:next w:val="a1"/>
    <w:qFormat/>
    <w:pPr>
      <w:outlineLvl w:val="0"/>
    </w:pPr>
    <w:rPr>
      <w:rFonts w:ascii="Tempora LGC Uni" w:eastAsia="Open Sans" w:hAnsi="Tempora LGC Uni" w:cs="Free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spacing w:before="200"/>
      <w:outlineLvl w:val="1"/>
    </w:pPr>
    <w:rPr>
      <w:rFonts w:ascii="Tempora LGC Uni" w:eastAsia="Open Sans" w:hAnsi="Tempora LGC Uni" w:cs="Free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Основной текст Знак"/>
    <w:basedOn w:val="a2"/>
    <w:link w:val="a1"/>
    <w:uiPriority w:val="99"/>
    <w:semiHidden/>
    <w:qFormat/>
    <w:rsid w:val="000D4681"/>
  </w:style>
  <w:style w:type="character" w:customStyle="1" w:styleId="a6">
    <w:name w:val="Текст выноски Знак"/>
    <w:basedOn w:val="a2"/>
    <w:link w:val="a7"/>
    <w:uiPriority w:val="99"/>
    <w:semiHidden/>
    <w:qFormat/>
    <w:rsid w:val="00160E1F"/>
    <w:rPr>
      <w:rFonts w:ascii="Tahoma" w:hAnsi="Tahoma" w:cs="Tahoma"/>
      <w:sz w:val="16"/>
      <w:szCs w:val="16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1">
    <w:name w:val="Body Text"/>
    <w:basedOn w:val="a"/>
    <w:link w:val="a5"/>
    <w:uiPriority w:val="99"/>
    <w:semiHidden/>
    <w:unhideWhenUsed/>
    <w:rsid w:val="000D4681"/>
    <w:pPr>
      <w:spacing w:after="120"/>
    </w:pPr>
  </w:style>
  <w:style w:type="paragraph" w:styleId="a8">
    <w:name w:val="List"/>
    <w:basedOn w:val="a1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ab">
    <w:name w:val="ðàñïîðÿæåíèå"/>
    <w:basedOn w:val="a"/>
    <w:next w:val="a1"/>
    <w:qFormat/>
    <w:rsid w:val="000D4681"/>
    <w:pPr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160E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38F5"/>
    <w:pPr>
      <w:ind w:left="720"/>
      <w:contextualSpacing/>
    </w:pPr>
  </w:style>
  <w:style w:type="paragraph" w:customStyle="1" w:styleId="consplusnormal">
    <w:name w:val="consplusnormal"/>
    <w:basedOn w:val="a"/>
    <w:qFormat/>
    <w:rsid w:val="004D007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3AD9-FE76-40B1-AB5D-8D101739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dc:description/>
  <cp:lastModifiedBy>Дума Вилючинск</cp:lastModifiedBy>
  <cp:revision>12</cp:revision>
  <cp:lastPrinted>2024-07-07T18:41:00Z</cp:lastPrinted>
  <dcterms:created xsi:type="dcterms:W3CDTF">2021-04-22T21:24:00Z</dcterms:created>
  <dcterms:modified xsi:type="dcterms:W3CDTF">2024-07-08T02:47:00Z</dcterms:modified>
  <dc:language>ru-RU</dc:language>
</cp:coreProperties>
</file>