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268E4" w14:textId="0E91E4BD" w:rsidR="004F499B" w:rsidRDefault="00000000">
      <w:pPr>
        <w:spacing w:after="0" w:line="240" w:lineRule="auto"/>
        <w:jc w:val="center"/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</w:pPr>
      <w:bookmarkStart w:id="0" w:name="_Hlk183016713"/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Дума Вилючинского городского округа</w:t>
      </w:r>
    </w:p>
    <w:p w14:paraId="7DCEB18A" w14:textId="77777777" w:rsidR="004F499B" w:rsidRDefault="00000000">
      <w:pPr>
        <w:widowControl w:val="0"/>
        <w:spacing w:after="0" w:line="240" w:lineRule="auto"/>
        <w:jc w:val="center"/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закрытого административно-территориального образования</w:t>
      </w:r>
    </w:p>
    <w:p w14:paraId="7D7DFC9B" w14:textId="77777777" w:rsidR="004F499B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  <w:t>города Вилючинска Камчатского края</w:t>
      </w:r>
    </w:p>
    <w:p w14:paraId="6550C1B7" w14:textId="77777777" w:rsidR="004F499B" w:rsidRDefault="00000000">
      <w:pPr>
        <w:widowControl w:val="0"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>
        <w:rPr>
          <w:rFonts w:ascii="Times New Roman" w:eastAsia="Lucida Sans Unicode" w:hAnsi="Times New Roman" w:cs="Tahoma"/>
          <w:sz w:val="24"/>
          <w:szCs w:val="24"/>
          <w:lang w:eastAsia="ru-RU"/>
        </w:rPr>
        <w:t>СЕДЬМОГО СОЗЫВА</w:t>
      </w:r>
    </w:p>
    <w:p w14:paraId="6624699D" w14:textId="77777777" w:rsidR="004F499B" w:rsidRDefault="004F49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DF4879A" w14:textId="77777777" w:rsidR="004F499B" w:rsidRDefault="0000000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x-none" w:eastAsia="x-none"/>
        </w:rPr>
        <w:t>Р Е Ш Е Н И Е</w:t>
      </w:r>
    </w:p>
    <w:p w14:paraId="4902D112" w14:textId="77777777" w:rsidR="004F499B" w:rsidRDefault="004F49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</w:p>
    <w:p w14:paraId="0C1B8D3D" w14:textId="46DDD00E" w:rsidR="004F499B" w:rsidRPr="00E57DE2" w:rsidRDefault="00E57DE2">
      <w:pPr>
        <w:spacing w:after="0" w:line="240" w:lineRule="auto"/>
        <w:jc w:val="both"/>
        <w:rPr>
          <w:b/>
          <w:bCs/>
          <w:u w:val="single"/>
        </w:rPr>
      </w:pPr>
      <w:r w:rsidRPr="00E57DE2">
        <w:rPr>
          <w:rFonts w:ascii="Times New Roman" w:hAnsi="Times New Roman" w:cs="Times New Roman"/>
          <w:b/>
          <w:bCs/>
          <w:sz w:val="28"/>
          <w:szCs w:val="28"/>
          <w:u w:val="single"/>
        </w:rPr>
        <w:t>21 ноября 2024 года</w:t>
      </w:r>
      <w:r w:rsidRPr="00E57D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Pr="00E57DE2">
        <w:rPr>
          <w:rFonts w:ascii="Times New Roman" w:hAnsi="Times New Roman" w:cs="Times New Roman"/>
          <w:b/>
          <w:bCs/>
          <w:sz w:val="28"/>
          <w:szCs w:val="28"/>
          <w:u w:val="single"/>
        </w:rPr>
        <w:t>№ 42</w:t>
      </w:r>
      <w:r w:rsidR="00DC302A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Pr="00E57DE2">
        <w:rPr>
          <w:rFonts w:ascii="Times New Roman" w:hAnsi="Times New Roman" w:cs="Times New Roman"/>
          <w:b/>
          <w:bCs/>
          <w:sz w:val="28"/>
          <w:szCs w:val="28"/>
          <w:u w:val="single"/>
        </w:rPr>
        <w:t>/84-7</w:t>
      </w:r>
    </w:p>
    <w:p w14:paraId="18060DA4" w14:textId="77777777" w:rsidR="004F499B" w:rsidRDefault="00000000">
      <w:pPr>
        <w:pStyle w:val="ab"/>
      </w:pPr>
      <w:r>
        <w:t>г. Вилючинск</w:t>
      </w:r>
    </w:p>
    <w:p w14:paraId="3B46140F" w14:textId="77777777" w:rsidR="004F499B" w:rsidRDefault="004F499B">
      <w:pPr>
        <w:pStyle w:val="a1"/>
        <w:rPr>
          <w:lang w:eastAsia="ru-RU"/>
        </w:rPr>
      </w:pPr>
    </w:p>
    <w:p w14:paraId="0A7C683B" w14:textId="77777777" w:rsidR="004F499B" w:rsidRDefault="00000000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Об утверждении структуры администрации</w:t>
      </w:r>
    </w:p>
    <w:p w14:paraId="61B75EAC" w14:textId="77777777" w:rsidR="004F499B" w:rsidRDefault="00000000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Вилючинского городского округа закрытого административно-территориального образования города Вилючинска Камчатского края</w:t>
      </w:r>
    </w:p>
    <w:p w14:paraId="52B7D203" w14:textId="77777777" w:rsidR="004F499B" w:rsidRDefault="004F499B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71009BA6" w14:textId="77777777" w:rsidR="004F499B" w:rsidRDefault="0000000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частью 2 статьи 24, статьей 34 Устава Вилючинского городского округа закрытого административно-территориального образования города Вилючинска Камчатского края, рассмотрев представленную главой Вилючинского городского округа структуру администрации Вилючинского городского округа, Дума Вилючинского городского округа</w:t>
      </w:r>
    </w:p>
    <w:p w14:paraId="3F6011FC" w14:textId="77777777" w:rsidR="004F499B" w:rsidRDefault="004F499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639ED2ED" w14:textId="77777777" w:rsidR="004F499B" w:rsidRDefault="00000000">
      <w:pPr>
        <w:widowControl w:val="0"/>
        <w:tabs>
          <w:tab w:val="left" w:pos="709"/>
        </w:tabs>
        <w:spacing w:after="0" w:line="240" w:lineRule="auto"/>
        <w:rPr>
          <w:rFonts w:ascii="Times New Roman" w:eastAsia="Lucida Sans Unicode" w:hAnsi="Times New Roman" w:cs="Tahoma"/>
          <w:b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b/>
          <w:sz w:val="28"/>
          <w:szCs w:val="28"/>
          <w:lang w:bidi="en-US"/>
        </w:rPr>
        <w:t>РЕШИЛА:</w:t>
      </w:r>
    </w:p>
    <w:p w14:paraId="5F0EBAE4" w14:textId="77777777" w:rsidR="004F499B" w:rsidRDefault="004F49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4B324" w14:textId="77777777" w:rsidR="004F499B" w:rsidRDefault="0000000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структуру администрации Вилючинского городского округа закрытого административно-территориального образования города Вилючинска Камчатского края согласно приложению к настоящему решению.</w:t>
      </w:r>
    </w:p>
    <w:p w14:paraId="41F93EA6" w14:textId="77777777" w:rsidR="004F499B" w:rsidRDefault="0000000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Финансирование расходов на содержание администрации Вилючинского городского округа закрытого административно-территориального образования города Вилючинска Камчатского края производить за счет средств местного бюджета.</w:t>
      </w:r>
    </w:p>
    <w:p w14:paraId="11E54697" w14:textId="77777777" w:rsidR="004F499B" w:rsidRDefault="0000000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1 марта 2025 года.</w:t>
      </w:r>
    </w:p>
    <w:p w14:paraId="23D1D1FE" w14:textId="77777777" w:rsidR="004F499B" w:rsidRDefault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71CD86" w14:textId="77777777" w:rsidR="004F499B" w:rsidRDefault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655C2" w14:textId="77777777" w:rsidR="004F499B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Думы</w:t>
      </w:r>
    </w:p>
    <w:p w14:paraId="4274E9A3" w14:textId="31718B06" w:rsidR="004F499B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Вилючинского городского округа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В.Л. Шевцов</w:t>
      </w:r>
    </w:p>
    <w:p w14:paraId="1A33FD4A" w14:textId="77777777" w:rsidR="004F499B" w:rsidRDefault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88C903" w14:textId="77777777" w:rsidR="004F499B" w:rsidRDefault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945CB8" w14:textId="77777777" w:rsidR="004F499B" w:rsidRDefault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B5D683" w14:textId="77777777" w:rsidR="004F499B" w:rsidRDefault="004F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ACD76C" w14:textId="77777777" w:rsidR="00441F71" w:rsidRPr="00FE29BA" w:rsidRDefault="00441F71" w:rsidP="00441F71">
      <w:pPr>
        <w:widowControl w:val="0"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Lucida Sans Unicode" w:hAnsi="Times New Roman" w:cs="Tahoma"/>
          <w:bCs/>
          <w:sz w:val="20"/>
          <w:szCs w:val="20"/>
          <w:lang w:eastAsia="zh-CN" w:bidi="en-US"/>
        </w:rPr>
      </w:pPr>
      <w:r w:rsidRPr="00FE29BA">
        <w:rPr>
          <w:rFonts w:ascii="Times New Roman" w:eastAsia="Lucida Sans Unicode" w:hAnsi="Times New Roman" w:cs="Tahoma"/>
          <w:bCs/>
          <w:sz w:val="20"/>
          <w:szCs w:val="20"/>
          <w:lang w:eastAsia="zh-CN" w:bidi="en-US"/>
        </w:rPr>
        <w:t>г. Вилючинск, Дума Вилючинского городского округа</w:t>
      </w:r>
    </w:p>
    <w:p w14:paraId="1CD13DDA" w14:textId="77777777" w:rsidR="00441F71" w:rsidRDefault="00441F71" w:rsidP="00441F71">
      <w:pPr>
        <w:widowControl w:val="0"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Lucida Sans Unicode" w:hAnsi="Times New Roman" w:cs="Tahoma"/>
          <w:bCs/>
          <w:sz w:val="20"/>
          <w:szCs w:val="20"/>
          <w:lang w:eastAsia="zh-CN" w:bidi="en-US"/>
        </w:rPr>
      </w:pPr>
      <w:r w:rsidRPr="00FE29BA">
        <w:rPr>
          <w:rFonts w:ascii="Times New Roman" w:eastAsia="Lucida Sans Unicode" w:hAnsi="Times New Roman" w:cs="Tahoma"/>
          <w:bCs/>
          <w:sz w:val="20"/>
          <w:szCs w:val="20"/>
          <w:lang w:eastAsia="zh-CN" w:bidi="en-US"/>
        </w:rPr>
        <w:t>21 ноября 2024 года</w:t>
      </w:r>
    </w:p>
    <w:p w14:paraId="223E9217" w14:textId="77777777" w:rsidR="00441F71" w:rsidRPr="00FE29BA" w:rsidRDefault="00441F71" w:rsidP="00441F71">
      <w:pPr>
        <w:widowControl w:val="0"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Lucida Sans Unicode" w:hAnsi="Times New Roman" w:cs="Tahoma"/>
          <w:bCs/>
          <w:sz w:val="20"/>
          <w:szCs w:val="20"/>
          <w:lang w:eastAsia="zh-CN" w:bidi="en-US"/>
        </w:rPr>
      </w:pPr>
      <w:r w:rsidRPr="00FE29BA">
        <w:rPr>
          <w:rFonts w:ascii="Times New Roman" w:eastAsia="Lucida Sans Unicode" w:hAnsi="Times New Roman" w:cs="Tahoma"/>
          <w:bCs/>
          <w:sz w:val="20"/>
          <w:szCs w:val="20"/>
          <w:lang w:eastAsia="zh-CN" w:bidi="en-US"/>
        </w:rPr>
        <w:t>№ 42</w:t>
      </w:r>
      <w:r>
        <w:rPr>
          <w:rFonts w:ascii="Times New Roman" w:eastAsia="Lucida Sans Unicode" w:hAnsi="Times New Roman" w:cs="Tahoma"/>
          <w:bCs/>
          <w:sz w:val="20"/>
          <w:szCs w:val="20"/>
          <w:lang w:eastAsia="zh-CN" w:bidi="en-US"/>
        </w:rPr>
        <w:t>7</w:t>
      </w:r>
      <w:r w:rsidRPr="00FE29BA">
        <w:rPr>
          <w:rFonts w:ascii="Times New Roman" w:eastAsia="Lucida Sans Unicode" w:hAnsi="Times New Roman" w:cs="Tahoma"/>
          <w:bCs/>
          <w:sz w:val="20"/>
          <w:szCs w:val="20"/>
          <w:lang w:eastAsia="zh-CN" w:bidi="en-US"/>
        </w:rPr>
        <w:t>/84-7</w:t>
      </w:r>
    </w:p>
    <w:p w14:paraId="35F326FF" w14:textId="77777777" w:rsidR="004F499B" w:rsidRDefault="004F499B">
      <w:pPr>
        <w:widowControl w:val="0"/>
        <w:shd w:val="clear" w:color="auto" w:fill="FFFFFF"/>
        <w:spacing w:after="0" w:line="240" w:lineRule="auto"/>
        <w:ind w:right="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14:paraId="4C2BE272" w14:textId="77777777" w:rsidR="004F499B" w:rsidRDefault="004F499B">
      <w:pPr>
        <w:widowControl w:val="0"/>
        <w:shd w:val="clear" w:color="auto" w:fill="FFFFFF"/>
        <w:spacing w:after="0" w:line="240" w:lineRule="auto"/>
        <w:ind w:right="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14:paraId="4A9B1923" w14:textId="77777777" w:rsidR="004F499B" w:rsidRDefault="004F499B">
      <w:pPr>
        <w:widowControl w:val="0"/>
        <w:shd w:val="clear" w:color="auto" w:fill="FFFFFF"/>
        <w:spacing w:after="0" w:line="240" w:lineRule="auto"/>
        <w:ind w:right="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14:paraId="47725DFE" w14:textId="77777777" w:rsidR="004F499B" w:rsidRDefault="004F499B" w:rsidP="00441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4962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441F71" w14:paraId="3CB674F0" w14:textId="77777777" w:rsidTr="00441F71">
        <w:tc>
          <w:tcPr>
            <w:tcW w:w="4962" w:type="dxa"/>
          </w:tcPr>
          <w:p w14:paraId="4A5C4BBE" w14:textId="435966E7" w:rsidR="00441F71" w:rsidRDefault="00441F71" w:rsidP="00441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Думы Вилючинского городского округа </w:t>
            </w:r>
          </w:p>
          <w:p w14:paraId="51D28C2B" w14:textId="198ECB17" w:rsidR="00441F71" w:rsidRDefault="00441F71" w:rsidP="00441F7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 года № 427/84-7</w:t>
            </w:r>
          </w:p>
          <w:p w14:paraId="13F86E91" w14:textId="77777777" w:rsidR="00441F71" w:rsidRDefault="00441F71" w:rsidP="00441F71">
            <w:pPr>
              <w:spacing w:after="0" w:line="240" w:lineRule="auto"/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229C2C" w14:textId="77777777" w:rsidR="004F499B" w:rsidRDefault="00000000">
      <w:pPr>
        <w:shd w:val="clear" w:color="auto" w:fill="FFFFFF"/>
        <w:spacing w:after="0" w:line="240" w:lineRule="auto"/>
        <w:ind w:right="24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Структура</w:t>
      </w:r>
    </w:p>
    <w:p w14:paraId="1FCE301C" w14:textId="77777777" w:rsidR="004F499B" w:rsidRDefault="00000000">
      <w:pPr>
        <w:shd w:val="clear" w:color="auto" w:fill="FFFFFF"/>
        <w:spacing w:after="0" w:line="240" w:lineRule="auto"/>
        <w:ind w:right="24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Вилючинского городского округа</w:t>
      </w:r>
    </w:p>
    <w:p w14:paraId="441859C5" w14:textId="77777777" w:rsidR="004F499B" w:rsidRDefault="00000000">
      <w:pPr>
        <w:shd w:val="clear" w:color="auto" w:fill="FFFFFF"/>
        <w:spacing w:after="0" w:line="240" w:lineRule="auto"/>
        <w:ind w:right="24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закрытого административно-территориального образования</w:t>
      </w:r>
    </w:p>
    <w:p w14:paraId="7538ABDC" w14:textId="77777777" w:rsidR="004F499B" w:rsidRDefault="00000000">
      <w:pPr>
        <w:shd w:val="clear" w:color="auto" w:fill="FFFFFF"/>
        <w:spacing w:after="0" w:line="240" w:lineRule="auto"/>
        <w:ind w:right="24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города Вилючинска Камчатского края</w:t>
      </w:r>
    </w:p>
    <w:p w14:paraId="1A261A33" w14:textId="77777777" w:rsidR="004F499B" w:rsidRDefault="004F499B">
      <w:pPr>
        <w:shd w:val="clear" w:color="auto" w:fill="FFFFFF"/>
        <w:spacing w:after="0" w:line="240" w:lineRule="auto"/>
        <w:ind w:right="24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2C7D2FF" w14:textId="77777777" w:rsidR="004F499B" w:rsidRDefault="00000000">
      <w:pPr>
        <w:shd w:val="clear" w:color="auto" w:fill="FFFFFF"/>
        <w:tabs>
          <w:tab w:val="left" w:pos="850"/>
        </w:tabs>
        <w:spacing w:after="0" w:line="240" w:lineRule="auto"/>
        <w:ind w:firstLine="850"/>
        <w:contextualSpacing/>
        <w:jc w:val="both"/>
      </w:pPr>
      <w:r>
        <w:rPr>
          <w:rFonts w:ascii="Nimbus Roman" w:hAnsi="Nimbus Roman"/>
          <w:sz w:val="28"/>
          <w:szCs w:val="28"/>
        </w:rPr>
        <w:t xml:space="preserve">1. </w:t>
      </w:r>
      <w:r>
        <w:rPr>
          <w:rFonts w:ascii="Nimbus Roman" w:hAnsi="Nimbus Roman" w:cs="Times New Roman"/>
          <w:sz w:val="28"/>
          <w:szCs w:val="28"/>
        </w:rPr>
        <w:t>Управления:</w:t>
      </w:r>
    </w:p>
    <w:p w14:paraId="06F64A85" w14:textId="77777777" w:rsidR="004F499B" w:rsidRDefault="00000000">
      <w:pPr>
        <w:pStyle w:val="ac"/>
        <w:tabs>
          <w:tab w:val="left" w:pos="500"/>
          <w:tab w:val="left" w:pos="638"/>
        </w:tabs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управление архитектуры, градостроительства и землеустройства администрации Вилючинского городского округа;</w:t>
      </w:r>
    </w:p>
    <w:p w14:paraId="3195878A" w14:textId="77777777" w:rsidR="004F499B" w:rsidRDefault="00000000">
      <w:pPr>
        <w:pStyle w:val="ac"/>
        <w:tabs>
          <w:tab w:val="left" w:pos="500"/>
          <w:tab w:val="left" w:pos="638"/>
        </w:tabs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управление городского хозяйства администрации Вилючинского городского округа;</w:t>
      </w:r>
    </w:p>
    <w:p w14:paraId="507D8DF3" w14:textId="77777777" w:rsidR="004F499B" w:rsidRDefault="00000000">
      <w:pPr>
        <w:pStyle w:val="ac"/>
        <w:tabs>
          <w:tab w:val="left" w:pos="500"/>
          <w:tab w:val="left" w:pos="638"/>
        </w:tabs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управление экономического развития и поддержки предпринимательства администрации Вилючинского городского округа;</w:t>
      </w:r>
    </w:p>
    <w:p w14:paraId="7BBB94CA" w14:textId="77777777" w:rsidR="004F499B" w:rsidRDefault="00000000">
      <w:pPr>
        <w:pStyle w:val="ac"/>
        <w:tabs>
          <w:tab w:val="left" w:pos="500"/>
          <w:tab w:val="left" w:pos="638"/>
        </w:tabs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финансовое управление администрации Вилючинского городского округа;</w:t>
      </w:r>
    </w:p>
    <w:p w14:paraId="664810B4" w14:textId="77777777" w:rsidR="004F499B" w:rsidRDefault="00000000">
      <w:pPr>
        <w:pStyle w:val="ac"/>
        <w:tabs>
          <w:tab w:val="left" w:pos="500"/>
          <w:tab w:val="left" w:pos="638"/>
        </w:tabs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управление социальной политики администрации Вилючинского городского округа.</w:t>
      </w:r>
    </w:p>
    <w:p w14:paraId="75B5A506" w14:textId="77777777" w:rsidR="004F499B" w:rsidRDefault="004F499B">
      <w:pPr>
        <w:pStyle w:val="ac"/>
        <w:tabs>
          <w:tab w:val="left" w:pos="500"/>
          <w:tab w:val="left" w:pos="638"/>
        </w:tabs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5488DD00" w14:textId="77777777" w:rsidR="004F499B" w:rsidRDefault="00000000">
      <w:pPr>
        <w:pStyle w:val="ac"/>
        <w:tabs>
          <w:tab w:val="left" w:pos="500"/>
          <w:tab w:val="left" w:pos="638"/>
        </w:tabs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2. Аппарат администрации Вилючинского городского округа.</w:t>
      </w:r>
    </w:p>
    <w:p w14:paraId="219332BA" w14:textId="77777777" w:rsidR="004F499B" w:rsidRDefault="004F499B">
      <w:pPr>
        <w:pStyle w:val="ac"/>
        <w:tabs>
          <w:tab w:val="left" w:pos="500"/>
          <w:tab w:val="left" w:pos="638"/>
        </w:tabs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270DC85D" w14:textId="77777777" w:rsidR="004F499B" w:rsidRDefault="00000000">
      <w:pPr>
        <w:pStyle w:val="ac"/>
        <w:tabs>
          <w:tab w:val="left" w:pos="500"/>
          <w:tab w:val="left" w:pos="638"/>
        </w:tabs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3. Комитет:</w:t>
      </w:r>
    </w:p>
    <w:p w14:paraId="56CC5380" w14:textId="77777777" w:rsidR="004F499B" w:rsidRDefault="00000000">
      <w:pPr>
        <w:pStyle w:val="ac"/>
        <w:tabs>
          <w:tab w:val="left" w:pos="500"/>
          <w:tab w:val="left" w:pos="638"/>
        </w:tabs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комитет по управлению муниципальным имуществом администрации Вилючинского городского округа.</w:t>
      </w:r>
    </w:p>
    <w:p w14:paraId="77AC4CC8" w14:textId="77777777" w:rsidR="004F499B" w:rsidRDefault="004F499B">
      <w:pPr>
        <w:pStyle w:val="ac"/>
        <w:tabs>
          <w:tab w:val="left" w:pos="500"/>
          <w:tab w:val="left" w:pos="638"/>
        </w:tabs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280A9B74" w14:textId="77777777" w:rsidR="004F499B" w:rsidRDefault="00000000">
      <w:pPr>
        <w:pStyle w:val="ac"/>
        <w:tabs>
          <w:tab w:val="left" w:pos="500"/>
          <w:tab w:val="left" w:pos="638"/>
        </w:tabs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4. Отделы:</w:t>
      </w:r>
    </w:p>
    <w:p w14:paraId="39FA824A" w14:textId="77777777" w:rsidR="004F499B" w:rsidRDefault="00000000">
      <w:pPr>
        <w:pStyle w:val="ac"/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отдел образования, физической культуры и спорта управления социальной политики администрации Вилючинского городского округа;</w:t>
      </w:r>
    </w:p>
    <w:p w14:paraId="5A651FDB" w14:textId="77777777" w:rsidR="004F499B" w:rsidRDefault="00000000">
      <w:pPr>
        <w:pStyle w:val="ac"/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отдел культуры, молодежной политики управления социальной политики администрации Вилючинского городского округа;</w:t>
      </w:r>
    </w:p>
    <w:p w14:paraId="7483FFA1" w14:textId="77777777" w:rsidR="004F499B" w:rsidRDefault="00000000">
      <w:pPr>
        <w:pStyle w:val="ac"/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отдел по работе с отдельными категориями граждан администрации Вилючинского городского округа;</w:t>
      </w:r>
    </w:p>
    <w:p w14:paraId="06F2B2FC" w14:textId="43627128" w:rsidR="004F499B" w:rsidRDefault="00000000">
      <w:pPr>
        <w:pStyle w:val="ac"/>
        <w:spacing w:after="0" w:line="24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стратегического планирования, экономического анализа управления экономического развития и поддержки предпринимательства администрации Вилючинского городского округа;</w:t>
      </w:r>
    </w:p>
    <w:p w14:paraId="27C92BD0" w14:textId="77777777" w:rsidR="004F499B" w:rsidRDefault="00000000">
      <w:pPr>
        <w:pStyle w:val="ac"/>
        <w:spacing w:after="0" w:line="240" w:lineRule="auto"/>
        <w:ind w:left="0" w:firstLine="794"/>
        <w:jc w:val="both"/>
      </w:pPr>
      <w:r>
        <w:rPr>
          <w:rFonts w:ascii="Times New Roman" w:hAnsi="Times New Roman" w:cs="Times New Roman"/>
          <w:sz w:val="28"/>
          <w:szCs w:val="28"/>
        </w:rPr>
        <w:t>- отдел по работе с предпринимателями, инвестиционной политики управления экономического развития и поддержки предпринимательства администрации Вилючинского городского округа;</w:t>
      </w:r>
    </w:p>
    <w:p w14:paraId="6BA2A23A" w14:textId="77777777" w:rsidR="004F499B" w:rsidRDefault="00000000">
      <w:pPr>
        <w:pStyle w:val="ac"/>
        <w:tabs>
          <w:tab w:val="left" w:pos="850"/>
        </w:tabs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отдел учета, отчетности и казначейского исполнения бюджета финансового управления администрации Вилючинского городского округа;</w:t>
      </w:r>
    </w:p>
    <w:p w14:paraId="593678D7" w14:textId="77777777" w:rsidR="004F499B" w:rsidRDefault="00000000">
      <w:pPr>
        <w:pStyle w:val="ac"/>
        <w:tabs>
          <w:tab w:val="left" w:pos="850"/>
        </w:tabs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бюджетный отдел финансового управления администрации Вилючинского городского округа;</w:t>
      </w:r>
    </w:p>
    <w:p w14:paraId="19C6ADFE" w14:textId="77777777" w:rsidR="004F499B" w:rsidRDefault="00000000">
      <w:pPr>
        <w:pStyle w:val="ac"/>
        <w:tabs>
          <w:tab w:val="left" w:pos="850"/>
        </w:tabs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отдел доходов бюджета финансового управления администрации Вилючинского городского округа;</w:t>
      </w:r>
    </w:p>
    <w:p w14:paraId="760DB399" w14:textId="77777777" w:rsidR="004F499B" w:rsidRDefault="00000000">
      <w:pPr>
        <w:pStyle w:val="ac"/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отдел капитального строительства управления архитектуры, градостроительства и землеустройства администрации Вилючинского городского округа;</w:t>
      </w:r>
    </w:p>
    <w:p w14:paraId="06AFFBFB" w14:textId="77777777" w:rsidR="004F499B" w:rsidRDefault="00000000">
      <w:pPr>
        <w:pStyle w:val="ac"/>
        <w:tabs>
          <w:tab w:val="left" w:pos="850"/>
        </w:tabs>
        <w:spacing w:after="0" w:line="240" w:lineRule="auto"/>
        <w:ind w:left="0" w:firstLine="85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отдел по предоставлению гражданам субсидий на оплату жилых помещений и коммунальных услуг управления городского хозяйства администрации Вилючинского городского округа;</w:t>
      </w:r>
    </w:p>
    <w:p w14:paraId="2862885A" w14:textId="77777777" w:rsidR="004F499B" w:rsidRDefault="00000000">
      <w:pPr>
        <w:pStyle w:val="ac"/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отдел учета и управления муниципальной собственностью комитета по управлению муниципальным имуществом администрации Вилючинского городского округа;</w:t>
      </w:r>
    </w:p>
    <w:p w14:paraId="6715B910" w14:textId="77777777" w:rsidR="004F499B" w:rsidRDefault="00000000">
      <w:pPr>
        <w:pStyle w:val="ac"/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отдел учета и предоставления жилых помещений комитета по управлению муниципальным имуществом администрации Вилючинского городского округа;</w:t>
      </w:r>
    </w:p>
    <w:p w14:paraId="476988E2" w14:textId="77777777" w:rsidR="004F499B" w:rsidRDefault="00000000">
      <w:pPr>
        <w:pStyle w:val="ac"/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общий отдел аппарата администрации Вилючинского городского округа;</w:t>
      </w:r>
    </w:p>
    <w:p w14:paraId="36B5196C" w14:textId="77777777" w:rsidR="004F499B" w:rsidRDefault="00000000">
      <w:pPr>
        <w:pStyle w:val="ac"/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отдел информационных технологий и защиты информации аппарата администрации Вилючинского городского округа;</w:t>
      </w:r>
    </w:p>
    <w:p w14:paraId="5C9D1D79" w14:textId="77777777" w:rsidR="004F499B" w:rsidRDefault="00000000">
      <w:pPr>
        <w:pStyle w:val="ac"/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отдел записи актов гражданского состояния администрации Вилючинского городского округа;</w:t>
      </w:r>
    </w:p>
    <w:p w14:paraId="1280919D" w14:textId="77777777" w:rsidR="004F499B" w:rsidRDefault="00000000">
      <w:pPr>
        <w:pStyle w:val="ac"/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отдел внутренней и информационной политики администрации Вилючинского городского округа;</w:t>
      </w:r>
    </w:p>
    <w:p w14:paraId="695EE1AA" w14:textId="77777777" w:rsidR="004F499B" w:rsidRDefault="00000000">
      <w:pPr>
        <w:pStyle w:val="ac"/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отдел правового обеспечения администрации Вилючинского городского округа;</w:t>
      </w:r>
    </w:p>
    <w:p w14:paraId="78042859" w14:textId="77777777" w:rsidR="004F499B" w:rsidRDefault="00000000">
      <w:pPr>
        <w:pStyle w:val="ac"/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отдел общественной безопасности и пропускного режима администрации Вилючинского городского округа.</w:t>
      </w:r>
    </w:p>
    <w:p w14:paraId="528CC642" w14:textId="77777777" w:rsidR="004F499B" w:rsidRDefault="004F499B">
      <w:pPr>
        <w:pStyle w:val="ac"/>
        <w:spacing w:after="0" w:line="240" w:lineRule="auto"/>
        <w:ind w:left="0" w:firstLine="850"/>
        <w:jc w:val="both"/>
      </w:pPr>
    </w:p>
    <w:p w14:paraId="7D9EA96A" w14:textId="77777777" w:rsidR="004F499B" w:rsidRDefault="00000000">
      <w:pPr>
        <w:pStyle w:val="ac"/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5. Сектор:</w:t>
      </w:r>
    </w:p>
    <w:p w14:paraId="4AD646BC" w14:textId="77777777" w:rsidR="004F499B" w:rsidRDefault="00000000">
      <w:pPr>
        <w:pStyle w:val="ac"/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сектор по мобилизационной работе и государственной тайны администрации Вилючинского городского округа.</w:t>
      </w:r>
    </w:p>
    <w:p w14:paraId="1964849F" w14:textId="77777777" w:rsidR="004F499B" w:rsidRDefault="004F499B">
      <w:pPr>
        <w:pStyle w:val="ac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404097EF" w14:textId="77777777" w:rsidR="004F499B" w:rsidRDefault="004F499B">
      <w:pPr>
        <w:pStyle w:val="ac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</w:p>
    <w:sectPr w:rsidR="004F499B" w:rsidSect="00441F71">
      <w:pgSz w:w="11906" w:h="16838"/>
      <w:pgMar w:top="851" w:right="851" w:bottom="743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ree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mbus Roman">
    <w:altName w:val="Cambria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9B"/>
    <w:rsid w:val="00280EFA"/>
    <w:rsid w:val="00441F71"/>
    <w:rsid w:val="004F499B"/>
    <w:rsid w:val="00993BA1"/>
    <w:rsid w:val="00A62EA4"/>
    <w:rsid w:val="00D33E6F"/>
    <w:rsid w:val="00DC302A"/>
    <w:rsid w:val="00E57DE2"/>
    <w:rsid w:val="00F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4973"/>
  <w15:docId w15:val="{28A15093-8A59-4F3D-A275-0F84AADA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Tempora LGC Uni" w:eastAsia="Open Sans" w:hAnsi="Tempora LGC Uni" w:cs="Free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Tempora LGC Uni" w:eastAsia="Open Sans" w:hAnsi="Tempora LGC Uni" w:cs="Free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Знак"/>
    <w:basedOn w:val="a2"/>
    <w:link w:val="a1"/>
    <w:uiPriority w:val="99"/>
    <w:semiHidden/>
    <w:qFormat/>
    <w:rsid w:val="000D4681"/>
  </w:style>
  <w:style w:type="character" w:customStyle="1" w:styleId="a6">
    <w:name w:val="Текст выноски Знак"/>
    <w:basedOn w:val="a2"/>
    <w:link w:val="a7"/>
    <w:uiPriority w:val="99"/>
    <w:semiHidden/>
    <w:qFormat/>
    <w:rsid w:val="00160E1F"/>
    <w:rPr>
      <w:rFonts w:ascii="Tahoma" w:hAnsi="Tahoma" w:cs="Tahoma"/>
      <w:sz w:val="16"/>
      <w:szCs w:val="16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1">
    <w:name w:val="Body Text"/>
    <w:basedOn w:val="a"/>
    <w:link w:val="a5"/>
    <w:uiPriority w:val="99"/>
    <w:semiHidden/>
    <w:unhideWhenUsed/>
    <w:rsid w:val="000D4681"/>
    <w:pPr>
      <w:spacing w:after="120"/>
    </w:pPr>
  </w:style>
  <w:style w:type="paragraph" w:styleId="a8">
    <w:name w:val="List"/>
    <w:basedOn w:val="a1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b">
    <w:name w:val="ðàñïîðÿæåíèå"/>
    <w:basedOn w:val="a"/>
    <w:next w:val="a1"/>
    <w:qFormat/>
    <w:rsid w:val="000D4681"/>
    <w:pPr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160E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C38F5"/>
    <w:pPr>
      <w:ind w:left="720"/>
      <w:contextualSpacing/>
    </w:pPr>
  </w:style>
  <w:style w:type="paragraph" w:customStyle="1" w:styleId="consplusnormal">
    <w:name w:val="consplusnormal"/>
    <w:basedOn w:val="a"/>
    <w:qFormat/>
    <w:rsid w:val="004D00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974547"/>
    <w:pPr>
      <w:widowControl w:val="0"/>
      <w:suppressAutoHyphens w:val="0"/>
      <w:overflowPunct w:val="0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d">
    <w:name w:val="Table Grid"/>
    <w:basedOn w:val="a3"/>
    <w:uiPriority w:val="59"/>
    <w:rsid w:val="0044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3AD9-FE76-40B1-AB5D-8D101739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Дума Вилючинск</cp:lastModifiedBy>
  <cp:revision>6</cp:revision>
  <cp:lastPrinted>2024-11-20T10:25:00Z</cp:lastPrinted>
  <dcterms:created xsi:type="dcterms:W3CDTF">2024-11-19T23:19:00Z</dcterms:created>
  <dcterms:modified xsi:type="dcterms:W3CDTF">2024-11-21T23:07:00Z</dcterms:modified>
  <dc:language>ru-RU</dc:language>
</cp:coreProperties>
</file>