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5000" w:type="pct"/>
        <w:jc w:val="start"/>
        <w:tblInd w:w="55" w:type="dxa"/>
        <w:tblLayout w:type="fixed"/>
        <w:tblCellMar>
          <w:top w:w="55" w:type="dxa"/>
          <w:start w:w="55" w:type="dxa"/>
          <w:bottom w:w="55" w:type="dxa"/>
          <w:end w:w="55" w:type="dxa"/>
        </w:tblCellMar>
      </w:tblPr>
      <w:tblGrid>
        <w:gridCol w:w="4585"/>
        <w:gridCol w:w="5052"/>
      </w:tblGrid>
      <w:tr>
        <w:trPr>
          <w:trHeight w:val="1470" w:hRule="atLeast"/>
        </w:trPr>
        <w:tc>
          <w:tcPr>
            <w:tcW w:w="4585" w:type="dxa"/>
            <w:tcBorders/>
          </w:tcPr>
          <w:p>
            <w:pPr>
              <w:pStyle w:val="Style18"/>
              <w:spacing w:before="0" w:after="200"/>
              <w:rPr>
                <w:rFonts w:ascii="Times New Roman" w:hAnsi="Times New Roman" w:eastAsia="Times New Roman" w:cs="Times New Roman"/>
                <w:b w:val="false"/>
                <w:bCs w:val="false"/>
                <w:color w:val="auto"/>
                <w:kern w:val="0"/>
                <w:sz w:val="28"/>
                <w:szCs w:val="28"/>
                <w:lang w:val="ru-RU" w:eastAsia="en-US" w:bidi="ar-SA"/>
              </w:rPr>
            </w:pPr>
            <w:r>
              <w:rPr>
                <w:rFonts w:eastAsia="Times New Roman" w:cs="Times New Roman" w:ascii="Times New Roman" w:hAnsi="Times New Roman"/>
                <w:b w:val="false"/>
                <w:bCs w:val="false"/>
                <w:color w:val="auto"/>
                <w:kern w:val="0"/>
                <w:sz w:val="28"/>
                <w:szCs w:val="28"/>
                <w:lang w:val="ru-RU" w:eastAsia="en-US" w:bidi="ar-SA"/>
              </w:rPr>
            </w:r>
          </w:p>
        </w:tc>
        <w:tc>
          <w:tcPr>
            <w:tcW w:w="5052" w:type="dxa"/>
            <w:tcBorders/>
          </w:tcPr>
          <w:p>
            <w:pPr>
              <w:pStyle w:val="Style18"/>
              <w:spacing w:before="0" w:after="200"/>
              <w:jc w:val="both"/>
              <w:rPr>
                <w:rFonts w:ascii="Times New Roman" w:hAnsi="Times New Roman" w:eastAsia="Times New Roman" w:cs="Times New Roman"/>
                <w:b w:val="false"/>
                <w:bCs w:val="false"/>
                <w:color w:val="auto"/>
                <w:kern w:val="0"/>
                <w:sz w:val="28"/>
                <w:szCs w:val="28"/>
                <w:lang w:val="ru-RU" w:eastAsia="en-US" w:bidi="ar-SA"/>
              </w:rPr>
            </w:pPr>
            <w:r>
              <w:rPr>
                <w:rFonts w:eastAsia="Times New Roman" w:cs="Times New Roman" w:ascii="Times New Roman" w:hAnsi="Times New Roman"/>
                <w:b w:val="false"/>
                <w:bCs w:val="false"/>
                <w:color w:val="auto"/>
                <w:kern w:val="0"/>
                <w:sz w:val="28"/>
                <w:szCs w:val="28"/>
                <w:lang w:val="ru-RU" w:eastAsia="en-US" w:bidi="ar-SA"/>
              </w:rPr>
              <w:t xml:space="preserve">Приложение к постановлению главы Вилючинского городского округа </w:t>
              <w:br/>
              <w:t xml:space="preserve">от </w:t>
            </w:r>
            <w:r>
              <w:rPr>
                <w:rFonts w:eastAsia="Times New Roman" w:cs="Times New Roman" w:ascii="Times New Roman" w:hAnsi="Times New Roman"/>
                <w:b w:val="false"/>
                <w:bCs w:val="false"/>
                <w:color w:val="auto"/>
                <w:kern w:val="0"/>
                <w:sz w:val="28"/>
                <w:szCs w:val="28"/>
                <w:u w:val="single"/>
                <w:lang w:val="ru-RU" w:eastAsia="en-US" w:bidi="ar-SA"/>
              </w:rPr>
              <w:t xml:space="preserve">11.11.2024 </w:t>
            </w:r>
            <w:r>
              <w:rPr>
                <w:rFonts w:eastAsia="Times New Roman" w:cs="Times New Roman" w:ascii="Times New Roman" w:hAnsi="Times New Roman"/>
                <w:b w:val="false"/>
                <w:bCs w:val="false"/>
                <w:color w:val="auto"/>
                <w:kern w:val="0"/>
                <w:sz w:val="28"/>
                <w:szCs w:val="28"/>
                <w:lang w:val="ru-RU" w:eastAsia="en-US" w:bidi="ar-SA"/>
              </w:rPr>
              <w:t xml:space="preserve">№ </w:t>
            </w:r>
            <w:r>
              <w:rPr>
                <w:rFonts w:eastAsia="Times New Roman" w:cs="Times New Roman" w:ascii="Times New Roman" w:hAnsi="Times New Roman"/>
                <w:b w:val="false"/>
                <w:bCs w:val="false"/>
                <w:color w:val="auto"/>
                <w:kern w:val="0"/>
                <w:sz w:val="28"/>
                <w:szCs w:val="28"/>
                <w:u w:val="single"/>
                <w:lang w:val="ru-RU" w:eastAsia="en-US" w:bidi="ar-SA"/>
              </w:rPr>
              <w:t>98</w:t>
            </w:r>
          </w:p>
        </w:tc>
      </w:tr>
    </w:tbl>
    <w:p>
      <w:pPr>
        <w:pStyle w:val="1"/>
        <w:widowControl/>
        <w:shd w:val="clear" w:color="auto" w:fill="auto"/>
        <w:tabs>
          <w:tab w:val="clear" w:pos="708"/>
          <w:tab w:val="left" w:pos="7270" w:leader="underscore"/>
          <w:tab w:val="left" w:pos="8658" w:leader="underscore"/>
        </w:tabs>
        <w:suppressAutoHyphens w:val="true"/>
        <w:bidi w:val="0"/>
        <w:spacing w:lineRule="auto" w:line="240" w:before="0" w:after="0"/>
        <w:ind w:hanging="0" w:start="5499" w:end="0"/>
        <w:jc w:val="start"/>
        <w:rPr>
          <w:sz w:val="28"/>
          <w:szCs w:val="28"/>
        </w:rPr>
      </w:pPr>
      <w:r>
        <w:rPr>
          <w:sz w:val="28"/>
          <w:szCs w:val="28"/>
        </w:rPr>
      </w:r>
    </w:p>
    <w:p>
      <w:pPr>
        <w:pStyle w:val="1"/>
        <w:shd w:val="clear" w:color="auto" w:fill="auto"/>
        <w:spacing w:lineRule="auto" w:line="240" w:before="0" w:after="0"/>
        <w:ind w:hanging="0"/>
        <w:jc w:val="center"/>
        <w:rPr>
          <w:b/>
          <w:bCs/>
        </w:rPr>
      </w:pPr>
      <w:r>
        <w:rPr>
          <w:b/>
          <w:bCs/>
        </w:rPr>
        <w:t>Положение</w:t>
      </w:r>
    </w:p>
    <w:p>
      <w:pPr>
        <w:pStyle w:val="1"/>
        <w:shd w:val="clear" w:color="auto" w:fill="auto"/>
        <w:spacing w:lineRule="auto" w:line="240" w:before="0" w:after="0"/>
        <w:ind w:hanging="0"/>
        <w:jc w:val="center"/>
        <w:rPr>
          <w:b/>
          <w:bCs/>
        </w:rPr>
      </w:pPr>
      <w:r>
        <w:rPr>
          <w:rFonts w:cs="Times New Roman"/>
          <w:b/>
          <w:bCs/>
          <w:sz w:val="28"/>
          <w:szCs w:val="28"/>
        </w:rPr>
        <w:t>об общественных советниках (помощниках)</w:t>
      </w:r>
    </w:p>
    <w:p>
      <w:pPr>
        <w:pStyle w:val="1"/>
        <w:shd w:val="clear" w:color="auto" w:fill="auto"/>
        <w:spacing w:lineRule="auto" w:line="240" w:before="0" w:after="283"/>
        <w:ind w:hanging="0"/>
        <w:jc w:val="center"/>
        <w:rPr>
          <w:b/>
          <w:bCs/>
        </w:rPr>
      </w:pPr>
      <w:r>
        <w:rPr>
          <w:rFonts w:cs="Times New Roman"/>
          <w:b/>
          <w:bCs/>
          <w:sz w:val="28"/>
          <w:szCs w:val="28"/>
        </w:rPr>
        <w:t>главы Вилючинского городского округа</w:t>
      </w:r>
    </w:p>
    <w:p>
      <w:pPr>
        <w:pStyle w:val="1"/>
        <w:widowControl/>
        <w:numPr>
          <w:ilvl w:val="0"/>
          <w:numId w:val="24"/>
        </w:numPr>
        <w:shd w:val="clear" w:color="auto" w:fill="auto"/>
        <w:suppressAutoHyphens w:val="true"/>
        <w:bidi w:val="0"/>
        <w:spacing w:lineRule="auto" w:line="240" w:before="0" w:after="283"/>
        <w:ind w:hanging="0" w:start="0" w:end="0"/>
        <w:jc w:val="center"/>
        <w:rPr>
          <w:b/>
          <w:bCs/>
        </w:rPr>
      </w:pPr>
      <w:r>
        <w:rPr>
          <w:rFonts w:cs="Times New Roman"/>
          <w:b/>
          <w:bCs/>
          <w:sz w:val="28"/>
          <w:szCs w:val="28"/>
        </w:rPr>
        <w:t>Общие положения</w:t>
      </w:r>
    </w:p>
    <w:p>
      <w:pPr>
        <w:pStyle w:val="1"/>
        <w:widowControl/>
        <w:numPr>
          <w:ilvl w:val="1"/>
          <w:numId w:val="4"/>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color w:val="auto"/>
          <w:kern w:val="0"/>
          <w:sz w:val="28"/>
          <w:szCs w:val="28"/>
          <w:lang w:val="ru-RU" w:eastAsia="en-US" w:bidi="ar-SA"/>
        </w:rPr>
        <w:t>Настоящее Положение определяет правовой статус, задачи, функции и иные вопросы, связанные с осуществлением деятельности общественными советниками (помощниками) гл</w:t>
      </w:r>
      <w:r>
        <w:rPr>
          <w:rFonts w:cs="Times New Roman"/>
          <w:b w:val="false"/>
          <w:bCs w:val="false"/>
          <w:sz w:val="28"/>
          <w:szCs w:val="28"/>
        </w:rPr>
        <w:t>авы Вилючинского городского округа (далее — общественные советники (помощники).</w:t>
      </w:r>
    </w:p>
    <w:p>
      <w:pPr>
        <w:pStyle w:val="1"/>
        <w:widowControl/>
        <w:numPr>
          <w:ilvl w:val="1"/>
          <w:numId w:val="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lang w:val="ru-RU" w:eastAsia="en-US" w:bidi="ar-SA"/>
        </w:rPr>
      </w:pPr>
      <w:r>
        <w:rPr>
          <w:rFonts w:eastAsia="Times New Roman" w:cs="Times New Roman"/>
          <w:b w:val="false"/>
          <w:bCs w:val="false"/>
          <w:color w:val="auto"/>
          <w:kern w:val="0"/>
          <w:sz w:val="28"/>
          <w:szCs w:val="28"/>
          <w:lang w:val="ru-RU" w:eastAsia="en-US" w:bidi="ar-SA"/>
        </w:rPr>
        <w:t>Общественным советником (помощником) может быть дееспособный гражданин Российской Федерации, имеющий соответствующую квалификацию (специальность), высокий уровень профессиональных знаний, опыт производственной, служебной и (или) общественной деятельности, позволяющие оказывать квалифицированную консультативную помощь главе Вилючинского городского округа.</w:t>
      </w:r>
    </w:p>
    <w:p>
      <w:pPr>
        <w:pStyle w:val="1"/>
        <w:widowControl/>
        <w:numPr>
          <w:ilvl w:val="1"/>
          <w:numId w:val="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lang w:val="ru-RU" w:eastAsia="en-US" w:bidi="ar-SA"/>
        </w:rPr>
      </w:pPr>
      <w:r>
        <w:rPr>
          <w:rFonts w:eastAsia="Times New Roman" w:cs="Times New Roman"/>
          <w:b w:val="false"/>
          <w:bCs w:val="false"/>
          <w:color w:val="auto"/>
          <w:kern w:val="0"/>
          <w:sz w:val="28"/>
          <w:szCs w:val="28"/>
          <w:lang w:val="ru-RU" w:eastAsia="en-US" w:bidi="ar-SA"/>
        </w:rPr>
        <w:t>Общественными советниками (помощниками) не могут являться лица, замещающие государственные должности, муниципальные должности, государственные гражданские или муниципальные служащие и лица, замещающие должности, не являющиеся должностями государственной гражданской или муниципальной службы, предусмотренные соответственно в государственном органе, органе местного самоуправления.</w:t>
      </w:r>
    </w:p>
    <w:p>
      <w:pPr>
        <w:pStyle w:val="1"/>
        <w:widowControl/>
        <w:numPr>
          <w:ilvl w:val="1"/>
          <w:numId w:val="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color w:val="auto"/>
          <w:kern w:val="0"/>
          <w:sz w:val="28"/>
          <w:szCs w:val="28"/>
          <w:lang w:val="ru-RU" w:eastAsia="en-US" w:bidi="ar-SA"/>
        </w:rPr>
      </w:pPr>
      <w:r>
        <w:rPr>
          <w:rFonts w:eastAsia="Times New Roman" w:cs="Times New Roman"/>
          <w:color w:val="auto"/>
          <w:kern w:val="0"/>
          <w:sz w:val="28"/>
          <w:szCs w:val="28"/>
          <w:lang w:val="ru-RU" w:eastAsia="en-US" w:bidi="ar-SA"/>
        </w:rPr>
        <w:t>Деятельность общественного советника (помощника) носит безвозмездный характер и осуществляется на добровольных общественных началах. На общественного советника (помощника) не распространяются льготы и компенсации, установленные трудовым законодательством Российской Федерации,</w:t>
      </w:r>
      <w:r>
        <w:rPr>
          <w:rFonts w:eastAsia="Times New Roman" w:cs="Times New Roman"/>
          <w:color w:val="000000"/>
          <w:kern w:val="0"/>
          <w:sz w:val="28"/>
          <w:szCs w:val="28"/>
          <w:shd w:fill="auto" w:val="clear"/>
          <w:lang w:val="ru-RU" w:eastAsia="en-US" w:bidi="ar-SA"/>
        </w:rPr>
        <w:t xml:space="preserve"> а также ограничения, связанные с замещением должностей муниципальной службы.</w:t>
      </w:r>
    </w:p>
    <w:p>
      <w:pPr>
        <w:pStyle w:val="1"/>
        <w:widowControl/>
        <w:numPr>
          <w:ilvl w:val="1"/>
          <w:numId w:val="4"/>
        </w:numPr>
        <w:shd w:val="clear" w:color="auto" w:fill="auto"/>
        <w:suppressAutoHyphens w:val="true"/>
        <w:bidi w:val="0"/>
        <w:spacing w:lineRule="auto" w:line="240" w:before="0" w:after="0"/>
        <w:ind w:firstLine="709" w:start="0" w:end="0"/>
        <w:jc w:val="both"/>
        <w:rPr/>
      </w:pPr>
      <w:r>
        <w:rPr>
          <w:rFonts w:eastAsia="Times New Roman" w:cs="Times New Roman"/>
          <w:color w:val="auto"/>
          <w:kern w:val="0"/>
          <w:sz w:val="28"/>
          <w:szCs w:val="28"/>
          <w:lang w:val="ru-RU" w:eastAsia="en-US" w:bidi="ar-SA"/>
        </w:rPr>
        <w:t>В своей деятельности общественный советник (помощник) руководствуется Конституцией Российской Федерации, федеральными конституционными законами, федеральными законами и иными нормативными правовыми актами Российской Федерации, законами Камчатского края и иными нормативными правовыми актами Камчатского края, Уставом Вилючинского городского округа и иными нормативными правовыми актами Вилючинского городского округа, а также настоящим Положением.</w:t>
      </w:r>
    </w:p>
    <w:p>
      <w:pPr>
        <w:pStyle w:val="1"/>
        <w:widowControl/>
        <w:numPr>
          <w:ilvl w:val="1"/>
          <w:numId w:val="4"/>
        </w:numPr>
        <w:shd w:val="clear" w:color="auto" w:fill="auto"/>
        <w:suppressAutoHyphens w:val="true"/>
        <w:bidi w:val="0"/>
        <w:spacing w:lineRule="auto" w:line="240" w:before="0" w:after="0"/>
        <w:ind w:firstLine="709" w:start="0" w:end="0"/>
        <w:jc w:val="both"/>
        <w:rPr/>
      </w:pPr>
      <w:r>
        <w:rPr>
          <w:rFonts w:eastAsia="Times New Roman" w:cs="Times New Roman"/>
          <w:b w:val="false"/>
          <w:i w:val="false"/>
          <w:caps w:val="false"/>
          <w:smallCaps w:val="false"/>
          <w:color w:val="auto"/>
          <w:spacing w:val="0"/>
          <w:kern w:val="0"/>
          <w:sz w:val="28"/>
          <w:szCs w:val="28"/>
          <w:lang w:val="ru-RU" w:eastAsia="en-US" w:bidi="ar-SA"/>
        </w:rPr>
        <w:t>Количество общественных советников (помощников) у главы Вилючинского городского округа не может быть более 5 человек. Направления их деятельности определяются главой Вилючинского городского округа.</w:t>
      </w:r>
    </w:p>
    <w:p>
      <w:pPr>
        <w:pStyle w:val="1"/>
        <w:widowControl/>
        <w:numPr>
          <w:ilvl w:val="0"/>
          <w:numId w:val="0"/>
        </w:numPr>
        <w:shd w:val="clear" w:color="auto" w:fill="auto"/>
        <w:suppressAutoHyphens w:val="true"/>
        <w:bidi w:val="0"/>
        <w:spacing w:lineRule="auto" w:line="240" w:before="0" w:after="0"/>
        <w:ind w:hanging="0" w:start="0" w:end="0"/>
        <w:jc w:val="both"/>
        <w:rPr>
          <w:rFonts w:eastAsia="Times New Roman" w:cs="Times New Roman"/>
          <w:b w:val="false"/>
          <w:i w:val="false"/>
          <w:i w:val="false"/>
          <w:caps w:val="false"/>
          <w:smallCaps w:val="false"/>
          <w:color w:val="auto"/>
          <w:spacing w:val="0"/>
          <w:kern w:val="0"/>
          <w:sz w:val="28"/>
          <w:szCs w:val="28"/>
          <w:lang w:val="ru-RU" w:eastAsia="en-US" w:bidi="ar-SA"/>
        </w:rPr>
      </w:pPr>
      <w:r>
        <w:rPr>
          <w:rFonts w:eastAsia="Times New Roman" w:cs="Times New Roman"/>
          <w:b w:val="false"/>
          <w:i w:val="false"/>
          <w:caps w:val="false"/>
          <w:smallCaps w:val="false"/>
          <w:color w:val="auto"/>
          <w:spacing w:val="0"/>
          <w:kern w:val="0"/>
          <w:sz w:val="28"/>
          <w:szCs w:val="28"/>
          <w:lang w:val="ru-RU" w:eastAsia="en-US" w:bidi="ar-SA"/>
        </w:rPr>
      </w:r>
    </w:p>
    <w:p>
      <w:pPr>
        <w:pStyle w:val="1"/>
        <w:numPr>
          <w:ilvl w:val="0"/>
          <w:numId w:val="4"/>
        </w:numPr>
        <w:shd w:val="clear" w:color="auto" w:fill="auto"/>
        <w:spacing w:before="0" w:after="320"/>
        <w:jc w:val="center"/>
        <w:rPr>
          <w:b/>
          <w:bCs/>
        </w:rPr>
      </w:pPr>
      <w:r>
        <w:rPr>
          <w:b/>
          <w:bCs/>
        </w:rPr>
        <w:t>Задачи и функции общественного советника (помощника)</w:t>
      </w:r>
    </w:p>
    <w:p>
      <w:pPr>
        <w:pStyle w:val="1"/>
        <w:widowControl/>
        <w:numPr>
          <w:ilvl w:val="1"/>
          <w:numId w:val="5"/>
        </w:numPr>
        <w:shd w:val="clear" w:color="auto" w:fill="auto"/>
        <w:suppressAutoHyphens w:val="true"/>
        <w:bidi w:val="0"/>
        <w:spacing w:lineRule="auto" w:line="240" w:before="0" w:after="0"/>
        <w:ind w:firstLine="709" w:start="0" w:end="0"/>
        <w:jc w:val="both"/>
        <w:rPr/>
      </w:pPr>
      <w:r>
        <w:rPr>
          <w:b w:val="false"/>
          <w:bCs w:val="false"/>
        </w:rPr>
        <w:t>Задачами общественного советника (помощника) являются:</w:t>
      </w:r>
    </w:p>
    <w:p>
      <w:pPr>
        <w:pStyle w:val="1"/>
        <w:widowControl/>
        <w:numPr>
          <w:ilvl w:val="0"/>
          <w:numId w:val="2"/>
        </w:numPr>
        <w:shd w:val="clear" w:color="auto" w:fill="auto"/>
        <w:suppressAutoHyphens w:val="true"/>
        <w:bidi w:val="0"/>
        <w:spacing w:lineRule="auto" w:line="240" w:before="0" w:after="0"/>
        <w:ind w:firstLine="709" w:start="0" w:end="0"/>
        <w:jc w:val="both"/>
        <w:rPr>
          <w:highlight w:val="none"/>
          <w:shd w:fill="auto" w:val="clear"/>
        </w:rPr>
      </w:pPr>
      <w:r>
        <w:rPr>
          <w:rFonts w:eastAsia="Times New Roman" w:cs="Times New Roman"/>
          <w:b w:val="false"/>
          <w:bCs w:val="false"/>
          <w:color w:val="000000"/>
          <w:kern w:val="0"/>
          <w:sz w:val="28"/>
          <w:szCs w:val="28"/>
          <w:shd w:fill="auto" w:val="clear"/>
          <w:lang w:val="ru-RU" w:eastAsia="en-US" w:bidi="ar-SA"/>
        </w:rPr>
        <w:t>оказание главе Вилючинского городского округа содействия в реализации его полномочий, предусмотренных федеральными законами, законами Камчатского края и иными правовыми актами Камчатского края, Уставом Вилючинского городского округа;</w:t>
      </w:r>
    </w:p>
    <w:p>
      <w:pPr>
        <w:pStyle w:val="1"/>
        <w:widowControl/>
        <w:numPr>
          <w:ilvl w:val="0"/>
          <w:numId w:val="2"/>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shd w:fill="auto" w:val="clear"/>
          <w:lang w:val="ru-RU" w:eastAsia="en-US" w:bidi="ar-SA"/>
        </w:rPr>
      </w:pPr>
      <w:r>
        <w:rPr>
          <w:rFonts w:eastAsia="Times New Roman" w:cs="Times New Roman"/>
          <w:b w:val="false"/>
          <w:bCs w:val="false"/>
          <w:color w:val="000000"/>
          <w:kern w:val="0"/>
          <w:sz w:val="28"/>
          <w:szCs w:val="28"/>
          <w:shd w:fill="auto" w:val="clear"/>
          <w:lang w:val="ru-RU" w:eastAsia="en-US" w:bidi="ar-SA"/>
        </w:rPr>
        <w:t>информационно-аналитическое обеспечение реализации главой Вилючинского городского округа его полномочий;</w:t>
      </w:r>
    </w:p>
    <w:p>
      <w:pPr>
        <w:pStyle w:val="1"/>
        <w:widowControl/>
        <w:numPr>
          <w:ilvl w:val="0"/>
          <w:numId w:val="2"/>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color w:val="auto"/>
          <w:kern w:val="0"/>
          <w:sz w:val="28"/>
          <w:szCs w:val="28"/>
          <w:lang w:val="ru-RU" w:eastAsia="en-US" w:bidi="ar-SA"/>
        </w:rPr>
      </w:pPr>
      <w:r>
        <w:rPr>
          <w:rFonts w:eastAsia="Times New Roman" w:cs="Times New Roman"/>
          <w:color w:val="auto"/>
          <w:kern w:val="0"/>
          <w:sz w:val="28"/>
          <w:szCs w:val="28"/>
          <w:lang w:val="ru-RU" w:eastAsia="en-US" w:bidi="ar-SA"/>
        </w:rPr>
        <w:t>подготовка главе Вилючинского городского округа предложений по вопросам, относящимся к его полномочиям, имеющих рекомендательный характер.</w:t>
      </w:r>
    </w:p>
    <w:p>
      <w:pPr>
        <w:pStyle w:val="1"/>
        <w:widowControl/>
        <w:numPr>
          <w:ilvl w:val="1"/>
          <w:numId w:val="6"/>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color w:val="000000"/>
          <w:kern w:val="0"/>
          <w:sz w:val="28"/>
          <w:szCs w:val="28"/>
          <w:shd w:fill="auto" w:val="clear"/>
          <w:lang w:val="ru-RU" w:eastAsia="en-US" w:bidi="ar-SA"/>
        </w:rPr>
        <w:t>Общественный советник (помощник) в целях решения возложенных на него задач осуществляет следующие функции по поручению главы Вилючинского городского округа:</w:t>
      </w:r>
    </w:p>
    <w:p>
      <w:pPr>
        <w:pStyle w:val="BodyText"/>
        <w:widowControl/>
        <w:numPr>
          <w:ilvl w:val="0"/>
          <w:numId w:val="3"/>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shd w:fill="auto" w:val="clear"/>
          <w:lang w:val="ru-RU" w:eastAsia="en-US" w:bidi="ar-SA"/>
        </w:rPr>
      </w:pPr>
      <w:r>
        <w:rPr>
          <w:rFonts w:eastAsia="Times New Roman" w:cs="Times New Roman" w:ascii="Times New Roman" w:hAnsi="Times New Roman"/>
          <w:b w:val="false"/>
          <w:bCs w:val="false"/>
          <w:color w:val="000000"/>
          <w:kern w:val="0"/>
          <w:sz w:val="28"/>
          <w:szCs w:val="28"/>
          <w:shd w:fill="auto" w:val="clear"/>
          <w:lang w:val="ru-RU" w:eastAsia="en-US" w:bidi="ar-SA"/>
        </w:rPr>
        <w:t>подготовка и представление аналитических, информационно-справочных и иных материалов, экспертных заключений, выработка и представление предложений (рекомендаций), направленных на повышение эффективности реализуемых главой Вилючинского городского округа и администрацией Вилючинского городского округа программ и проектов, а также принимаемых ими решений, имеющих важное общественное значение;</w:t>
      </w:r>
    </w:p>
    <w:p>
      <w:pPr>
        <w:pStyle w:val="BodyText"/>
        <w:widowControl/>
        <w:numPr>
          <w:ilvl w:val="0"/>
          <w:numId w:val="3"/>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shd w:fill="auto" w:val="clear"/>
          <w:lang w:val="ru-RU" w:eastAsia="en-US" w:bidi="ar-SA"/>
        </w:rPr>
      </w:pPr>
      <w:r>
        <w:rPr>
          <w:rFonts w:eastAsia="Times New Roman" w:cs="Times New Roman" w:ascii="Times New Roman" w:hAnsi="Times New Roman"/>
          <w:b w:val="false"/>
          <w:bCs w:val="false"/>
          <w:color w:val="000000"/>
          <w:kern w:val="0"/>
          <w:sz w:val="28"/>
          <w:szCs w:val="28"/>
          <w:shd w:fill="auto" w:val="clear"/>
          <w:lang w:val="ru-RU" w:eastAsia="en-US" w:bidi="ar-SA"/>
        </w:rPr>
        <w:t>информирование о возможных позитивных и негативных последствиях принимаемых им решений;</w:t>
      </w:r>
    </w:p>
    <w:p>
      <w:pPr>
        <w:pStyle w:val="BodyText"/>
        <w:widowControl/>
        <w:numPr>
          <w:ilvl w:val="0"/>
          <w:numId w:val="3"/>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shd w:fill="auto" w:val="clear"/>
          <w:lang w:val="ru-RU" w:eastAsia="en-US" w:bidi="ar-SA"/>
        </w:rPr>
      </w:pPr>
      <w:r>
        <w:rPr>
          <w:rFonts w:eastAsia="Times New Roman" w:cs="Times New Roman" w:ascii="Times New Roman" w:hAnsi="Times New Roman"/>
          <w:b w:val="false"/>
          <w:bCs w:val="false"/>
          <w:color w:val="000000"/>
          <w:kern w:val="0"/>
          <w:sz w:val="28"/>
          <w:szCs w:val="28"/>
          <w:shd w:fill="auto" w:val="clear"/>
          <w:lang w:val="ru-RU" w:eastAsia="en-US" w:bidi="ar-SA"/>
        </w:rPr>
        <w:t>осуществление мониторинга и анализа наиболее актуальных социально-экономических и иных проблем на территории Вилючинского городского округа, общественного мнения, представление соответствующей информации главе Вилючинского городского округа;</w:t>
      </w:r>
    </w:p>
    <w:p>
      <w:pPr>
        <w:pStyle w:val="BodyText"/>
        <w:widowControl/>
        <w:numPr>
          <w:ilvl w:val="0"/>
          <w:numId w:val="3"/>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shd w:fill="auto" w:val="clear"/>
          <w:lang w:val="ru-RU" w:eastAsia="en-US" w:bidi="ar-SA"/>
        </w:rPr>
      </w:pPr>
      <w:r>
        <w:rPr>
          <w:rFonts w:eastAsia="Times New Roman" w:cs="Times New Roman" w:ascii="Times New Roman" w:hAnsi="Times New Roman"/>
          <w:b w:val="false"/>
          <w:bCs w:val="false"/>
          <w:color w:val="000000"/>
          <w:kern w:val="0"/>
          <w:sz w:val="28"/>
          <w:szCs w:val="28"/>
          <w:shd w:fill="auto" w:val="clear"/>
          <w:lang w:val="ru-RU" w:eastAsia="en-US" w:bidi="ar-SA"/>
        </w:rPr>
        <w:t>подготовка и внесение предложений о тематике встречи главы Вилючинского городского округа с жителями Вилючинского городского округа, а также участие в организации и проведении таких встреч;</w:t>
      </w:r>
    </w:p>
    <w:p>
      <w:pPr>
        <w:pStyle w:val="BodyText"/>
        <w:widowControl/>
        <w:numPr>
          <w:ilvl w:val="0"/>
          <w:numId w:val="3"/>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shd w:fill="auto" w:val="clear"/>
          <w:lang w:val="ru-RU" w:eastAsia="en-US" w:bidi="ar-SA"/>
        </w:rPr>
      </w:pPr>
      <w:r>
        <w:rPr>
          <w:rFonts w:eastAsia="Times New Roman" w:cs="Times New Roman" w:ascii="Times New Roman" w:hAnsi="Times New Roman"/>
          <w:b w:val="false"/>
          <w:bCs w:val="false"/>
          <w:color w:val="000000"/>
          <w:kern w:val="0"/>
          <w:sz w:val="28"/>
          <w:szCs w:val="28"/>
          <w:shd w:fill="auto" w:val="clear"/>
          <w:lang w:val="ru-RU" w:eastAsia="en-US" w:bidi="ar-SA"/>
        </w:rPr>
        <w:t>поддержка гражданских инициатив, направленных на повышение эффективности взаимодействия главы Вилючинского городского округа и администрации Вилючинского городского округа с институтами гражданского общества;</w:t>
      </w:r>
    </w:p>
    <w:p>
      <w:pPr>
        <w:pStyle w:val="BodyText"/>
        <w:widowControl/>
        <w:numPr>
          <w:ilvl w:val="0"/>
          <w:numId w:val="3"/>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shd w:fill="auto" w:val="clear"/>
          <w:lang w:val="ru-RU" w:eastAsia="en-US" w:bidi="ar-SA"/>
        </w:rPr>
      </w:pPr>
      <w:r>
        <w:rPr>
          <w:rFonts w:eastAsia="Times New Roman" w:cs="Times New Roman" w:ascii="Times New Roman" w:hAnsi="Times New Roman"/>
          <w:b w:val="false"/>
          <w:bCs w:val="false"/>
          <w:color w:val="000000"/>
          <w:kern w:val="0"/>
          <w:sz w:val="28"/>
          <w:szCs w:val="28"/>
          <w:shd w:fill="auto" w:val="clear"/>
          <w:lang w:val="ru-RU" w:eastAsia="en-US" w:bidi="ar-SA"/>
        </w:rPr>
        <w:t>выявление проблемных для жителей Вилючинского городского округа вопросов;</w:t>
      </w:r>
    </w:p>
    <w:p>
      <w:pPr>
        <w:pStyle w:val="BodyText"/>
        <w:widowControl/>
        <w:numPr>
          <w:ilvl w:val="0"/>
          <w:numId w:val="3"/>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shd w:fill="auto" w:val="clear"/>
          <w:lang w:val="ru-RU" w:eastAsia="en-US" w:bidi="ar-SA"/>
        </w:rPr>
      </w:pPr>
      <w:r>
        <w:rPr>
          <w:rFonts w:eastAsia="Times New Roman" w:cs="Times New Roman" w:ascii="Times New Roman" w:hAnsi="Times New Roman"/>
          <w:b w:val="false"/>
          <w:bCs w:val="false"/>
          <w:color w:val="000000"/>
          <w:kern w:val="0"/>
          <w:sz w:val="28"/>
          <w:szCs w:val="28"/>
          <w:shd w:fill="auto" w:val="clear"/>
          <w:lang w:val="ru-RU" w:eastAsia="en-US" w:bidi="ar-SA"/>
        </w:rPr>
        <w:t>информирование общественности о планах деятельности главы Вилючинского городского округа и администрации Вилючинского городского округа, принимаемых ими решениях и результатах их выполнения;</w:t>
      </w:r>
    </w:p>
    <w:p>
      <w:pPr>
        <w:pStyle w:val="BodyText"/>
        <w:widowControl/>
        <w:numPr>
          <w:ilvl w:val="0"/>
          <w:numId w:val="3"/>
        </w:numPr>
        <w:shd w:val="clear" w:color="auto" w:fill="auto"/>
        <w:suppressAutoHyphens w:val="true"/>
        <w:bidi w:val="0"/>
        <w:spacing w:lineRule="auto" w:line="240" w:before="0" w:after="283"/>
        <w:ind w:firstLine="709" w:start="0" w:end="0"/>
        <w:jc w:val="both"/>
        <w:rPr>
          <w:b w:val="false"/>
          <w:bCs w:val="false"/>
        </w:rPr>
      </w:pPr>
      <w:r>
        <w:rPr>
          <w:rFonts w:eastAsia="Times New Roman" w:cs="Times New Roman" w:ascii="Times New Roman" w:hAnsi="Times New Roman"/>
          <w:b w:val="false"/>
          <w:bCs w:val="false"/>
          <w:color w:val="000000"/>
          <w:kern w:val="0"/>
          <w:sz w:val="28"/>
          <w:szCs w:val="28"/>
          <w:shd w:fill="auto" w:val="clear"/>
          <w:lang w:val="ru-RU" w:eastAsia="en-US" w:bidi="ar-SA"/>
        </w:rPr>
        <w:t>информирование жителей Вилючинского городского округа о позитивных результатах деятельности главы Вилючинского городского округа и администрации Вилючинского городского округа.</w:t>
      </w:r>
    </w:p>
    <w:p>
      <w:pPr>
        <w:pStyle w:val="BodyText"/>
        <w:widowControl/>
        <w:numPr>
          <w:ilvl w:val="0"/>
          <w:numId w:val="0"/>
        </w:numPr>
        <w:shd w:val="clear" w:color="auto" w:fill="auto"/>
        <w:suppressAutoHyphens w:val="true"/>
        <w:bidi w:val="0"/>
        <w:spacing w:lineRule="auto" w:line="240" w:before="0" w:after="283"/>
        <w:ind w:hanging="0" w:start="0" w:end="0"/>
        <w:jc w:val="both"/>
        <w:rPr>
          <w:rFonts w:ascii="Times New Roman" w:hAnsi="Times New Roman" w:eastAsia="Times New Roman" w:cs="Times New Roman"/>
          <w:color w:val="auto"/>
          <w:kern w:val="0"/>
          <w:sz w:val="28"/>
          <w:szCs w:val="28"/>
          <w:shd w:fill="auto" w:val="clear"/>
          <w:lang w:val="ru-RU" w:eastAsia="en-US" w:bidi="ar-SA"/>
        </w:rPr>
      </w:pPr>
      <w:r>
        <w:rPr>
          <w:rFonts w:eastAsia="Times New Roman" w:cs="Times New Roman" w:ascii="Times New Roman" w:hAnsi="Times New Roman"/>
          <w:color w:val="000000"/>
          <w:kern w:val="0"/>
          <w:sz w:val="28"/>
          <w:szCs w:val="28"/>
          <w:shd w:fill="auto" w:val="clear"/>
          <w:lang w:val="ru-RU" w:eastAsia="en-US" w:bidi="ar-SA"/>
        </w:rPr>
      </w:r>
    </w:p>
    <w:p>
      <w:pPr>
        <w:pStyle w:val="BodyText"/>
        <w:widowControl/>
        <w:numPr>
          <w:ilvl w:val="0"/>
          <w:numId w:val="25"/>
        </w:numPr>
        <w:shd w:val="clear" w:color="auto" w:fill="auto"/>
        <w:suppressAutoHyphens w:val="true"/>
        <w:bidi w:val="0"/>
        <w:spacing w:lineRule="auto" w:line="240" w:before="0" w:after="283"/>
        <w:jc w:val="center"/>
        <w:rPr>
          <w:b w:val="false"/>
          <w:bCs w:val="false"/>
        </w:rPr>
      </w:pPr>
      <w:r>
        <w:rPr>
          <w:rFonts w:eastAsia="Times New Roman" w:cs="Times New Roman" w:ascii="Times New Roman" w:hAnsi="Times New Roman"/>
          <w:b/>
          <w:bCs/>
          <w:color w:val="000000"/>
          <w:kern w:val="0"/>
          <w:sz w:val="28"/>
          <w:szCs w:val="28"/>
          <w:shd w:fill="auto" w:val="clear"/>
          <w:lang w:val="ru-RU" w:eastAsia="en-US" w:bidi="ar-SA"/>
        </w:rPr>
        <w:t>Права, обязанности, ограничения и запреты, налагаемые на общественного советника (помощника)</w:t>
      </w:r>
    </w:p>
    <w:p>
      <w:pPr>
        <w:pStyle w:val="1"/>
        <w:widowControl/>
        <w:numPr>
          <w:ilvl w:val="1"/>
          <w:numId w:val="7"/>
        </w:numPr>
        <w:shd w:val="clear" w:color="auto" w:fill="auto"/>
        <w:suppressAutoHyphens w:val="true"/>
        <w:bidi w:val="0"/>
        <w:spacing w:lineRule="auto" w:line="240" w:before="0" w:after="0"/>
        <w:ind w:firstLine="709" w:start="0" w:end="0"/>
        <w:jc w:val="both"/>
        <w:rPr/>
      </w:pPr>
      <w:r>
        <w:rPr>
          <w:rFonts w:eastAsia="Times New Roman" w:cs="Times New Roman"/>
          <w:b w:val="false"/>
          <w:i w:val="false"/>
          <w:caps w:val="false"/>
          <w:smallCaps w:val="false"/>
          <w:color w:val="auto"/>
          <w:spacing w:val="0"/>
          <w:kern w:val="0"/>
          <w:sz w:val="28"/>
          <w:szCs w:val="28"/>
          <w:lang w:val="ru-RU" w:eastAsia="en-US" w:bidi="ar-SA"/>
        </w:rPr>
        <w:t>В целях реализации своих задач и функций общественный советник (помощник) имеет право по поручению г</w:t>
      </w: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лавы Вилючинского городского округа</w:t>
      </w:r>
      <w:r>
        <w:rPr>
          <w:rFonts w:eastAsia="Times New Roman" w:cs="Times New Roman"/>
          <w:b w:val="false"/>
          <w:i w:val="false"/>
          <w:caps w:val="false"/>
          <w:smallCaps w:val="false"/>
          <w:color w:val="auto"/>
          <w:spacing w:val="0"/>
          <w:kern w:val="0"/>
          <w:sz w:val="28"/>
          <w:szCs w:val="28"/>
          <w:lang w:val="ru-RU" w:eastAsia="en-US" w:bidi="ar-SA"/>
        </w:rPr>
        <w:t>:</w:t>
      </w:r>
    </w:p>
    <w:p>
      <w:pPr>
        <w:pStyle w:val="1"/>
        <w:widowControl/>
        <w:numPr>
          <w:ilvl w:val="0"/>
          <w:numId w:val="8"/>
        </w:numPr>
        <w:shd w:val="clear" w:color="auto" w:fill="auto"/>
        <w:suppressAutoHyphens w:val="true"/>
        <w:bidi w:val="0"/>
        <w:spacing w:lineRule="auto" w:line="240" w:before="0" w:after="0"/>
        <w:ind w:firstLine="709" w:start="0" w:end="0"/>
        <w:jc w:val="both"/>
        <w:rPr>
          <w:rFonts w:ascii="PT Serif;serif" w:hAnsi="PT Serif;serif"/>
          <w:b w:val="false"/>
          <w:i w:val="false"/>
          <w:i w:val="false"/>
          <w:caps w:val="false"/>
          <w:smallCaps w:val="false"/>
          <w:color w:val="22272F"/>
          <w:spacing w:val="0"/>
          <w:sz w:val="23"/>
        </w:rPr>
      </w:pPr>
      <w:r>
        <w:rPr>
          <w:rFonts w:eastAsia="Times New Roman" w:cs="Times New Roman"/>
          <w:b w:val="false"/>
          <w:i w:val="false"/>
          <w:caps w:val="false"/>
          <w:smallCaps w:val="false"/>
          <w:color w:val="auto"/>
          <w:spacing w:val="0"/>
          <w:kern w:val="0"/>
          <w:sz w:val="28"/>
          <w:szCs w:val="28"/>
          <w:lang w:val="ru-RU" w:eastAsia="en-US" w:bidi="ar-SA"/>
        </w:rPr>
        <w:t xml:space="preserve">взаимодействовать с государственными органами Камчатского края, исполнительными органами Камчатского края, органами местного самоуправления муниципальных образований в Камчатском крае, Общественным советом при главе Вилючинского городского округа, </w:t>
      </w:r>
      <w:r>
        <w:rPr>
          <w:rFonts w:eastAsia="Times New Roman" w:cs="Times New Roman"/>
          <w:b w:val="false"/>
          <w:i w:val="false"/>
          <w:caps w:val="false"/>
          <w:smallCaps w:val="false"/>
          <w:color w:val="auto"/>
          <w:spacing w:val="0"/>
          <w:kern w:val="0"/>
          <w:sz w:val="28"/>
          <w:szCs w:val="28"/>
          <w:lang w:val="ru-RU" w:eastAsia="ru-RU" w:bidi="ar-SA"/>
        </w:rPr>
        <w:t>Советом представителей коренных малочисленных народов Севера, Сибири и Дальнего Востока при главе Вилючинского городского округа,</w:t>
      </w:r>
      <w:r>
        <w:rPr>
          <w:rFonts w:eastAsia="Times New Roman" w:cs="Times New Roman"/>
          <w:b w:val="false"/>
          <w:i w:val="false"/>
          <w:caps w:val="false"/>
          <w:smallCaps w:val="false"/>
          <w:color w:val="auto"/>
          <w:spacing w:val="0"/>
          <w:kern w:val="0"/>
          <w:sz w:val="28"/>
          <w:szCs w:val="28"/>
          <w:lang w:val="ru-RU" w:eastAsia="en-US" w:bidi="ar-SA"/>
        </w:rPr>
        <w:t xml:space="preserve"> организациями и учреждениями независимо от их форм собственности, а также общественными объединениями Вилючинского городского округа и гражданами по вопросам, отнесенным к их компетенции (без права подписания договоров (соглашений);</w:t>
      </w:r>
    </w:p>
    <w:p>
      <w:pPr>
        <w:pStyle w:val="1"/>
        <w:widowControl/>
        <w:numPr>
          <w:ilvl w:val="0"/>
          <w:numId w:val="8"/>
        </w:numPr>
        <w:shd w:val="clear" w:color="auto" w:fill="auto"/>
        <w:suppressAutoHyphens w:val="true"/>
        <w:bidi w:val="0"/>
        <w:spacing w:lineRule="auto" w:line="240" w:before="0" w:after="0"/>
        <w:ind w:firstLine="709" w:start="0" w:end="0"/>
        <w:jc w:val="both"/>
        <w:rPr>
          <w:rFonts w:ascii="PT Serif;serif" w:hAnsi="PT Serif;serif"/>
          <w:b w:val="false"/>
          <w:i w:val="false"/>
          <w:i w:val="false"/>
          <w:caps w:val="false"/>
          <w:smallCaps w:val="false"/>
          <w:color w:val="22272F"/>
          <w:spacing w:val="0"/>
          <w:sz w:val="23"/>
        </w:rPr>
      </w:pPr>
      <w:r>
        <w:rPr>
          <w:rFonts w:eastAsia="Times New Roman" w:cs="Times New Roman"/>
          <w:b w:val="false"/>
          <w:i w:val="false"/>
          <w:caps w:val="false"/>
          <w:smallCaps w:val="false"/>
          <w:color w:val="auto"/>
          <w:spacing w:val="0"/>
          <w:kern w:val="0"/>
          <w:sz w:val="28"/>
          <w:szCs w:val="28"/>
          <w:lang w:val="ru-RU" w:eastAsia="en-US" w:bidi="ar-SA"/>
        </w:rPr>
        <w:t>принимать участие в заседаниях, совещаниях, иных мероприятиях, проводимых г</w:t>
      </w: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лавой Вилючинского городского округа и администрацией Вилючинского городского округа</w:t>
      </w:r>
      <w:r>
        <w:rPr>
          <w:rFonts w:eastAsia="Times New Roman" w:cs="Times New Roman"/>
          <w:b w:val="false"/>
          <w:i w:val="false"/>
          <w:caps w:val="false"/>
          <w:smallCaps w:val="false"/>
          <w:color w:val="auto"/>
          <w:spacing w:val="0"/>
          <w:kern w:val="0"/>
          <w:sz w:val="28"/>
          <w:szCs w:val="28"/>
          <w:lang w:val="ru-RU" w:eastAsia="en-US" w:bidi="ar-SA"/>
        </w:rPr>
        <w:t>;</w:t>
      </w:r>
    </w:p>
    <w:p>
      <w:pPr>
        <w:pStyle w:val="1"/>
        <w:widowControl/>
        <w:numPr>
          <w:ilvl w:val="0"/>
          <w:numId w:val="8"/>
        </w:numPr>
        <w:shd w:val="clear" w:color="auto" w:fill="auto"/>
        <w:suppressAutoHyphens w:val="true"/>
        <w:bidi w:val="0"/>
        <w:spacing w:lineRule="auto" w:line="240" w:before="0" w:after="0"/>
        <w:ind w:firstLine="709" w:start="0" w:end="0"/>
        <w:jc w:val="both"/>
        <w:rPr/>
      </w:pPr>
      <w:r>
        <w:rPr>
          <w:rFonts w:eastAsia="Times New Roman" w:cs="Times New Roman"/>
          <w:b w:val="false"/>
          <w:i w:val="false"/>
          <w:caps w:val="false"/>
          <w:smallCaps w:val="false"/>
          <w:color w:val="auto"/>
          <w:spacing w:val="0"/>
          <w:kern w:val="0"/>
          <w:sz w:val="28"/>
          <w:szCs w:val="28"/>
          <w:lang w:val="ru-RU" w:eastAsia="ru-RU" w:bidi="ar-SA"/>
        </w:rPr>
        <w:t>запрашивать и получать в установленном порядке от руководителей отраслевых (функциональных) органов а</w:t>
      </w: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дминистрации Вилючинского городского округа</w:t>
      </w:r>
      <w:r>
        <w:rPr>
          <w:rFonts w:eastAsia="Times New Roman" w:cs="Times New Roman"/>
          <w:b w:val="false"/>
          <w:i w:val="false"/>
          <w:caps w:val="false"/>
          <w:smallCaps w:val="false"/>
          <w:color w:val="auto"/>
          <w:spacing w:val="0"/>
          <w:kern w:val="0"/>
          <w:sz w:val="28"/>
          <w:szCs w:val="28"/>
          <w:lang w:val="ru-RU" w:eastAsia="ru-RU" w:bidi="ar-SA"/>
        </w:rPr>
        <w:t xml:space="preserve"> необходимые информационные и справочн</w:t>
      </w:r>
      <w:r>
        <w:rPr>
          <w:rFonts w:eastAsia="Times New Roman" w:cs="Times New Roman"/>
          <w:b w:val="false"/>
          <w:i w:val="false"/>
          <w:caps w:val="false"/>
          <w:smallCaps w:val="false"/>
          <w:color w:val="auto"/>
          <w:spacing w:val="0"/>
          <w:kern w:val="0"/>
          <w:sz w:val="28"/>
          <w:szCs w:val="28"/>
          <w:lang w:val="ru-RU" w:eastAsia="en-US" w:bidi="ar-SA"/>
        </w:rPr>
        <w:t>ые материалы.</w:t>
      </w:r>
    </w:p>
    <w:p>
      <w:pPr>
        <w:pStyle w:val="1"/>
        <w:widowControl/>
        <w:numPr>
          <w:ilvl w:val="1"/>
          <w:numId w:val="9"/>
        </w:numPr>
        <w:shd w:val="clear" w:color="auto" w:fill="auto"/>
        <w:suppressAutoHyphens w:val="true"/>
        <w:bidi w:val="0"/>
        <w:spacing w:lineRule="auto" w:line="240" w:before="0" w:after="0"/>
        <w:ind w:firstLine="709" w:start="0" w:end="0"/>
        <w:jc w:val="both"/>
        <w:rPr/>
      </w:pPr>
      <w:r>
        <w:rPr>
          <w:rFonts w:eastAsia="Times New Roman" w:cs="Times New Roman"/>
          <w:b w:val="false"/>
          <w:i w:val="false"/>
          <w:caps w:val="false"/>
          <w:smallCaps w:val="false"/>
          <w:color w:val="auto"/>
          <w:spacing w:val="0"/>
          <w:kern w:val="0"/>
          <w:sz w:val="28"/>
          <w:szCs w:val="28"/>
          <w:lang w:val="ru-RU" w:eastAsia="en-US" w:bidi="ar-SA"/>
        </w:rPr>
        <w:t>Общественный советник (помощник) обязан:</w:t>
      </w:r>
    </w:p>
    <w:p>
      <w:pPr>
        <w:pStyle w:val="1"/>
        <w:widowControl/>
        <w:numPr>
          <w:ilvl w:val="0"/>
          <w:numId w:val="10"/>
        </w:numPr>
        <w:shd w:val="clear" w:color="auto" w:fill="auto"/>
        <w:suppressAutoHyphens w:val="true"/>
        <w:bidi w:val="0"/>
        <w:spacing w:lineRule="auto" w:line="240" w:before="0" w:after="0"/>
        <w:ind w:firstLine="709" w:start="0" w:end="0"/>
        <w:jc w:val="both"/>
        <w:rPr/>
      </w:pPr>
      <w:r>
        <w:rPr>
          <w:rFonts w:eastAsia="Times New Roman" w:cs="Times New Roman"/>
          <w:b w:val="false"/>
          <w:i w:val="false"/>
          <w:caps w:val="false"/>
          <w:smallCaps w:val="false"/>
          <w:color w:val="auto"/>
          <w:spacing w:val="0"/>
          <w:kern w:val="0"/>
          <w:sz w:val="28"/>
          <w:szCs w:val="28"/>
          <w:lang w:val="ru-RU" w:eastAsia="en-US" w:bidi="ar-SA"/>
        </w:rPr>
        <w:t>в ходе осуществления своей деятельности выполнять задачи и функции, предусмотренные в разделе 2 настоящего Положения, руководствуясь при этом нормами федерального законодательства, законодательства Камчатского края, а также настоящим Положением;</w:t>
      </w:r>
    </w:p>
    <w:p>
      <w:pPr>
        <w:pStyle w:val="1"/>
        <w:widowControl/>
        <w:numPr>
          <w:ilvl w:val="0"/>
          <w:numId w:val="10"/>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i w:val="false"/>
          <w:i w:val="false"/>
          <w:caps w:val="false"/>
          <w:smallCaps w:val="false"/>
          <w:color w:val="auto"/>
          <w:spacing w:val="0"/>
          <w:kern w:val="0"/>
          <w:sz w:val="28"/>
          <w:szCs w:val="28"/>
          <w:lang w:val="ru-RU" w:eastAsia="en-US" w:bidi="ar-SA"/>
        </w:rPr>
      </w:pPr>
      <w:r>
        <w:rPr>
          <w:rFonts w:eastAsia="Times New Roman" w:cs="Times New Roman"/>
          <w:b w:val="false"/>
          <w:i w:val="false"/>
          <w:caps w:val="false"/>
          <w:smallCaps w:val="false"/>
          <w:color w:val="auto"/>
          <w:spacing w:val="0"/>
          <w:kern w:val="0"/>
          <w:sz w:val="28"/>
          <w:szCs w:val="28"/>
          <w:lang w:val="ru-RU" w:eastAsia="en-US" w:bidi="ar-SA"/>
        </w:rPr>
        <w:t>своевременно и качественно готовить и представлять г</w:t>
      </w: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лаве Вилючинского городского округа</w:t>
      </w:r>
      <w:r>
        <w:rPr>
          <w:rFonts w:eastAsia="Times New Roman" w:cs="Times New Roman"/>
          <w:b w:val="false"/>
          <w:i w:val="false"/>
          <w:caps w:val="false"/>
          <w:smallCaps w:val="false"/>
          <w:color w:val="auto"/>
          <w:spacing w:val="0"/>
          <w:kern w:val="0"/>
          <w:sz w:val="28"/>
          <w:szCs w:val="28"/>
          <w:lang w:val="ru-RU" w:eastAsia="en-US" w:bidi="ar-SA"/>
        </w:rPr>
        <w:t xml:space="preserve"> необходимую информацию;</w:t>
      </w:r>
    </w:p>
    <w:p>
      <w:pPr>
        <w:pStyle w:val="1"/>
        <w:widowControl/>
        <w:numPr>
          <w:ilvl w:val="0"/>
          <w:numId w:val="10"/>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i w:val="false"/>
          <w:i w:val="false"/>
          <w:caps w:val="false"/>
          <w:smallCaps w:val="false"/>
          <w:color w:val="auto"/>
          <w:spacing w:val="0"/>
          <w:kern w:val="0"/>
          <w:sz w:val="28"/>
          <w:szCs w:val="28"/>
          <w:lang w:val="ru-RU" w:eastAsia="en-US" w:bidi="ar-SA"/>
        </w:rPr>
      </w:pPr>
      <w:r>
        <w:rPr>
          <w:rFonts w:eastAsia="Times New Roman" w:cs="Times New Roman"/>
          <w:b w:val="false"/>
          <w:i w:val="false"/>
          <w:caps w:val="false"/>
          <w:smallCaps w:val="false"/>
          <w:color w:val="auto"/>
          <w:spacing w:val="0"/>
          <w:kern w:val="0"/>
          <w:sz w:val="28"/>
          <w:szCs w:val="28"/>
          <w:lang w:val="ru-RU" w:eastAsia="en-US" w:bidi="ar-SA"/>
        </w:rPr>
        <w:t>своевременно и качественно выполнять поручения г</w:t>
      </w: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лавы Вилючинского городского округа</w:t>
      </w:r>
      <w:r>
        <w:rPr>
          <w:rFonts w:eastAsia="Times New Roman" w:cs="Times New Roman"/>
          <w:b w:val="false"/>
          <w:i w:val="false"/>
          <w:caps w:val="false"/>
          <w:smallCaps w:val="false"/>
          <w:color w:val="auto"/>
          <w:spacing w:val="0"/>
          <w:kern w:val="0"/>
          <w:sz w:val="28"/>
          <w:szCs w:val="28"/>
          <w:lang w:val="ru-RU" w:eastAsia="en-US" w:bidi="ar-SA"/>
        </w:rPr>
        <w:t xml:space="preserve"> по соответствующим направлениям его служебно</w:t>
      </w:r>
      <w:r>
        <w:rPr>
          <w:rFonts w:eastAsia="Times New Roman" w:cs="Times New Roman"/>
          <w:b w:val="false"/>
          <w:i w:val="false"/>
          <w:caps w:val="false"/>
          <w:smallCaps w:val="false"/>
          <w:color w:val="000000"/>
          <w:spacing w:val="0"/>
          <w:kern w:val="0"/>
          <w:sz w:val="28"/>
          <w:szCs w:val="28"/>
          <w:shd w:fill="auto" w:val="clear"/>
          <w:lang w:val="ru-RU" w:eastAsia="en-US" w:bidi="ar-SA"/>
        </w:rPr>
        <w:t>й деятельности;</w:t>
      </w:r>
    </w:p>
    <w:p>
      <w:pPr>
        <w:pStyle w:val="1"/>
        <w:widowControl/>
        <w:numPr>
          <w:ilvl w:val="0"/>
          <w:numId w:val="10"/>
        </w:numPr>
        <w:shd w:val="clear" w:color="auto" w:fill="auto"/>
        <w:suppressAutoHyphens w:val="true"/>
        <w:bidi w:val="0"/>
        <w:spacing w:lineRule="auto" w:line="240" w:before="0" w:after="0"/>
        <w:ind w:firstLine="709" w:start="0" w:end="0"/>
        <w:jc w:val="both"/>
        <w:rPr>
          <w:highlight w:val="none"/>
          <w:shd w:fill="auto" w:val="clear"/>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собл</w:t>
      </w:r>
      <w:r>
        <w:rPr>
          <w:rFonts w:eastAsia="Times New Roman" w:cs="Times New Roman"/>
          <w:b w:val="false"/>
          <w:i w:val="false"/>
          <w:caps w:val="false"/>
          <w:smallCaps w:val="false"/>
          <w:color w:val="000000"/>
          <w:spacing w:val="0"/>
          <w:kern w:val="0"/>
          <w:sz w:val="28"/>
          <w:szCs w:val="28"/>
          <w:shd w:fill="auto" w:val="clear"/>
          <w:lang w:val="ru-RU" w:eastAsia="en-US" w:bidi="ar-SA"/>
        </w:rPr>
        <w:t>юдать установленный в администрации Вилючинского городского округа порядок работы со служебной информацией;</w:t>
      </w:r>
    </w:p>
    <w:p>
      <w:pPr>
        <w:pStyle w:val="1"/>
        <w:widowControl/>
        <w:numPr>
          <w:ilvl w:val="0"/>
          <w:numId w:val="10"/>
        </w:numPr>
        <w:shd w:val="clear" w:color="auto" w:fill="auto"/>
        <w:suppressAutoHyphens w:val="true"/>
        <w:bidi w:val="0"/>
        <w:spacing w:lineRule="auto" w:line="240" w:before="0" w:after="0"/>
        <w:ind w:firstLine="709" w:start="0" w:end="0"/>
        <w:jc w:val="both"/>
        <w:rPr>
          <w:rFonts w:ascii="PT Serif;serif" w:hAnsi="PT Serif;serif"/>
          <w:b w:val="false"/>
          <w:i w:val="false"/>
          <w:i w:val="false"/>
          <w:caps w:val="false"/>
          <w:smallCaps w:val="false"/>
          <w:color w:val="22272F"/>
          <w:spacing w:val="0"/>
          <w:sz w:val="23"/>
          <w:highlight w:val="none"/>
          <w:shd w:fill="auto" w:val="clear"/>
        </w:rPr>
      </w:pPr>
      <w:r>
        <w:rPr>
          <w:rFonts w:eastAsia="Times New Roman" w:cs="Times New Roman"/>
          <w:b w:val="false"/>
          <w:i w:val="false"/>
          <w:caps w:val="false"/>
          <w:smallCaps w:val="false"/>
          <w:color w:val="000000"/>
          <w:spacing w:val="0"/>
          <w:kern w:val="0"/>
          <w:sz w:val="28"/>
          <w:szCs w:val="28"/>
          <w:shd w:fill="auto" w:val="clear"/>
          <w:lang w:val="ru-RU" w:eastAsia="en-US" w:bidi="ar-SA"/>
        </w:rPr>
        <w:t>соблюдать установленный в администрации Вилючинского городского округа пропускной режим, правила техники безопасности и правила пожарной безопасности.</w:t>
      </w:r>
    </w:p>
    <w:p>
      <w:pPr>
        <w:pStyle w:val="1"/>
        <w:widowControl/>
        <w:numPr>
          <w:ilvl w:val="1"/>
          <w:numId w:val="1"/>
        </w:numPr>
        <w:shd w:val="clear" w:color="auto" w:fill="auto"/>
        <w:suppressAutoHyphens w:val="true"/>
        <w:bidi w:val="0"/>
        <w:spacing w:lineRule="auto" w:line="240" w:before="0" w:after="0"/>
        <w:ind w:firstLine="709" w:start="0" w:end="0"/>
        <w:jc w:val="both"/>
        <w:rPr/>
      </w:pPr>
      <w:r>
        <w:rPr>
          <w:rFonts w:eastAsia="Times New Roman" w:cs="Times New Roman"/>
          <w:color w:val="auto"/>
          <w:kern w:val="0"/>
          <w:sz w:val="28"/>
          <w:szCs w:val="28"/>
          <w:lang w:val="ru-RU" w:eastAsia="en-US" w:bidi="ar-SA"/>
        </w:rPr>
        <w:t xml:space="preserve">Общественному советнику (помощнику) запрещено совершать следующие действия (далее </w:t>
      </w:r>
      <w:r>
        <w:rPr>
          <w:rFonts w:eastAsia="Times New Roman" w:cs="Times New Roman"/>
          <w:b w:val="false"/>
          <w:bCs w:val="false"/>
          <w:color w:val="auto"/>
          <w:kern w:val="0"/>
          <w:sz w:val="28"/>
          <w:szCs w:val="28"/>
          <w:lang w:val="ru-RU" w:eastAsia="en-US" w:bidi="ar-SA"/>
        </w:rPr>
        <w:t>—</w:t>
      </w:r>
      <w:r>
        <w:rPr>
          <w:rFonts w:eastAsia="Times New Roman" w:cs="Times New Roman"/>
          <w:color w:val="auto"/>
          <w:kern w:val="0"/>
          <w:sz w:val="28"/>
          <w:szCs w:val="28"/>
          <w:lang w:val="ru-RU" w:eastAsia="en-US" w:bidi="ar-SA"/>
        </w:rPr>
        <w:t xml:space="preserve"> ограничения и запреты):</w:t>
      </w:r>
    </w:p>
    <w:p>
      <w:pPr>
        <w:pStyle w:val="1"/>
        <w:widowControl/>
        <w:numPr>
          <w:ilvl w:val="0"/>
          <w:numId w:val="11"/>
        </w:numPr>
        <w:shd w:val="clear" w:color="auto" w:fill="auto"/>
        <w:suppressAutoHyphens w:val="true"/>
        <w:bidi w:val="0"/>
        <w:spacing w:lineRule="auto" w:line="240" w:before="0" w:after="0"/>
        <w:ind w:firstLine="709" w:start="0" w:end="0"/>
        <w:jc w:val="both"/>
        <w:rPr/>
      </w:pPr>
      <w:r>
        <w:rPr>
          <w:rFonts w:eastAsia="Times New Roman" w:cs="Times New Roman"/>
          <w:color w:val="auto"/>
          <w:kern w:val="0"/>
          <w:sz w:val="28"/>
          <w:szCs w:val="28"/>
          <w:lang w:val="ru-RU" w:eastAsia="en-US" w:bidi="ar-SA"/>
        </w:rPr>
        <w:t>вмешиваться в осуществление полномочий администрацией Вилючинского городского округа, в деятельность учреждений и организаций, независимо от их организационно-правовой формы и форм собственности, общественных объединений Вилючинского городского округа, не давать им поручения и указания;</w:t>
      </w:r>
    </w:p>
    <w:p>
      <w:pPr>
        <w:pStyle w:val="1"/>
        <w:widowControl/>
        <w:numPr>
          <w:ilvl w:val="0"/>
          <w:numId w:val="11"/>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color w:val="auto"/>
          <w:kern w:val="0"/>
          <w:sz w:val="28"/>
          <w:szCs w:val="28"/>
          <w:lang w:val="ru-RU" w:eastAsia="en-US" w:bidi="ar-SA"/>
        </w:rPr>
      </w:pPr>
      <w:r>
        <w:rPr>
          <w:rFonts w:eastAsia="Times New Roman" w:cs="Times New Roman"/>
          <w:color w:val="auto"/>
          <w:kern w:val="0"/>
          <w:sz w:val="28"/>
          <w:szCs w:val="28"/>
          <w:lang w:val="ru-RU" w:eastAsia="en-US" w:bidi="ar-SA"/>
        </w:rPr>
        <w:t>разглашать конфиденциальные сведения, ставшие ему известными в связи с осуществлением функций общественного советника (помощника);</w:t>
      </w:r>
    </w:p>
    <w:p>
      <w:pPr>
        <w:pStyle w:val="1"/>
        <w:widowControl/>
        <w:numPr>
          <w:ilvl w:val="0"/>
          <w:numId w:val="11"/>
        </w:numPr>
        <w:shd w:val="clear" w:color="auto" w:fill="auto"/>
        <w:suppressAutoHyphens w:val="true"/>
        <w:bidi w:val="0"/>
        <w:spacing w:lineRule="auto" w:line="240" w:before="0" w:after="0"/>
        <w:ind w:firstLine="709" w:start="0" w:end="0"/>
        <w:jc w:val="both"/>
        <w:rPr/>
      </w:pPr>
      <w:r>
        <w:rPr>
          <w:rFonts w:eastAsia="Times New Roman" w:cs="Times New Roman"/>
          <w:color w:val="auto"/>
          <w:kern w:val="0"/>
          <w:sz w:val="28"/>
          <w:szCs w:val="28"/>
          <w:lang w:val="ru-RU" w:eastAsia="en-US" w:bidi="ar-SA"/>
        </w:rPr>
        <w:t xml:space="preserve">преследовать при осуществлении своих задач и функций личные интересы или интересы юридических лиц, постоянным (штатным) работником (акционером, членом) которых он является, </w:t>
      </w: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иных аффилированных лиц, равно как и оказывать прямое или косвенное содействие физическим и (или) юридическим лицам, связанное с использованием занимаемой должности</w:t>
      </w:r>
      <w:r>
        <w:rPr>
          <w:rFonts w:eastAsia="Times New Roman" w:cs="Times New Roman"/>
          <w:color w:val="auto"/>
          <w:kern w:val="0"/>
          <w:sz w:val="28"/>
          <w:szCs w:val="28"/>
          <w:lang w:val="ru-RU" w:eastAsia="en-US" w:bidi="ar-SA"/>
        </w:rPr>
        <w:t>;</w:t>
      </w:r>
    </w:p>
    <w:p>
      <w:pPr>
        <w:pStyle w:val="1"/>
        <w:widowControl/>
        <w:numPr>
          <w:ilvl w:val="0"/>
          <w:numId w:val="11"/>
        </w:numPr>
        <w:shd w:val="clear" w:color="auto" w:fill="auto"/>
        <w:suppressAutoHyphens w:val="true"/>
        <w:bidi w:val="0"/>
        <w:spacing w:lineRule="auto" w:line="240" w:before="0" w:after="0"/>
        <w:ind w:firstLine="709" w:start="0" w:end="0"/>
        <w:jc w:val="both"/>
        <w:rPr/>
      </w:pPr>
      <w:r>
        <w:rPr>
          <w:rFonts w:eastAsia="Times New Roman" w:cs="Times New Roman"/>
          <w:color w:val="auto"/>
          <w:kern w:val="0"/>
          <w:sz w:val="28"/>
          <w:szCs w:val="28"/>
          <w:lang w:val="ru-RU" w:eastAsia="en-US" w:bidi="ar-SA"/>
        </w:rPr>
        <w:t>использовать свое положение, а также информацию, ставшую ему известной в связи с исполнением функций общественного советника (помощника), в личных целях;</w:t>
      </w:r>
    </w:p>
    <w:p>
      <w:pPr>
        <w:pStyle w:val="1"/>
        <w:widowControl/>
        <w:numPr>
          <w:ilvl w:val="0"/>
          <w:numId w:val="11"/>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совершать действия, порочащие статус общественного советника (помощника), наносящие ущерб авторитету главы Вилючинского городского округа и администрации Вилючинского городского округа;</w:t>
      </w:r>
    </w:p>
    <w:p>
      <w:pPr>
        <w:pStyle w:val="1"/>
        <w:widowControl/>
        <w:numPr>
          <w:ilvl w:val="0"/>
          <w:numId w:val="11"/>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получать от физических и юридических лиц вознаграждения (подарки, денежное вознаграждение) за деятельность, связанную с исполнением функций общественного советника (помощника);</w:t>
      </w:r>
    </w:p>
    <w:p>
      <w:pPr>
        <w:pStyle w:val="1"/>
        <w:widowControl/>
        <w:numPr>
          <w:ilvl w:val="0"/>
          <w:numId w:val="11"/>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допускать публичные высказывания, суждения и оценки, в том числе в средствах массовой информации, в отношении деятельности главы Вилючинского городского округа, администрации Вилючинского городского округа, за исключением случаев, предусмотренных подпунктами 7 и 8 пункта 2.2 раздела 2 настоящего Положения.</w:t>
      </w:r>
    </w:p>
    <w:p>
      <w:pPr>
        <w:pStyle w:val="1"/>
        <w:widowControl/>
        <w:numPr>
          <w:ilvl w:val="1"/>
          <w:numId w:val="12"/>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Возложение на общественного советника (помощника) полномочий и функций главы Вилючинского городского округа или должностных лиц, а также должностных обязанностей муниципальных служащих администрации Вилючинского городского округа и лиц, замещающих должности, не являющиеся должностями муниципальной службы Вилючинского городского округа, предусмотренные в администрации Вилючинского городского округа, не допускается.</w:t>
      </w:r>
    </w:p>
    <w:p>
      <w:pPr>
        <w:pStyle w:val="1"/>
        <w:widowControl/>
        <w:numPr>
          <w:ilvl w:val="1"/>
          <w:numId w:val="12"/>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Организационное и информационное обеспечение деятельности общественного советника (помощника) осуществляется администрацией Вилючинского городского округа.</w:t>
      </w:r>
    </w:p>
    <w:p>
      <w:pPr>
        <w:pStyle w:val="1"/>
        <w:widowControl/>
        <w:numPr>
          <w:ilvl w:val="1"/>
          <w:numId w:val="12"/>
        </w:numPr>
        <w:shd w:val="clear" w:color="auto" w:fill="auto"/>
        <w:suppressAutoHyphens w:val="true"/>
        <w:bidi w:val="0"/>
        <w:spacing w:lineRule="auto" w:line="240" w:before="0" w:after="283"/>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Руководство и контроль за деятельностью общественного советника (помощника) осуществляется главой Вилючинского городского округа.</w:t>
      </w:r>
    </w:p>
    <w:p>
      <w:pPr>
        <w:pStyle w:val="1"/>
        <w:widowControl/>
        <w:shd w:val="clear" w:color="auto" w:fill="auto"/>
        <w:suppressAutoHyphens w:val="true"/>
        <w:bidi w:val="0"/>
        <w:spacing w:lineRule="auto" w:line="240" w:before="0" w:after="283"/>
        <w:ind w:hanging="0" w:start="0" w:end="0"/>
        <w:jc w:val="center"/>
        <w:rPr>
          <w:b/>
          <w:bCs/>
        </w:rPr>
      </w:pPr>
      <w:r>
        <w:rPr>
          <w:rFonts w:eastAsia="Times New Roman" w:cs="Times New Roman"/>
          <w:b/>
          <w:bCs/>
          <w:i w:val="false"/>
          <w:caps w:val="false"/>
          <w:smallCaps w:val="false"/>
          <w:color w:val="000000"/>
          <w:spacing w:val="0"/>
          <w:kern w:val="0"/>
          <w:sz w:val="28"/>
          <w:szCs w:val="28"/>
          <w:shd w:fill="auto" w:val="clear"/>
          <w:lang w:val="ru-RU" w:eastAsia="en-US" w:bidi="ar-SA"/>
        </w:rPr>
        <w:t>4. Порядок назначения, осуществления деятельности и освобождения от исполнения обязанностей общественного советника (помощника)</w:t>
      </w:r>
    </w:p>
    <w:p>
      <w:pPr>
        <w:pStyle w:val="1"/>
        <w:widowControl/>
        <w:numPr>
          <w:ilvl w:val="1"/>
          <w:numId w:val="20"/>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Глава Вилючинского городского округа самостоятельно осуществляет подбор кандидатур на присвоение им статуса общественного советника (помощника) в соответствии с требованиями, предусмотренными пунктами 1.2 — 1.4 и 1.6 раздела 1 настоящего Положения (далее - кандидат).</w:t>
      </w:r>
    </w:p>
    <w:p>
      <w:pPr>
        <w:pStyle w:val="1"/>
        <w:widowControl/>
        <w:numPr>
          <w:ilvl w:val="1"/>
          <w:numId w:val="20"/>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Кандидат лично представляет в общий отдел управления делами администрации Вилючинского городского округа следующие документы:</w:t>
      </w:r>
    </w:p>
    <w:p>
      <w:pPr>
        <w:pStyle w:val="1"/>
        <w:widowControl/>
        <w:numPr>
          <w:ilvl w:val="0"/>
          <w:numId w:val="13"/>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личное заявление о назначении на должность общественного советника (помощника) по форме согласно приложению № 2 к настоящему Положению;</w:t>
      </w:r>
    </w:p>
    <w:p>
      <w:pPr>
        <w:pStyle w:val="1"/>
        <w:widowControl/>
        <w:numPr>
          <w:ilvl w:val="0"/>
          <w:numId w:val="13"/>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анкету по форме согласно приложению № 1 к настоящему Положению;</w:t>
      </w:r>
    </w:p>
    <w:p>
      <w:pPr>
        <w:pStyle w:val="1"/>
        <w:widowControl/>
        <w:numPr>
          <w:ilvl w:val="0"/>
          <w:numId w:val="13"/>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копию документа, удостоверяющего личность гражданина Российской Федерации с предоставлением подлинника;</w:t>
      </w:r>
    </w:p>
    <w:p>
      <w:pPr>
        <w:pStyle w:val="1"/>
        <w:widowControl/>
        <w:numPr>
          <w:ilvl w:val="0"/>
          <w:numId w:val="13"/>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копии документа об образовании (квалификации) с предоставлением подлинника;</w:t>
      </w:r>
    </w:p>
    <w:p>
      <w:pPr>
        <w:pStyle w:val="1"/>
        <w:widowControl/>
        <w:numPr>
          <w:ilvl w:val="0"/>
          <w:numId w:val="13"/>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три цветные фотографии размером 3 x 4 сантиметра;</w:t>
      </w:r>
    </w:p>
    <w:p>
      <w:pPr>
        <w:pStyle w:val="1"/>
        <w:widowControl/>
        <w:numPr>
          <w:ilvl w:val="0"/>
          <w:numId w:val="13"/>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согласие на обработку персональных данных в соответствии с Федеральным законом от 27.07.2006 № 152-ФЗ «О персональных данных» по форме согласно приложению № 3 к настоящему Положению;</w:t>
      </w:r>
    </w:p>
    <w:p>
      <w:pPr>
        <w:pStyle w:val="1"/>
        <w:widowControl/>
        <w:numPr>
          <w:ilvl w:val="0"/>
          <w:numId w:val="13"/>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копия трудовой книжки, заверенной нотариально или кадровой службой по  месту служб (работы), и (или) сведений о трудовой деятельности, оформленных в установленном законодательством Российской Федерации порядке, и (или) копий иных документов, подтверждающих служебную (трудовую) деятельность кандидата (за исключением случаев, когда служебная (трудовая) деятельность осуществляется впервые).</w:t>
      </w:r>
    </w:p>
    <w:p>
      <w:pPr>
        <w:pStyle w:val="1"/>
        <w:widowControl/>
        <w:numPr>
          <w:ilvl w:val="1"/>
          <w:numId w:val="21"/>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Назначение общественного советника (помощника) и освобождение его от обязанностей оформляется распоряжением администрации Вилючинского городского округа (далее - распоряжение) по поручению главы Вилючинского городского округа, после согласования им заключения к назначению на должность общественного советника (помощника) главы Вилючинского городского округа (далее - Заключение). Заключение оформляется согласно приложению № 4 к настоящему Положению.</w:t>
      </w:r>
    </w:p>
    <w:p>
      <w:pPr>
        <w:pStyle w:val="1"/>
        <w:widowControl/>
        <w:numPr>
          <w:ilvl w:val="1"/>
          <w:numId w:val="21"/>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 xml:space="preserve">Общий отдел управления делами администрации Вилючинского городского округа в течение 3 рабочих дней со дня получения от кандидата документов, указанных в пункте 4.2 раздела 4 настоящего </w:t>
      </w:r>
      <w:r>
        <w:rPr>
          <w:rStyle w:val="Emphasis"/>
          <w:rFonts w:eastAsia="Times New Roman" w:cs="Times New Roman"/>
          <w:b w:val="false"/>
          <w:bCs w:val="false"/>
          <w:i w:val="false"/>
          <w:caps w:val="false"/>
          <w:smallCaps w:val="false"/>
          <w:color w:val="000000"/>
          <w:spacing w:val="0"/>
          <w:kern w:val="0"/>
          <w:sz w:val="28"/>
          <w:szCs w:val="28"/>
          <w:shd w:fill="auto" w:val="clear"/>
          <w:lang w:val="ru-RU" w:eastAsia="en-US" w:bidi="ar-SA"/>
        </w:rPr>
        <w:t>Положения</w:t>
      </w: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 xml:space="preserve">, проводит оценку соответствия кандидата требованиям, предусмотренными пунктами 1.2 — 1.4 и 1.6 раздела 1 настоящего Положения, а также подтверждает достоверность сведений в Заключении по назначению на должность общественного советника (помощника) главы Вилючинского городского округа  на основании представленных кандидатом подлинников документов (далее - оценка документов). </w:t>
      </w:r>
    </w:p>
    <w:p>
      <w:pPr>
        <w:pStyle w:val="1"/>
        <w:widowControl/>
        <w:numPr>
          <w:ilvl w:val="1"/>
          <w:numId w:val="21"/>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 xml:space="preserve">Общий отдел управления делами администрации Вилючинского городского округа после оценки документов оформляет заключение с </w:t>
      </w:r>
      <w:r>
        <w:rPr>
          <w:rStyle w:val="Emphasis"/>
          <w:rFonts w:eastAsia="Times New Roman" w:cs="Times New Roman"/>
          <w:b w:val="false"/>
          <w:bCs w:val="false"/>
          <w:i w:val="false"/>
          <w:caps w:val="false"/>
          <w:smallCaps w:val="false"/>
          <w:color w:val="000000"/>
          <w:spacing w:val="0"/>
          <w:kern w:val="0"/>
          <w:sz w:val="28"/>
          <w:szCs w:val="28"/>
          <w:shd w:fill="auto" w:val="clear"/>
          <w:lang w:val="ru-RU" w:eastAsia="en-US" w:bidi="ar-SA"/>
        </w:rPr>
        <w:t xml:space="preserve">приложением </w:t>
      </w: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этих документов, подписывает заключение и проставляет на нем печать, после чего направляет главе Вилючинского городского округа заключение для согласования (отказа в согласовании) возможности назначения кандидата общественным советником (помощником).</w:t>
      </w:r>
    </w:p>
    <w:p>
      <w:pPr>
        <w:pStyle w:val="1"/>
        <w:widowControl/>
        <w:numPr>
          <w:ilvl w:val="1"/>
          <w:numId w:val="21"/>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При согласовании главой Вилючинского городского округа возможности назначения кандидата общественным советником (помощником) общий отдел управления делами администрации Вилючинского городского округа издает распоряжение о назначении.</w:t>
      </w:r>
    </w:p>
    <w:p>
      <w:pPr>
        <w:pStyle w:val="1"/>
        <w:widowControl/>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случае несогласования главой Вилючинского городского округа назначения кандидата общественным советником (помощником) общий отдел управления делами администрации Вилючинского городского округа в течение 3 рабочих дней уведомляет кандидата об отказе в его назначении на должность общественного советника (помощника).</w:t>
      </w:r>
    </w:p>
    <w:p>
      <w:pPr>
        <w:pStyle w:val="1"/>
        <w:widowControl/>
        <w:numPr>
          <w:ilvl w:val="1"/>
          <w:numId w:val="22"/>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Общественный советник (помощник) назначается на срок, определяемый главой Вилючинского городского округа, но не превышающий срок полномочий главы Вилючинского городского округа.</w:t>
      </w:r>
    </w:p>
    <w:p>
      <w:pPr>
        <w:pStyle w:val="1"/>
        <w:widowControl/>
        <w:numPr>
          <w:ilvl w:val="1"/>
          <w:numId w:val="22"/>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распоряжении о назначении указывается:</w:t>
      </w:r>
    </w:p>
    <w:p>
      <w:pPr>
        <w:pStyle w:val="1"/>
        <w:widowControl/>
        <w:numPr>
          <w:ilvl w:val="0"/>
          <w:numId w:val="1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решение о назначении на должность общественного советника (помощника);</w:t>
      </w:r>
    </w:p>
    <w:p>
      <w:pPr>
        <w:pStyle w:val="1"/>
        <w:widowControl/>
        <w:numPr>
          <w:ilvl w:val="0"/>
          <w:numId w:val="1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срок, на который назначается общественный советник (помощник);</w:t>
      </w:r>
    </w:p>
    <w:p>
      <w:pPr>
        <w:pStyle w:val="1"/>
        <w:widowControl/>
        <w:numPr>
          <w:ilvl w:val="0"/>
          <w:numId w:val="1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вопросы, по которым общественный советник (помощник) будет оказывать квалифицированную консультативную помощь;</w:t>
      </w:r>
    </w:p>
    <w:p>
      <w:pPr>
        <w:pStyle w:val="1"/>
        <w:widowControl/>
        <w:numPr>
          <w:ilvl w:val="0"/>
          <w:numId w:val="1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безвозмездный характер деятельности, осуществляемой на добровольных общественных началах.</w:t>
      </w:r>
    </w:p>
    <w:p>
      <w:pPr>
        <w:pStyle w:val="1"/>
        <w:widowControl/>
        <w:numPr>
          <w:ilvl w:val="1"/>
          <w:numId w:val="23"/>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Лицо, назначаемое общественным советником (помощником), должно быть ознакомлено под роспись  с распоряжением о его назначении и одновременно с настоящим Положением.</w:t>
      </w:r>
    </w:p>
    <w:p>
      <w:pPr>
        <w:pStyle w:val="1"/>
        <w:widowControl/>
        <w:numPr>
          <w:ilvl w:val="1"/>
          <w:numId w:val="23"/>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Освобождение общественного советника (помощника) от занимаемой должности осуществляется:</w:t>
      </w:r>
    </w:p>
    <w:p>
      <w:pPr>
        <w:pStyle w:val="1"/>
        <w:widowControl/>
        <w:numPr>
          <w:ilvl w:val="0"/>
          <w:numId w:val="15"/>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связи с окончанием срока, на который он назначен;</w:t>
      </w:r>
    </w:p>
    <w:p>
      <w:pPr>
        <w:pStyle w:val="1"/>
        <w:widowControl/>
        <w:numPr>
          <w:ilvl w:val="0"/>
          <w:numId w:val="15"/>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по его собственной инициативе;</w:t>
      </w:r>
    </w:p>
    <w:p>
      <w:pPr>
        <w:pStyle w:val="1"/>
        <w:widowControl/>
        <w:numPr>
          <w:ilvl w:val="0"/>
          <w:numId w:val="15"/>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случае назначения на должности, указанные в пунктом 1.3 раздела 1 настоящего Положения;</w:t>
      </w:r>
    </w:p>
    <w:p>
      <w:pPr>
        <w:pStyle w:val="1"/>
        <w:widowControl/>
        <w:numPr>
          <w:ilvl w:val="0"/>
          <w:numId w:val="15"/>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по инициативе главы Вилючинского городского округа, в том числе в связи с неисполнением либо ненадлежащим исполнением задач и функций, установленных разделом 2 настоящего Положения, несоблюдением ограничений и запретов, установленных пунктом 11 настоящего Положения;</w:t>
      </w:r>
    </w:p>
    <w:p>
      <w:pPr>
        <w:pStyle w:val="1"/>
        <w:widowControl/>
        <w:numPr>
          <w:ilvl w:val="0"/>
          <w:numId w:val="15"/>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связи с истечением срока полномочий (досрочным прекращением срока полномочий) главы Вилючинского городского округа;</w:t>
      </w:r>
    </w:p>
    <w:p>
      <w:pPr>
        <w:pStyle w:val="1"/>
        <w:widowControl/>
        <w:numPr>
          <w:ilvl w:val="0"/>
          <w:numId w:val="15"/>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связи с получением общественным советником (помощником) гражданства иностранного государства;</w:t>
      </w:r>
    </w:p>
    <w:p>
      <w:pPr>
        <w:pStyle w:val="1"/>
        <w:widowControl/>
        <w:numPr>
          <w:ilvl w:val="0"/>
          <w:numId w:val="15"/>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случае вступления в силу решения суда о признании лица, назначенного общественным советником (помощником), недееспособным или ограниченно дееспособным, безвестно отсутствующим или об объявлении его умершим;</w:t>
      </w:r>
    </w:p>
    <w:p>
      <w:pPr>
        <w:pStyle w:val="1"/>
        <w:widowControl/>
        <w:numPr>
          <w:ilvl w:val="0"/>
          <w:numId w:val="15"/>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случае вступления в силу в отношении лица, назначенного общественным советником (помощником), обвинительного приговора суда;</w:t>
      </w:r>
    </w:p>
    <w:p>
      <w:pPr>
        <w:pStyle w:val="1"/>
        <w:widowControl/>
        <w:numPr>
          <w:ilvl w:val="0"/>
          <w:numId w:val="15"/>
        </w:numPr>
        <w:shd w:val="clear" w:color="auto" w:fill="auto"/>
        <w:suppressAutoHyphens w:val="true"/>
        <w:bidi w:val="0"/>
        <w:spacing w:lineRule="auto" w:line="240" w:before="0" w:after="283"/>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случае возникновения иных обстоятельств препятствующих допуску кандидата к исполнению полномочий общественного советника (помощника) главы Вилючинского городского округа.</w:t>
      </w:r>
    </w:p>
    <w:p>
      <w:pPr>
        <w:pStyle w:val="1"/>
        <w:widowControl/>
        <w:numPr>
          <w:ilvl w:val="0"/>
          <w:numId w:val="18"/>
        </w:numPr>
        <w:shd w:val="clear" w:color="auto" w:fill="auto"/>
        <w:suppressAutoHyphens w:val="true"/>
        <w:bidi w:val="0"/>
        <w:spacing w:lineRule="auto" w:line="240" w:before="0" w:after="283"/>
        <w:ind w:hanging="0" w:start="0" w:end="0"/>
        <w:jc w:val="center"/>
        <w:rPr/>
      </w:pPr>
      <w:r>
        <w:rPr>
          <w:rFonts w:eastAsia="Times New Roman" w:cs="Times New Roman"/>
          <w:b/>
          <w:bCs/>
          <w:i w:val="false"/>
          <w:caps w:val="false"/>
          <w:smallCaps w:val="false"/>
          <w:color w:val="000000"/>
          <w:spacing w:val="0"/>
          <w:kern w:val="0"/>
          <w:sz w:val="28"/>
          <w:szCs w:val="28"/>
          <w:shd w:fill="auto" w:val="clear"/>
          <w:lang w:val="ru-RU" w:eastAsia="en-US" w:bidi="ar-SA"/>
        </w:rPr>
        <w:t>Служебное удостоверение общественного советника (помощника) главы Вилючинского городского округа</w:t>
      </w:r>
    </w:p>
    <w:p>
      <w:pPr>
        <w:pStyle w:val="1"/>
        <w:widowControl/>
        <w:numPr>
          <w:ilvl w:val="1"/>
          <w:numId w:val="19"/>
        </w:numPr>
        <w:shd w:val="clear" w:color="auto" w:fill="auto"/>
        <w:suppressAutoHyphens w:val="true"/>
        <w:bidi w:val="0"/>
        <w:spacing w:lineRule="auto" w:line="240" w:before="0" w:after="0"/>
        <w:ind w:firstLine="709" w:start="0" w:end="0"/>
        <w:jc w:val="both"/>
        <w:rPr>
          <w:highlight w:val="none"/>
          <w:shd w:fill="auto" w:val="clear"/>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Общественному советнику (помощнику) на срок исполнения его обязанностей выдается служебное удостоверение за подписью главы Вилючинского городского округа согласно приложению № 5 к настоящему Положению.</w:t>
      </w:r>
    </w:p>
    <w:p>
      <w:pPr>
        <w:pStyle w:val="1"/>
        <w:widowControl/>
        <w:numPr>
          <w:ilvl w:val="1"/>
          <w:numId w:val="19"/>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При получении служебного удостоверения, советник (помощник) главы Вилючинского городского округа расписывается в журнале учета выдачи служебных удостоверений общественных советников (помощников) главы Вилючинского городского округа согласно приложению № 6 к настоящему Положению.</w:t>
      </w:r>
    </w:p>
    <w:p>
      <w:pPr>
        <w:pStyle w:val="1"/>
        <w:widowControl/>
        <w:numPr>
          <w:ilvl w:val="1"/>
          <w:numId w:val="19"/>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 xml:space="preserve">В случае утраты служебного удостоверения его владелец незамедлительно докладывает письменно о произошедшем в общей отдел управления делами администрации Вилючинского городского округа. </w:t>
      </w:r>
    </w:p>
    <w:p>
      <w:pPr>
        <w:pStyle w:val="1"/>
        <w:widowControl/>
        <w:numPr>
          <w:ilvl w:val="1"/>
          <w:numId w:val="19"/>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При освобождении от должности общественного советника (помощника) главы Вилючинского городского округа, удостоверение сдается в общий отдел управления делами администрации Вилючинского городского округа за подписью в журнале учета выдачи служебных удостоверений общественных советников (помощников) главы Вилючинского городского округа согласно приложению № 6.</w:t>
      </w:r>
    </w:p>
    <w:p>
      <w:pPr>
        <w:pStyle w:val="1"/>
        <w:widowControl/>
        <w:numPr>
          <w:ilvl w:val="1"/>
          <w:numId w:val="19"/>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Служебное удостоверение общественного советника (помощника) главы Вилючинского городского округа изготавливается в виде книжки в твердой обложке из материала красного цвета 90 x 60 мм. На внешней стороне обложки по центру помещается надпись в три строки «Вилючинский городской округа ЗАТО г. Вилючинск», выполненная тиснением «золотом».</w:t>
      </w:r>
    </w:p>
    <w:p>
      <w:pPr>
        <w:pStyle w:val="1"/>
        <w:widowControl/>
        <w:numPr>
          <w:ilvl w:val="1"/>
          <w:numId w:val="19"/>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На левой стороне на белом фоне разворота внутренней стороны служебного удостоверения в верхней части по центру расположены слова «СЛУЖЕБНОЕ УДОСТОВЕРЕНИЕ №___». Ниже на двух строках прописными буквами указываются фамилия, имя, отчество общественного советника (помощника) главы Вилючинского городского округа. В левом нижнем углу левой стороны разворота служебного удостоверения в две строки располагается надпись «Глава Вилючинского городского округа», в правом нижнем углу — инициалы и фамилия данного должностного лица, по центру — место для его личной подписи.</w:t>
      </w:r>
    </w:p>
    <w:p>
      <w:pPr>
        <w:pStyle w:val="1"/>
        <w:widowControl/>
        <w:numPr>
          <w:ilvl w:val="1"/>
          <w:numId w:val="19"/>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На правой стороне на белом фоне разворота внутренней стороны служебного удостоверения в 5 мм от поля справа определено место для фотографии размером 30x40 мм, на которую после подписания служебного удостоверения уполномоченным на то должностным лицом накладывается оттиск печати администрации Вилючинского городского округа. Под фотографией в две строки помещается надпись - «__»_____20__г. (дата выдачи).</w:t>
      </w:r>
    </w:p>
    <w:p>
      <w:pPr>
        <w:pStyle w:val="1"/>
        <w:widowControl/>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 xml:space="preserve">На свободном от фотографии поле по центру помещается надпись с интервалом 5 мм в три строки - «Общественный советник (помощник) главы Вилючинского городского округа», ниже параллельно этим словам в одну строку слова «Настоящее служебное удостоверение подлежит возврату при оставлении должности». </w:t>
      </w:r>
    </w:p>
    <w:p>
      <w:pPr>
        <w:pStyle w:val="1"/>
        <w:widowControl/>
        <w:numPr>
          <w:ilvl w:val="1"/>
          <w:numId w:val="19"/>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 xml:space="preserve">Оформление, учёт и выдача служебных удостоверений общественного советника (помощника) главы Вилючинского городского округа осуществляется общим отделом управления делами администрации Вилючинского городского округа. </w:t>
      </w:r>
    </w:p>
    <w:p>
      <w:pPr>
        <w:pStyle w:val="1"/>
        <w:widowControl/>
        <w:numPr>
          <w:ilvl w:val="1"/>
          <w:numId w:val="19"/>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При частичной или полной замене служебных удостоверений неизрасходованные и испорченные бланки, а также сданные общественными советниками (помощниками) главы Вилючинского городского округа служебные удостоверения периодически, но не реже одного раза в год, подлежат уничтожению в составлением соответствующего акта.</w:t>
      </w:r>
      <w:r>
        <w:br w:type="page"/>
      </w:r>
    </w:p>
    <w:tbl>
      <w:tblPr>
        <w:tblW w:w="5000" w:type="pct"/>
        <w:jc w:val="start"/>
        <w:tblInd w:w="55" w:type="dxa"/>
        <w:tblLayout w:type="fixed"/>
        <w:tblCellMar>
          <w:top w:w="55" w:type="dxa"/>
          <w:start w:w="55" w:type="dxa"/>
          <w:bottom w:w="55" w:type="dxa"/>
          <w:end w:w="55" w:type="dxa"/>
        </w:tblCellMar>
      </w:tblPr>
      <w:tblGrid>
        <w:gridCol w:w="4585"/>
        <w:gridCol w:w="5052"/>
      </w:tblGrid>
      <w:tr>
        <w:trPr/>
        <w:tc>
          <w:tcPr>
            <w:tcW w:w="4585" w:type="dxa"/>
            <w:tcBorders/>
          </w:tcPr>
          <w:p>
            <w:pPr>
              <w:pStyle w:val="Style18"/>
              <w:pageBreakBefore/>
              <w:widowControl w:val="false"/>
              <w:suppressLineNumbers/>
              <w:spacing w:before="0" w:after="200"/>
              <w:rPr/>
            </w:pPr>
            <w:r>
              <w:rPr/>
            </w:r>
          </w:p>
        </w:tc>
        <w:tc>
          <w:tcPr>
            <w:tcW w:w="5052" w:type="dxa"/>
            <w:tcBorders/>
          </w:tcPr>
          <w:p>
            <w:pPr>
              <w:pStyle w:val="Normal"/>
              <w:spacing w:before="0" w:after="200"/>
              <w:jc w:val="both"/>
              <w:rPr>
                <w:rFonts w:ascii="Times New Roman" w:hAnsi="Times New Roman"/>
                <w:i w:val="false"/>
                <w:i w:val="false"/>
                <w:iCs w:val="false"/>
                <w:sz w:val="28"/>
                <w:szCs w:val="16"/>
              </w:rPr>
            </w:pPr>
            <w:r>
              <w:rPr>
                <w:rFonts w:ascii="Times New Roman" w:hAnsi="Times New Roman"/>
                <w:i w:val="false"/>
                <w:iCs w:val="false"/>
                <w:sz w:val="24"/>
                <w:szCs w:val="16"/>
              </w:rPr>
              <w:t>Приложение № 1 к Положению об общественных советниках (помощниках) главы Вилючинского городского округа</w:t>
            </w:r>
          </w:p>
        </w:tc>
      </w:tr>
    </w:tbl>
    <w:p>
      <w:pPr>
        <w:pStyle w:val="Normal"/>
        <w:spacing w:before="0" w:after="200"/>
        <w:jc w:val="end"/>
        <w:rPr>
          <w:rFonts w:ascii="Times New Roman" w:hAnsi="Times New Roman"/>
          <w:i w:val="false"/>
          <w:i w:val="false"/>
          <w:iCs w:val="false"/>
          <w:sz w:val="28"/>
          <w:szCs w:val="16"/>
        </w:rPr>
      </w:pPr>
      <w:r>
        <w:rPr>
          <w:rFonts w:ascii="Times New Roman" w:hAnsi="Times New Roman"/>
          <w:i w:val="false"/>
          <w:iCs w:val="false"/>
          <w:sz w:val="28"/>
          <w:szCs w:val="16"/>
        </w:rPr>
      </w:r>
    </w:p>
    <w:p>
      <w:pPr>
        <w:pStyle w:val="Normal"/>
        <w:spacing w:lineRule="auto" w:line="240" w:before="0" w:after="0"/>
        <w:jc w:val="center"/>
        <w:rPr>
          <w:rFonts w:ascii="Times New Roman" w:hAnsi="Times New Roman"/>
          <w:b/>
          <w:bCs/>
          <w:spacing w:val="100"/>
          <w:sz w:val="28"/>
          <w:szCs w:val="28"/>
        </w:rPr>
      </w:pPr>
      <w:r>
        <w:rPr>
          <w:rFonts w:ascii="Times New Roman" w:hAnsi="Times New Roman"/>
          <w:b/>
          <w:bCs/>
          <w:spacing w:val="100"/>
          <w:sz w:val="28"/>
          <w:szCs w:val="28"/>
        </w:rPr>
        <w:t>АНКЕТА</w:t>
      </w:r>
    </w:p>
    <w:p>
      <w:pPr>
        <w:pStyle w:val="Normal"/>
        <w:spacing w:lineRule="auto" w:line="240" w:before="0" w:after="0"/>
        <w:jc w:val="center"/>
        <w:rPr>
          <w:sz w:val="20"/>
          <w:szCs w:val="28"/>
        </w:rPr>
      </w:pPr>
      <w:r>
        <w:rPr>
          <w:sz w:val="20"/>
          <w:szCs w:val="28"/>
        </w:rPr>
      </w:r>
    </w:p>
    <w:tbl>
      <w:tblPr>
        <w:tblW w:w="9631" w:type="dxa"/>
        <w:jc w:val="start"/>
        <w:tblInd w:w="0" w:type="dxa"/>
        <w:tblLayout w:type="fixed"/>
        <w:tblCellMar>
          <w:top w:w="0" w:type="dxa"/>
          <w:start w:w="0" w:type="dxa"/>
          <w:bottom w:w="0" w:type="dxa"/>
          <w:end w:w="0" w:type="dxa"/>
        </w:tblCellMar>
      </w:tblPr>
      <w:tblGrid>
        <w:gridCol w:w="1343"/>
        <w:gridCol w:w="6173"/>
        <w:gridCol w:w="287"/>
        <w:gridCol w:w="1827"/>
      </w:tblGrid>
      <w:tr>
        <w:trPr>
          <w:trHeight w:val="1140" w:hRule="atLeast"/>
        </w:trPr>
        <w:tc>
          <w:tcPr>
            <w:tcW w:w="1343" w:type="dxa"/>
            <w:tcBorders/>
            <w:vAlign w:val="bottom"/>
          </w:tcPr>
          <w:p>
            <w:pPr>
              <w:pStyle w:val="Normal"/>
              <w:spacing w:lineRule="auto" w:line="240" w:before="0" w:after="0"/>
              <w:rPr>
                <w:rFonts w:ascii="Times New Roman" w:hAnsi="Times New Roman"/>
                <w:sz w:val="24"/>
                <w:szCs w:val="24"/>
              </w:rPr>
            </w:pPr>
            <w:r>
              <w:rPr>
                <w:rFonts w:ascii="Times New Roman" w:hAnsi="Times New Roman"/>
                <w:sz w:val="24"/>
                <w:szCs w:val="24"/>
              </w:rPr>
              <w:t>1. Фамилия</w:t>
            </w:r>
          </w:p>
        </w:tc>
        <w:tc>
          <w:tcPr>
            <w:tcW w:w="6173"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287" w:type="dxa"/>
            <w:tcBorders>
              <w:end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7" w:type="dxa"/>
            <w:vMerge w:val="restart"/>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sz w:val="20"/>
                <w:szCs w:val="20"/>
              </w:rPr>
            </w:pPr>
            <w:r>
              <w:rPr>
                <w:rFonts w:ascii="Times New Roman" w:hAnsi="Times New Roman"/>
                <w:sz w:val="20"/>
                <w:szCs w:val="20"/>
              </w:rPr>
              <w:t>Место для</w:t>
            </w:r>
          </w:p>
          <w:p>
            <w:pPr>
              <w:pStyle w:val="Normal"/>
              <w:spacing w:lineRule="auto" w:line="240" w:before="0" w:after="0"/>
              <w:jc w:val="center"/>
              <w:rPr>
                <w:rFonts w:ascii="Times New Roman" w:hAnsi="Times New Roman"/>
                <w:sz w:val="20"/>
                <w:szCs w:val="20"/>
              </w:rPr>
            </w:pPr>
            <w:r>
              <w:rPr>
                <w:rFonts w:ascii="Times New Roman" w:hAnsi="Times New Roman"/>
                <w:sz w:val="20"/>
                <w:szCs w:val="20"/>
              </w:rPr>
              <w:t>фотографии</w:t>
            </w:r>
          </w:p>
          <w:p>
            <w:pPr>
              <w:pStyle w:val="Normal"/>
              <w:spacing w:lineRule="auto" w:line="240" w:before="0" w:after="0"/>
              <w:jc w:val="center"/>
              <w:rPr>
                <w:rFonts w:ascii="Times New Roman" w:hAnsi="Times New Roman"/>
                <w:sz w:val="20"/>
                <w:szCs w:val="20"/>
              </w:rPr>
            </w:pPr>
            <w:r>
              <w:rPr>
                <w:rFonts w:ascii="Times New Roman" w:hAnsi="Times New Roman"/>
                <w:sz w:val="20"/>
                <w:szCs w:val="20"/>
              </w:rPr>
              <w:t>(3х4)</w:t>
            </w:r>
          </w:p>
        </w:tc>
      </w:tr>
      <w:tr>
        <w:trPr>
          <w:trHeight w:val="570" w:hRule="atLeast"/>
        </w:trPr>
        <w:tc>
          <w:tcPr>
            <w:tcW w:w="1343" w:type="dxa"/>
            <w:tcBorders/>
            <w:vAlign w:val="bottom"/>
          </w:tcPr>
          <w:p>
            <w:pPr>
              <w:pStyle w:val="Normal"/>
              <w:spacing w:lineRule="auto" w:line="240" w:before="0" w:after="0"/>
              <w:ind w:firstLine="284" w:end="0"/>
              <w:rPr>
                <w:rFonts w:ascii="Times New Roman" w:hAnsi="Times New Roman"/>
                <w:sz w:val="24"/>
                <w:szCs w:val="24"/>
              </w:rPr>
            </w:pPr>
            <w:r>
              <w:rPr>
                <w:rFonts w:ascii="Times New Roman" w:hAnsi="Times New Roman"/>
                <w:sz w:val="24"/>
                <w:szCs w:val="24"/>
              </w:rPr>
              <w:t>Имя</w:t>
            </w:r>
          </w:p>
        </w:tc>
        <w:tc>
          <w:tcPr>
            <w:tcW w:w="6173"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287" w:type="dxa"/>
            <w:tcBorders>
              <w:end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7"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570" w:hRule="atLeast"/>
        </w:trPr>
        <w:tc>
          <w:tcPr>
            <w:tcW w:w="1343" w:type="dxa"/>
            <w:tcBorders/>
            <w:vAlign w:val="bottom"/>
          </w:tcPr>
          <w:p>
            <w:pPr>
              <w:pStyle w:val="Normal"/>
              <w:spacing w:lineRule="auto" w:line="240" w:before="0" w:after="0"/>
              <w:ind w:firstLine="284" w:end="0"/>
              <w:rPr>
                <w:rFonts w:ascii="Times New Roman" w:hAnsi="Times New Roman"/>
                <w:sz w:val="24"/>
                <w:szCs w:val="24"/>
              </w:rPr>
            </w:pPr>
            <w:r>
              <w:rPr>
                <w:rFonts w:ascii="Times New Roman" w:hAnsi="Times New Roman"/>
                <w:sz w:val="24"/>
                <w:szCs w:val="24"/>
              </w:rPr>
              <w:t>Отчество</w:t>
            </w:r>
          </w:p>
        </w:tc>
        <w:tc>
          <w:tcPr>
            <w:tcW w:w="6173" w:type="dxa"/>
            <w:tcBorders>
              <w:top w:val="single" w:sz="4" w:space="0" w:color="000000"/>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287" w:type="dxa"/>
            <w:tcBorders>
              <w:end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7"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tbl>
      <w:tblPr>
        <w:tblW w:w="9631" w:type="dxa"/>
        <w:jc w:val="start"/>
        <w:tblInd w:w="55" w:type="dxa"/>
        <w:tblLayout w:type="fixed"/>
        <w:tblCellMar>
          <w:top w:w="55" w:type="dxa"/>
          <w:start w:w="55" w:type="dxa"/>
          <w:bottom w:w="55" w:type="dxa"/>
          <w:end w:w="55" w:type="dxa"/>
        </w:tblCellMar>
      </w:tblPr>
      <w:tblGrid>
        <w:gridCol w:w="4677"/>
        <w:gridCol w:w="4953"/>
      </w:tblGrid>
      <w:tr>
        <w:trPr>
          <w:trHeight w:val="284" w:hRule="atLeast"/>
        </w:trPr>
        <w:tc>
          <w:tcPr>
            <w:tcW w:w="4677" w:type="dxa"/>
            <w:tcBorders>
              <w:top w:val="single" w:sz="4" w:space="0" w:color="000000"/>
              <w:start w:val="single" w:sz="4" w:space="0" w:color="000000"/>
              <w:bottom w:val="single" w:sz="4" w:space="0" w:color="000000"/>
            </w:tcBorders>
            <w:vAlign w:val="center"/>
          </w:tcPr>
          <w:p>
            <w:pPr>
              <w:pStyle w:val="Normal"/>
              <w:spacing w:lineRule="auto" w:line="240" w:before="0" w:after="0"/>
              <w:ind w:end="57"/>
              <w:jc w:val="both"/>
              <w:rPr/>
            </w:pPr>
            <w:r>
              <w:rPr>
                <w:rFonts w:ascii="Times New Roman" w:hAnsi="Times New Roman"/>
                <w:sz w:val="24"/>
                <w:szCs w:val="24"/>
              </w:rPr>
              <w:t xml:space="preserve">2. </w:t>
            </w:r>
            <w:r>
              <w:rPr>
                <w:rFonts w:ascii="Times New Roman" w:hAnsi="Times New Roman"/>
                <w:color w:val="000000"/>
                <w:sz w:val="24"/>
                <w:szCs w:val="24"/>
              </w:rPr>
              <w:t>Если изменяли фамилию, имя или отчество, то укажите их, а также когда,</w:t>
              <w:br/>
              <w:t>где и по какой причине изменяли</w:t>
            </w:r>
          </w:p>
        </w:tc>
        <w:tc>
          <w:tcPr>
            <w:tcW w:w="4953"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rPr>
                <w:rFonts w:ascii="Times New Roman" w:hAnsi="Times New Roman"/>
                <w:sz w:val="24"/>
                <w:szCs w:val="24"/>
              </w:rPr>
            </w:pPr>
            <w:r>
              <w:rPr>
                <w:rFonts w:ascii="Times New Roman" w:hAnsi="Times New Roman"/>
                <w:sz w:val="24"/>
                <w:szCs w:val="24"/>
              </w:rPr>
            </w:r>
          </w:p>
        </w:tc>
      </w:tr>
      <w:tr>
        <w:trPr>
          <w:trHeight w:val="284" w:hRule="atLeast"/>
        </w:trPr>
        <w:tc>
          <w:tcPr>
            <w:tcW w:w="4677" w:type="dxa"/>
            <w:tcBorders>
              <w:start w:val="single" w:sz="4" w:space="0" w:color="000000"/>
              <w:bottom w:val="single" w:sz="4" w:space="0" w:color="000000"/>
            </w:tcBorders>
            <w:vAlign w:val="center"/>
          </w:tcPr>
          <w:p>
            <w:pPr>
              <w:pStyle w:val="Normal"/>
              <w:spacing w:lineRule="auto" w:line="240" w:before="0" w:after="0"/>
              <w:ind w:end="57"/>
              <w:jc w:val="both"/>
              <w:rPr/>
            </w:pPr>
            <w:r>
              <w:rPr>
                <w:rFonts w:ascii="Times New Roman" w:hAnsi="Times New Roman"/>
                <w:color w:val="000000"/>
                <w:sz w:val="24"/>
                <w:szCs w:val="24"/>
              </w:rPr>
              <w:t>3. Число, месяц, год и место рождения</w:t>
              <w:br/>
              <w:t>(село, деревня, город, район, область, край, республика, страна)</w:t>
            </w:r>
          </w:p>
        </w:tc>
        <w:tc>
          <w:tcPr>
            <w:tcW w:w="4953"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rPr>
                <w:rFonts w:ascii="Times New Roman" w:hAnsi="Times New Roman"/>
                <w:sz w:val="24"/>
                <w:szCs w:val="24"/>
              </w:rPr>
            </w:pPr>
            <w:r>
              <w:rPr>
                <w:rFonts w:ascii="Times New Roman" w:hAnsi="Times New Roman"/>
                <w:sz w:val="24"/>
                <w:szCs w:val="24"/>
              </w:rPr>
            </w:r>
          </w:p>
        </w:tc>
      </w:tr>
      <w:tr>
        <w:trPr>
          <w:trHeight w:val="284" w:hRule="atLeast"/>
        </w:trPr>
        <w:tc>
          <w:tcPr>
            <w:tcW w:w="4677" w:type="dxa"/>
            <w:tcBorders>
              <w:start w:val="single" w:sz="4" w:space="0" w:color="000000"/>
              <w:bottom w:val="single" w:sz="4" w:space="0" w:color="000000"/>
            </w:tcBorders>
            <w:vAlign w:val="center"/>
          </w:tcPr>
          <w:p>
            <w:pPr>
              <w:pStyle w:val="Normal"/>
              <w:spacing w:lineRule="auto" w:line="240" w:before="0" w:after="0"/>
              <w:ind w:end="57"/>
              <w:jc w:val="both"/>
              <w:rPr/>
            </w:pPr>
            <w:r>
              <w:rPr>
                <w:rFonts w:ascii="Times New Roman" w:hAnsi="Times New Roman"/>
                <w:sz w:val="24"/>
                <w:szCs w:val="24"/>
              </w:rPr>
              <w:t xml:space="preserve">4. </w:t>
            </w:r>
            <w:r>
              <w:rPr>
                <w:rFonts w:ascii="Times New Roman" w:hAnsi="Times New Roman"/>
                <w:color w:val="000000"/>
                <w:sz w:val="24"/>
                <w:szCs w:val="24"/>
              </w:rPr>
              <w:t xml:space="preserve">Гражданство (подданство). Если изменяли, то укажите, когда и по какой причине. </w:t>
            </w:r>
            <w:r>
              <w:rPr>
                <w:rFonts w:ascii="Times New Roman" w:hAnsi="Times New Roman"/>
                <w:sz w:val="24"/>
                <w:szCs w:val="24"/>
              </w:rPr>
              <w:t>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4953"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rPr>
                <w:rFonts w:ascii="Times New Roman" w:hAnsi="Times New Roman"/>
                <w:sz w:val="24"/>
                <w:szCs w:val="24"/>
              </w:rPr>
            </w:pPr>
            <w:r>
              <w:rPr>
                <w:rFonts w:ascii="Times New Roman" w:hAnsi="Times New Roman"/>
                <w:sz w:val="24"/>
                <w:szCs w:val="24"/>
              </w:rPr>
            </w:r>
          </w:p>
        </w:tc>
      </w:tr>
      <w:tr>
        <w:trPr>
          <w:trHeight w:val="284" w:hRule="atLeast"/>
        </w:trPr>
        <w:tc>
          <w:tcPr>
            <w:tcW w:w="4677" w:type="dxa"/>
            <w:tcBorders>
              <w:start w:val="single" w:sz="4" w:space="0" w:color="000000"/>
              <w:bottom w:val="single" w:sz="4" w:space="0" w:color="000000"/>
            </w:tcBorders>
            <w:vAlign w:val="center"/>
          </w:tcPr>
          <w:p>
            <w:pPr>
              <w:pStyle w:val="Normal"/>
              <w:widowControl w:val="false"/>
              <w:spacing w:lineRule="auto" w:line="240" w:before="0" w:after="0"/>
              <w:ind w:end="57"/>
              <w:jc w:val="both"/>
              <w:rPr/>
            </w:pPr>
            <w:r>
              <w:rPr>
                <w:rFonts w:ascii="Times New Roman" w:hAnsi="Times New Roman"/>
                <w:sz w:val="24"/>
                <w:szCs w:val="24"/>
              </w:rPr>
              <w:t xml:space="preserve">5. </w:t>
            </w:r>
            <w:r>
              <w:rPr>
                <w:rFonts w:ascii="Times New Roman" w:hAnsi="Times New Roman"/>
                <w:color w:val="000000"/>
                <w:sz w:val="24"/>
                <w:szCs w:val="24"/>
              </w:rPr>
              <w:t>Образование (когда и какие учебные заведения окончили, номера дипломов)</w:t>
            </w:r>
          </w:p>
          <w:p>
            <w:pPr>
              <w:pStyle w:val="Normal"/>
              <w:spacing w:lineRule="auto" w:line="240" w:before="0" w:after="0"/>
              <w:ind w:end="57"/>
              <w:jc w:val="both"/>
              <w:rPr/>
            </w:pPr>
            <w:r>
              <w:rPr>
                <w:rFonts w:ascii="Times New Roman" w:hAnsi="Times New Roman"/>
                <w:color w:val="000000"/>
                <w:sz w:val="24"/>
                <w:szCs w:val="24"/>
              </w:rPr>
              <w:t>Направление подготовки или специальность по диплому. Квалификация по диплому</w:t>
            </w:r>
          </w:p>
        </w:tc>
        <w:tc>
          <w:tcPr>
            <w:tcW w:w="4953"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rPr>
                <w:rFonts w:ascii="Times New Roman" w:hAnsi="Times New Roman"/>
                <w:sz w:val="24"/>
                <w:szCs w:val="24"/>
              </w:rPr>
            </w:pPr>
            <w:r>
              <w:rPr>
                <w:rFonts w:ascii="Times New Roman" w:hAnsi="Times New Roman"/>
                <w:sz w:val="24"/>
                <w:szCs w:val="24"/>
              </w:rPr>
            </w:r>
          </w:p>
        </w:tc>
      </w:tr>
      <w:tr>
        <w:trPr>
          <w:trHeight w:val="284" w:hRule="atLeast"/>
        </w:trPr>
        <w:tc>
          <w:tcPr>
            <w:tcW w:w="4677" w:type="dxa"/>
            <w:tcBorders>
              <w:start w:val="single" w:sz="4" w:space="0" w:color="000000"/>
              <w:bottom w:val="single" w:sz="4" w:space="0" w:color="000000"/>
            </w:tcBorders>
            <w:vAlign w:val="center"/>
          </w:tcPr>
          <w:p>
            <w:pPr>
              <w:pStyle w:val="Normal"/>
              <w:widowControl w:val="false"/>
              <w:spacing w:lineRule="auto" w:line="240" w:before="0" w:after="0"/>
              <w:ind w:end="57"/>
              <w:jc w:val="both"/>
              <w:rPr/>
            </w:pPr>
            <w:r>
              <w:rPr>
                <w:rFonts w:ascii="Times New Roman" w:hAnsi="Times New Roman"/>
                <w:sz w:val="24"/>
                <w:szCs w:val="24"/>
              </w:rPr>
              <w:t xml:space="preserve">6. </w:t>
            </w:r>
            <w:r>
              <w:rPr>
                <w:rFonts w:ascii="Times New Roman" w:hAnsi="Times New Roman"/>
                <w:color w:val="000000"/>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 Ученая степень, ученое звание (когда присвоены, номера дипломов, аттестатов)</w:t>
            </w:r>
          </w:p>
        </w:tc>
        <w:tc>
          <w:tcPr>
            <w:tcW w:w="4953"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rPr>
                <w:rFonts w:ascii="Times New Roman" w:hAnsi="Times New Roman"/>
                <w:sz w:val="24"/>
                <w:szCs w:val="24"/>
              </w:rPr>
            </w:pPr>
            <w:r>
              <w:rPr>
                <w:rFonts w:ascii="Times New Roman" w:hAnsi="Times New Roman"/>
                <w:sz w:val="24"/>
                <w:szCs w:val="24"/>
              </w:rPr>
            </w:r>
          </w:p>
        </w:tc>
      </w:tr>
      <w:tr>
        <w:trPr>
          <w:trHeight w:val="284" w:hRule="atLeast"/>
        </w:trPr>
        <w:tc>
          <w:tcPr>
            <w:tcW w:w="4677" w:type="dxa"/>
            <w:tcBorders>
              <w:start w:val="single" w:sz="4" w:space="0" w:color="000000"/>
              <w:bottom w:val="single" w:sz="4" w:space="0" w:color="000000"/>
            </w:tcBorders>
            <w:vAlign w:val="center"/>
          </w:tcPr>
          <w:p>
            <w:pPr>
              <w:pStyle w:val="Normal"/>
              <w:widowControl w:val="false"/>
              <w:spacing w:lineRule="auto" w:line="240" w:before="0" w:after="0"/>
              <w:ind w:end="57"/>
              <w:jc w:val="both"/>
              <w:rPr>
                <w:rFonts w:ascii="Times New Roman" w:hAnsi="Times New Roman" w:eastAsia="Calibri" w:cs=""/>
                <w:color w:val="000000"/>
                <w:kern w:val="0"/>
                <w:sz w:val="24"/>
                <w:szCs w:val="24"/>
                <w:lang w:val="ru-RU" w:eastAsia="en-US" w:bidi="ar-SA"/>
              </w:rPr>
            </w:pPr>
            <w:r>
              <w:rPr>
                <w:rFonts w:eastAsia="Calibri" w:cs="" w:ascii="Times New Roman" w:hAnsi="Times New Roman"/>
                <w:color w:val="000000"/>
                <w:kern w:val="0"/>
                <w:sz w:val="24"/>
                <w:szCs w:val="24"/>
                <w:lang w:val="ru-RU" w:eastAsia="en-US" w:bidi="ar-SA"/>
              </w:rPr>
              <w:t>7.Классный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Федерации,квалификационный разряд государственной службы, квалификационный разряд или классный чин муниципальной службы (кем и когда присвоены)</w:t>
            </w:r>
          </w:p>
        </w:tc>
        <w:tc>
          <w:tcPr>
            <w:tcW w:w="4953"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2"/>
          <w:szCs w:val="2"/>
        </w:rPr>
      </w:pPr>
      <w:r>
        <w:rPr>
          <w:rFonts w:ascii="Times New Roman" w:hAnsi="Times New Roman"/>
          <w:sz w:val="2"/>
          <w:szCs w:val="2"/>
        </w:rPr>
      </w:r>
    </w:p>
    <w:p>
      <w:pPr>
        <w:pStyle w:val="Normal"/>
        <w:widowControl w:val="false"/>
        <w:spacing w:lineRule="auto" w:line="240" w:before="0" w:after="0"/>
        <w:jc w:val="both"/>
        <w:rPr>
          <w:rFonts w:ascii="Times New Roman" w:hAnsi="Times New Roman"/>
        </w:rPr>
      </w:pPr>
      <w:r>
        <w:rPr>
          <w:rFonts w:ascii="Times New Roman" w:hAnsi="Times New Roman"/>
          <w:color w:val="000000"/>
          <w:sz w:val="24"/>
          <w:szCs w:val="24"/>
        </w:rPr>
        <w:t>8.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 п.).</w:t>
      </w:r>
    </w:p>
    <w:p>
      <w:pPr>
        <w:pStyle w:val="Normal"/>
        <w:widowControl w:val="false"/>
        <w:spacing w:lineRule="auto" w:line="240" w:before="0" w:after="0"/>
        <w:jc w:val="both"/>
        <w:rPr>
          <w:rFonts w:ascii="Times New Roman" w:hAnsi="Times New Roman"/>
        </w:rPr>
      </w:pPr>
      <w:r>
        <w:rPr>
          <w:rFonts w:ascii="Times New Roman" w:hAnsi="Times New Roman"/>
          <w:color w:val="00000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pPr>
        <w:pStyle w:val="Normal"/>
        <w:spacing w:lineRule="auto" w:line="240" w:before="0" w:after="0"/>
        <w:rPr>
          <w:rFonts w:ascii="Times New Roman" w:hAnsi="Times New Roman"/>
          <w:sz w:val="24"/>
          <w:szCs w:val="24"/>
        </w:rPr>
      </w:pPr>
      <w:r>
        <w:rPr>
          <w:rFonts w:ascii="Times New Roman" w:hAnsi="Times New Roman"/>
          <w:sz w:val="24"/>
          <w:szCs w:val="24"/>
        </w:rPr>
      </w:r>
    </w:p>
    <w:tbl>
      <w:tblPr>
        <w:tblW w:w="9631" w:type="dxa"/>
        <w:jc w:val="start"/>
        <w:tblInd w:w="-5" w:type="dxa"/>
        <w:tblLayout w:type="fixed"/>
        <w:tblCellMar>
          <w:top w:w="0" w:type="dxa"/>
          <w:start w:w="5" w:type="dxa"/>
          <w:bottom w:w="0" w:type="dxa"/>
          <w:end w:w="5" w:type="dxa"/>
        </w:tblCellMar>
      </w:tblPr>
      <w:tblGrid>
        <w:gridCol w:w="1766"/>
        <w:gridCol w:w="1766"/>
        <w:gridCol w:w="2709"/>
        <w:gridCol w:w="3389"/>
      </w:tblGrid>
      <w:tr>
        <w:trPr>
          <w:trHeight w:val="284" w:hRule="atLeast"/>
        </w:trPr>
        <w:tc>
          <w:tcPr>
            <w:tcW w:w="3532" w:type="dxa"/>
            <w:gridSpan w:val="2"/>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Месяц и год</w:t>
            </w:r>
          </w:p>
        </w:tc>
        <w:tc>
          <w:tcPr>
            <w:tcW w:w="2709" w:type="dxa"/>
            <w:vMerge w:val="restart"/>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Должность с указанием организации</w:t>
            </w:r>
          </w:p>
        </w:tc>
        <w:tc>
          <w:tcPr>
            <w:tcW w:w="3389" w:type="dxa"/>
            <w:vMerge w:val="restart"/>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rFonts w:ascii="Times New Roman" w:hAnsi="Times New Roman"/>
              </w:rPr>
            </w:pPr>
            <w:r>
              <w:rPr>
                <w:rFonts w:ascii="Times New Roman" w:hAnsi="Times New Roman"/>
                <w:sz w:val="24"/>
                <w:szCs w:val="24"/>
              </w:rPr>
              <w:t>Адрес организации</w:t>
              <w:br/>
              <w:t>(в т. ч. за границей)</w:t>
            </w:r>
          </w:p>
        </w:tc>
      </w:tr>
      <w:tr>
        <w:trPr>
          <w:trHeight w:val="284" w:hRule="atLeast"/>
        </w:trPr>
        <w:tc>
          <w:tcPr>
            <w:tcW w:w="176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поступления</w:t>
            </w:r>
          </w:p>
        </w:tc>
        <w:tc>
          <w:tcPr>
            <w:tcW w:w="176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ухода</w:t>
            </w:r>
          </w:p>
        </w:tc>
        <w:tc>
          <w:tcPr>
            <w:tcW w:w="2709" w:type="dxa"/>
            <w:vMerge w:val="continue"/>
            <w:tcBorders>
              <w:top w:val="single" w:sz="4" w:space="0" w:color="000000"/>
              <w:start w:val="single" w:sz="4" w:space="0" w:color="000000"/>
              <w:bottom w:val="single" w:sz="4" w:space="0" w:color="000000"/>
              <w:end w:val="single" w:sz="4" w:space="0" w:color="000000"/>
            </w:tcBorders>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3389" w:type="dxa"/>
            <w:vMerge w:val="continue"/>
            <w:tcBorders>
              <w:top w:val="single" w:sz="4" w:space="0" w:color="000000"/>
              <w:start w:val="single" w:sz="4" w:space="0" w:color="000000"/>
              <w:bottom w:val="single" w:sz="4" w:space="0" w:color="000000"/>
              <w:end w:val="single" w:sz="4" w:space="0" w:color="000000"/>
            </w:tcBorders>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p>
      <w:pPr>
        <w:pStyle w:val="Normal"/>
        <w:spacing w:lineRule="auto" w:line="240" w:before="0" w:after="0"/>
        <w:rPr>
          <w:rFonts w:ascii="Times New Roman" w:hAnsi="Times New Roman"/>
          <w:sz w:val="24"/>
          <w:szCs w:val="24"/>
        </w:rPr>
      </w:pPr>
      <w:r>
        <w:rPr>
          <w:rFonts w:ascii="Times New Roman" w:hAnsi="Times New Roman"/>
          <w:sz w:val="24"/>
          <w:szCs w:val="24"/>
        </w:rPr>
        <w:t>9. Государственные награды, иные награды и знаки отличия</w:t>
      </w:r>
    </w:p>
    <w:tbl>
      <w:tblPr>
        <w:tblW w:w="9631" w:type="dxa"/>
        <w:jc w:val="start"/>
        <w:tblInd w:w="0" w:type="dxa"/>
        <w:tblLayout w:type="fixed"/>
        <w:tblCellMar>
          <w:top w:w="0" w:type="dxa"/>
          <w:start w:w="0" w:type="dxa"/>
          <w:bottom w:w="0" w:type="dxa"/>
          <w:end w:w="0" w:type="dxa"/>
        </w:tblCellMar>
      </w:tblPr>
      <w:tblGrid>
        <w:gridCol w:w="9631"/>
      </w:tblGrid>
      <w:tr>
        <w:trPr>
          <w:trHeight w:val="284" w:hRule="atLeast"/>
        </w:trPr>
        <w:tc>
          <w:tcPr>
            <w:tcW w:w="9631"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1" w:type="dxa"/>
            <w:tcBorders>
              <w:top w:val="single" w:sz="4" w:space="0" w:color="000000"/>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1"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cs="Times New Roman;Times New Roman"/>
          <w:spacing w:val="-2"/>
        </w:rPr>
      </w:pPr>
      <w:r>
        <w:rPr>
          <w:rFonts w:cs="Times New Roman;Times New Roman"/>
          <w:spacing w:val="-2"/>
        </w:rPr>
      </w:r>
    </w:p>
    <w:tbl>
      <w:tblPr>
        <w:tblW w:w="9631" w:type="dxa"/>
        <w:jc w:val="start"/>
        <w:tblInd w:w="0" w:type="dxa"/>
        <w:tblLayout w:type="fixed"/>
        <w:tblCellMar>
          <w:top w:w="0" w:type="dxa"/>
          <w:start w:w="0" w:type="dxa"/>
          <w:bottom w:w="0" w:type="dxa"/>
          <w:end w:w="0" w:type="dxa"/>
        </w:tblCellMar>
      </w:tblPr>
      <w:tblGrid>
        <w:gridCol w:w="6133"/>
        <w:gridCol w:w="3497"/>
      </w:tblGrid>
      <w:tr>
        <w:trPr>
          <w:trHeight w:val="284" w:hRule="atLeast"/>
        </w:trPr>
        <w:tc>
          <w:tcPr>
            <w:tcW w:w="6133" w:type="dxa"/>
            <w:tcBorders/>
            <w:vAlign w:val="bottom"/>
          </w:tcPr>
          <w:p>
            <w:pPr>
              <w:pStyle w:val="Normal"/>
              <w:spacing w:lineRule="auto" w:line="240" w:before="0" w:after="0"/>
              <w:rPr>
                <w:rFonts w:ascii="Times New Roman" w:hAnsi="Times New Roman"/>
                <w:color w:val="000000"/>
                <w:sz w:val="24"/>
                <w:szCs w:val="24"/>
              </w:rPr>
            </w:pPr>
            <w:r>
              <w:rPr>
                <w:rFonts w:ascii="Times New Roman" w:hAnsi="Times New Roman"/>
                <w:color w:val="000000"/>
                <w:sz w:val="24"/>
                <w:szCs w:val="24"/>
              </w:rPr>
              <w:t>10. Отношение к воинской обязанности и воинское звание</w:t>
            </w:r>
          </w:p>
        </w:tc>
        <w:tc>
          <w:tcPr>
            <w:tcW w:w="3497"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p>
      <w:pPr>
        <w:pStyle w:val="Normal"/>
        <w:spacing w:lineRule="auto" w:line="240" w:before="0" w:after="0"/>
        <w:rPr>
          <w:rFonts w:ascii="Times New Roman" w:hAnsi="Times New Roman"/>
          <w:sz w:val="24"/>
          <w:szCs w:val="24"/>
        </w:rPr>
      </w:pPr>
      <w:r>
        <w:rPr>
          <w:rFonts w:ascii="Times New Roman" w:hAnsi="Times New Roman"/>
          <w:sz w:val="24"/>
          <w:szCs w:val="24"/>
          <w:u w:val="none"/>
        </w:rPr>
        <w:t>11. До</w:t>
      </w:r>
      <w:r>
        <w:rPr>
          <w:rFonts w:ascii="Times New Roman" w:hAnsi="Times New Roman"/>
          <w:sz w:val="24"/>
          <w:szCs w:val="24"/>
        </w:rPr>
        <w:t>машний адрес (адрес регистрации, фактического проживания), номер телефона</w:t>
      </w:r>
    </w:p>
    <w:p>
      <w:pPr>
        <w:pStyle w:val="Normal"/>
        <w:spacing w:lineRule="auto" w:line="240" w:before="0" w:after="0"/>
        <w:jc w:val="both"/>
        <w:rPr>
          <w:rFonts w:ascii="Times New Roman" w:hAnsi="Times New Roman"/>
          <w:sz w:val="2"/>
          <w:szCs w:val="2"/>
        </w:rPr>
      </w:pPr>
      <w:r>
        <w:rPr>
          <w:rFonts w:ascii="Times New Roman" w:hAnsi="Times New Roman"/>
          <w:sz w:val="2"/>
          <w:szCs w:val="2"/>
        </w:rPr>
        <w:t>17. Домашний адрес (адрес регистрации, фактического проживания), номер телефона (либо</w:t>
      </w:r>
    </w:p>
    <w:tbl>
      <w:tblPr>
        <w:tblW w:w="9631" w:type="dxa"/>
        <w:jc w:val="start"/>
        <w:tblInd w:w="0" w:type="dxa"/>
        <w:tblLayout w:type="fixed"/>
        <w:tblCellMar>
          <w:top w:w="0" w:type="dxa"/>
          <w:start w:w="0" w:type="dxa"/>
          <w:bottom w:w="0" w:type="dxa"/>
          <w:end w:w="0" w:type="dxa"/>
        </w:tblCellMar>
      </w:tblPr>
      <w:tblGrid>
        <w:gridCol w:w="9631"/>
      </w:tblGrid>
      <w:tr>
        <w:trPr>
          <w:trHeight w:val="284" w:hRule="atLeast"/>
        </w:trPr>
        <w:tc>
          <w:tcPr>
            <w:tcW w:w="9631" w:type="dxa"/>
            <w:tcBorders>
              <w:bottom w:val="single" w:sz="4" w:space="0" w:color="000000"/>
            </w:tcBorders>
            <w:vAlign w:val="bottom"/>
          </w:tcPr>
          <w:p>
            <w:pPr>
              <w:pStyle w:val="Normal"/>
              <w:spacing w:lineRule="auto" w:line="240" w:before="0" w:after="0"/>
              <w:rPr>
                <w:rFonts w:ascii="Times New Roman" w:hAnsi="Times New Roman"/>
                <w:sz w:val="24"/>
                <w:szCs w:val="24"/>
              </w:rPr>
            </w:pPr>
            <w:r>
              <w:rPr>
                <w:rFonts w:ascii="Times New Roman" w:hAnsi="Times New Roman"/>
                <w:sz w:val="24"/>
                <w:szCs w:val="24"/>
              </w:rPr>
            </w:r>
          </w:p>
        </w:tc>
      </w:tr>
      <w:tr>
        <w:trPr>
          <w:trHeight w:val="284" w:hRule="atLeast"/>
        </w:trPr>
        <w:tc>
          <w:tcPr>
            <w:tcW w:w="9631"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1" w:type="dxa"/>
            <w:tcBorders>
              <w:top w:val="single" w:sz="4" w:space="0" w:color="000000"/>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1" w:type="dxa"/>
            <w:tcBorders>
              <w:top w:val="single" w:sz="4" w:space="0" w:color="000000"/>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tbl>
      <w:tblPr>
        <w:tblW w:w="9631" w:type="dxa"/>
        <w:jc w:val="start"/>
        <w:tblInd w:w="0" w:type="dxa"/>
        <w:tblLayout w:type="fixed"/>
        <w:tblCellMar>
          <w:top w:w="0" w:type="dxa"/>
          <w:start w:w="0" w:type="dxa"/>
          <w:bottom w:w="0" w:type="dxa"/>
          <w:end w:w="0" w:type="dxa"/>
        </w:tblCellMar>
      </w:tblPr>
      <w:tblGrid>
        <w:gridCol w:w="4634"/>
        <w:gridCol w:w="4996"/>
      </w:tblGrid>
      <w:tr>
        <w:trPr>
          <w:trHeight w:val="284" w:hRule="atLeast"/>
        </w:trPr>
        <w:tc>
          <w:tcPr>
            <w:tcW w:w="4634" w:type="dxa"/>
            <w:tcBorders/>
            <w:vAlign w:val="bottom"/>
          </w:tcPr>
          <w:p>
            <w:pPr>
              <w:pStyle w:val="Normal"/>
              <w:spacing w:lineRule="auto" w:line="240" w:before="0" w:after="0"/>
              <w:rPr>
                <w:rFonts w:ascii="Times New Roman" w:hAnsi="Times New Roman"/>
                <w:color w:val="000000"/>
                <w:sz w:val="24"/>
                <w:szCs w:val="24"/>
              </w:rPr>
            </w:pPr>
            <w:r>
              <w:rPr>
                <w:rFonts w:ascii="Times New Roman" w:hAnsi="Times New Roman"/>
                <w:color w:val="000000"/>
                <w:sz w:val="24"/>
                <w:szCs w:val="24"/>
              </w:rPr>
              <w:t>12. Паспорт или документ, его заменяющий</w:t>
            </w:r>
          </w:p>
        </w:tc>
        <w:tc>
          <w:tcPr>
            <w:tcW w:w="4996"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4634" w:type="dxa"/>
            <w:tcBorders/>
          </w:tcPr>
          <w:p>
            <w:pPr>
              <w:pStyle w:val="Normal"/>
              <w:snapToGrid w:val="false"/>
              <w:spacing w:lineRule="auto" w:line="240" w:before="0" w:after="0"/>
              <w:rPr>
                <w:rFonts w:ascii="Times New Roman" w:hAnsi="Times New Roman"/>
                <w:color w:val="000000"/>
                <w:sz w:val="14"/>
                <w:szCs w:val="14"/>
              </w:rPr>
            </w:pPr>
            <w:r>
              <w:rPr>
                <w:rFonts w:ascii="Times New Roman" w:hAnsi="Times New Roman"/>
                <w:color w:val="000000"/>
                <w:sz w:val="14"/>
                <w:szCs w:val="14"/>
              </w:rPr>
            </w:r>
          </w:p>
        </w:tc>
        <w:tc>
          <w:tcPr>
            <w:tcW w:w="4996" w:type="dxa"/>
            <w:tcBorders>
              <w:top w:val="single" w:sz="4" w:space="0" w:color="000000"/>
            </w:tcBorders>
          </w:tcPr>
          <w:p>
            <w:pPr>
              <w:pStyle w:val="Normal"/>
              <w:spacing w:lineRule="auto" w:line="240" w:before="0" w:after="0"/>
              <w:jc w:val="center"/>
              <w:rPr>
                <w:rFonts w:ascii="Times New Roman" w:hAnsi="Times New Roman"/>
                <w:sz w:val="14"/>
                <w:szCs w:val="14"/>
              </w:rPr>
            </w:pPr>
            <w:r>
              <w:rPr>
                <w:rFonts w:ascii="Times New Roman" w:hAnsi="Times New Roman"/>
                <w:sz w:val="14"/>
                <w:szCs w:val="14"/>
              </w:rPr>
              <w:t>(серия, номер, кем и когда выдан)</w:t>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top w:val="single" w:sz="4" w:space="0" w:color="000000"/>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p>
      <w:pPr>
        <w:pStyle w:val="Normal"/>
        <w:spacing w:lineRule="auto" w:line="240" w:before="0" w:after="0"/>
        <w:jc w:val="both"/>
        <w:rPr>
          <w:rFonts w:ascii="Times New Roman" w:hAnsi="Times New Roman"/>
          <w:sz w:val="2"/>
          <w:szCs w:val="2"/>
        </w:rPr>
      </w:pPr>
      <w:r>
        <w:rPr>
          <w:rFonts w:ascii="Times New Roman" w:hAnsi="Times New Roman"/>
          <w:sz w:val="2"/>
          <w:szCs w:val="2"/>
        </w:rPr>
        <w:t>22. Дополнительные сведения (участие в выборных представительных органах, другая ин-</w:t>
      </w:r>
    </w:p>
    <w:tbl>
      <w:tblPr>
        <w:tblW w:w="9631" w:type="dxa"/>
        <w:jc w:val="start"/>
        <w:tblInd w:w="0" w:type="dxa"/>
        <w:tblLayout w:type="fixed"/>
        <w:tblCellMar>
          <w:top w:w="0" w:type="dxa"/>
          <w:start w:w="0" w:type="dxa"/>
          <w:bottom w:w="0" w:type="dxa"/>
          <w:end w:w="0" w:type="dxa"/>
        </w:tblCellMar>
      </w:tblPr>
      <w:tblGrid>
        <w:gridCol w:w="7079"/>
        <w:gridCol w:w="2551"/>
      </w:tblGrid>
      <w:tr>
        <w:trPr>
          <w:trHeight w:val="284" w:hRule="atLeast"/>
        </w:trPr>
        <w:tc>
          <w:tcPr>
            <w:tcW w:w="7079" w:type="dxa"/>
            <w:tcBorders/>
            <w:vAlign w:val="bottom"/>
          </w:tcPr>
          <w:p>
            <w:pPr>
              <w:pStyle w:val="Normal"/>
              <w:spacing w:lineRule="auto" w:line="240" w:before="0" w:after="0"/>
              <w:rPr>
                <w:rFonts w:ascii="Times New Roman" w:hAnsi="Times New Roman"/>
                <w:sz w:val="24"/>
                <w:szCs w:val="24"/>
              </w:rPr>
            </w:pPr>
            <w:r>
              <w:rPr>
                <w:rFonts w:ascii="Times New Roman" w:hAnsi="Times New Roman"/>
                <w:sz w:val="24"/>
                <w:szCs w:val="24"/>
              </w:rPr>
              <w:t>13. Дополнительная информация, которую желаете сообщить о себе:</w:t>
            </w:r>
          </w:p>
        </w:tc>
        <w:tc>
          <w:tcPr>
            <w:tcW w:w="2551" w:type="dxa"/>
            <w:tcBorders>
              <w:bottom w:val="single" w:sz="4" w:space="0" w:color="000000"/>
            </w:tcBorders>
            <w:vAlign w:val="bottom"/>
          </w:tcPr>
          <w:p>
            <w:pPr>
              <w:pStyle w:val="Normal"/>
              <w:spacing w:lineRule="auto" w:line="240" w:before="0" w:after="0"/>
              <w:rPr>
                <w:rFonts w:ascii="Times New Roman" w:hAnsi="Times New Roman"/>
              </w:rPr>
            </w:pPr>
            <w:r>
              <w:rPr>
                <w:rFonts w:ascii="Times New Roman" w:hAnsi="Times New Roman"/>
              </w:rPr>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top w:val="single" w:sz="4" w:space="0" w:color="000000"/>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top w:val="single" w:sz="4" w:space="0" w:color="000000"/>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p>
      <w:pPr>
        <w:pStyle w:val="Normal"/>
        <w:spacing w:lineRule="auto" w:line="240" w:before="0" w:after="0"/>
        <w:rPr>
          <w:rFonts w:ascii="Times New Roman" w:hAnsi="Times New Roman"/>
          <w:sz w:val="24"/>
          <w:szCs w:val="24"/>
        </w:rPr>
      </w:pPr>
      <w:r>
        <w:rPr>
          <w:rFonts w:ascii="Times New Roman" w:hAnsi="Times New Roman"/>
          <w:sz w:val="24"/>
          <w:szCs w:val="24"/>
        </w:rPr>
      </w:r>
    </w:p>
    <w:tbl>
      <w:tblPr>
        <w:tblW w:w="9631" w:type="dxa"/>
        <w:jc w:val="start"/>
        <w:tblInd w:w="0" w:type="dxa"/>
        <w:tblLayout w:type="fixed"/>
        <w:tblCellMar>
          <w:top w:w="0" w:type="dxa"/>
          <w:start w:w="0" w:type="dxa"/>
          <w:bottom w:w="0" w:type="dxa"/>
          <w:end w:w="0" w:type="dxa"/>
        </w:tblCellMar>
      </w:tblPr>
      <w:tblGrid>
        <w:gridCol w:w="224"/>
        <w:gridCol w:w="505"/>
        <w:gridCol w:w="182"/>
        <w:gridCol w:w="1924"/>
        <w:gridCol w:w="343"/>
        <w:gridCol w:w="449"/>
        <w:gridCol w:w="2924"/>
        <w:gridCol w:w="3078"/>
      </w:tblGrid>
      <w:tr>
        <w:trPr/>
        <w:tc>
          <w:tcPr>
            <w:tcW w:w="224" w:type="dxa"/>
            <w:tcBorders/>
            <w:vAlign w:val="bottom"/>
          </w:tcPr>
          <w:p>
            <w:pPr>
              <w:pStyle w:val="Normal"/>
              <w:spacing w:lineRule="auto" w:line="240" w:before="0" w:after="0"/>
              <w:jc w:val="end"/>
              <w:rPr>
                <w:rFonts w:ascii="Times New Roman" w:hAnsi="Times New Roman"/>
                <w:sz w:val="24"/>
                <w:szCs w:val="24"/>
              </w:rPr>
            </w:pPr>
            <w:r>
              <w:rPr>
                <w:rFonts w:ascii="Times New Roman" w:hAnsi="Times New Roman"/>
                <w:sz w:val="24"/>
                <w:szCs w:val="24"/>
              </w:rPr>
              <w:t>«</w:t>
            </w:r>
          </w:p>
        </w:tc>
        <w:tc>
          <w:tcPr>
            <w:tcW w:w="505"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 w:type="dxa"/>
            <w:tcBorders/>
            <w:vAlign w:val="bottom"/>
          </w:tcPr>
          <w:p>
            <w:pPr>
              <w:pStyle w:val="Normal"/>
              <w:spacing w:lineRule="auto" w:line="240" w:before="0" w:after="0"/>
              <w:rPr>
                <w:rFonts w:ascii="Times New Roman" w:hAnsi="Times New Roman"/>
                <w:sz w:val="24"/>
                <w:szCs w:val="24"/>
              </w:rPr>
            </w:pPr>
            <w:r>
              <w:rPr>
                <w:rFonts w:ascii="Times New Roman" w:hAnsi="Times New Roman"/>
                <w:sz w:val="24"/>
                <w:szCs w:val="24"/>
              </w:rPr>
              <w:t>»</w:t>
            </w:r>
          </w:p>
        </w:tc>
        <w:tc>
          <w:tcPr>
            <w:tcW w:w="1924"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343" w:type="dxa"/>
            <w:tcBorders/>
            <w:vAlign w:val="bottom"/>
          </w:tcPr>
          <w:p>
            <w:pPr>
              <w:pStyle w:val="Normal"/>
              <w:spacing w:lineRule="auto" w:line="240" w:before="0" w:after="0"/>
              <w:jc w:val="end"/>
              <w:rPr>
                <w:rFonts w:ascii="Times New Roman" w:hAnsi="Times New Roman"/>
                <w:sz w:val="24"/>
                <w:szCs w:val="24"/>
              </w:rPr>
            </w:pPr>
            <w:r>
              <w:rPr>
                <w:rFonts w:ascii="Times New Roman" w:hAnsi="Times New Roman"/>
                <w:sz w:val="24"/>
                <w:szCs w:val="24"/>
              </w:rPr>
              <w:t>20</w:t>
            </w:r>
          </w:p>
        </w:tc>
        <w:tc>
          <w:tcPr>
            <w:tcW w:w="449" w:type="dxa"/>
            <w:tcBorders>
              <w:bottom w:val="single" w:sz="4" w:space="0" w:color="000000"/>
            </w:tcBorders>
            <w:vAlign w:val="bottom"/>
          </w:tcPr>
          <w:p>
            <w:pPr>
              <w:pStyle w:val="Normal"/>
              <w:snapToGrid w:val="false"/>
              <w:spacing w:lineRule="auto" w:line="240" w:before="0" w:after="0"/>
              <w:rPr>
                <w:rFonts w:ascii="Times New Roman" w:hAnsi="Times New Roman"/>
                <w:sz w:val="24"/>
                <w:szCs w:val="24"/>
              </w:rPr>
            </w:pPr>
            <w:r>
              <w:rPr>
                <w:rFonts w:ascii="Times New Roman" w:hAnsi="Times New Roman"/>
                <w:sz w:val="24"/>
                <w:szCs w:val="24"/>
              </w:rPr>
            </w:r>
          </w:p>
        </w:tc>
        <w:tc>
          <w:tcPr>
            <w:tcW w:w="2924" w:type="dxa"/>
            <w:tcBorders/>
            <w:vAlign w:val="bottom"/>
          </w:tcPr>
          <w:p>
            <w:pPr>
              <w:pStyle w:val="Normal"/>
              <w:tabs>
                <w:tab w:val="clear" w:pos="708"/>
                <w:tab w:val="left" w:pos="1903" w:leader="none"/>
              </w:tabs>
              <w:spacing w:lineRule="auto" w:line="240" w:before="0" w:after="0"/>
              <w:rPr>
                <w:rFonts w:ascii="Times New Roman" w:hAnsi="Times New Roman"/>
              </w:rPr>
            </w:pPr>
            <w:r>
              <w:rPr>
                <w:rFonts w:ascii="Times New Roman" w:hAnsi="Times New Roman"/>
                <w:sz w:val="24"/>
                <w:szCs w:val="24"/>
                <w:lang w:val="en-US"/>
              </w:rPr>
              <w:t xml:space="preserve"> </w:t>
            </w:r>
            <w:r>
              <w:rPr>
                <w:rFonts w:ascii="Times New Roman" w:hAnsi="Times New Roman"/>
                <w:sz w:val="24"/>
                <w:szCs w:val="24"/>
              </w:rPr>
              <w:t>г.</w:t>
              <w:tab/>
              <w:t>Подпись</w:t>
            </w:r>
          </w:p>
        </w:tc>
        <w:tc>
          <w:tcPr>
            <w:tcW w:w="3078"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p>
      <w:pPr>
        <w:pStyle w:val="Normal"/>
        <w:spacing w:lineRule="auto" w:line="240" w:before="0" w:after="0"/>
        <w:rPr>
          <w:rFonts w:ascii="Times New Roman" w:hAnsi="Times New Roman"/>
          <w:sz w:val="24"/>
          <w:szCs w:val="24"/>
        </w:rPr>
      </w:pPr>
      <w:r>
        <w:rPr>
          <w:rFonts w:ascii="Times New Roman" w:hAnsi="Times New Roman"/>
          <w:sz w:val="24"/>
          <w:szCs w:val="24"/>
        </w:rPr>
      </w:r>
    </w:p>
    <w:tbl>
      <w:tblPr>
        <w:tblW w:w="9631" w:type="dxa"/>
        <w:jc w:val="start"/>
        <w:tblInd w:w="0" w:type="dxa"/>
        <w:tblLayout w:type="fixed"/>
        <w:tblCellMar>
          <w:top w:w="0" w:type="dxa"/>
          <w:start w:w="0" w:type="dxa"/>
          <w:bottom w:w="0" w:type="dxa"/>
          <w:end w:w="0" w:type="dxa"/>
        </w:tblCellMar>
      </w:tblPr>
      <w:tblGrid>
        <w:gridCol w:w="1560"/>
        <w:gridCol w:w="8070"/>
      </w:tblGrid>
      <w:tr>
        <w:trPr>
          <w:trHeight w:val="284" w:hRule="atLeast"/>
        </w:trPr>
        <w:tc>
          <w:tcPr>
            <w:tcW w:w="1560" w:type="dxa"/>
            <w:tcBorders/>
            <w:vAlign w:val="center"/>
          </w:tcPr>
          <w:p>
            <w:pPr>
              <w:pStyle w:val="Normal"/>
              <w:spacing w:lineRule="auto" w:line="240" w:before="0" w:after="0"/>
              <w:jc w:val="center"/>
              <w:rPr>
                <w:rFonts w:ascii="Times New Roman" w:hAnsi="Times New Roman"/>
              </w:rPr>
            </w:pPr>
            <w:r>
              <w:rPr>
                <w:rFonts w:ascii="Times New Roman" w:hAnsi="Times New Roman"/>
                <w:sz w:val="24"/>
                <w:szCs w:val="24"/>
              </w:rPr>
              <w:t>М. П.</w:t>
            </w:r>
          </w:p>
        </w:tc>
        <w:tc>
          <w:tcPr>
            <w:tcW w:w="8070" w:type="dxa"/>
            <w:tcBorders/>
            <w:vAlign w:val="center"/>
          </w:tcPr>
          <w:p>
            <w:pPr>
              <w:pStyle w:val="Normal"/>
              <w:spacing w:lineRule="auto" w:line="240" w:before="0" w:after="0"/>
              <w:jc w:val="both"/>
              <w:rPr>
                <w:rFonts w:ascii="Times New Roman" w:hAnsi="Times New Roman"/>
                <w:color w:val="000000"/>
                <w:sz w:val="24"/>
                <w:szCs w:val="24"/>
              </w:rPr>
            </w:pPr>
            <w:r>
              <w:rPr>
                <w:rFonts w:ascii="Times New Roman" w:hAnsi="Times New Roman"/>
                <w:color w:val="000000"/>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w:t>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p>
      <w:pPr>
        <w:pStyle w:val="Normal"/>
        <w:spacing w:lineRule="auto" w:line="240" w:before="0" w:after="0"/>
        <w:rPr>
          <w:rFonts w:ascii="Times New Roman" w:hAnsi="Times New Roman"/>
          <w:sz w:val="24"/>
          <w:szCs w:val="24"/>
        </w:rPr>
      </w:pPr>
      <w:r>
        <w:rPr>
          <w:rFonts w:ascii="Times New Roman" w:hAnsi="Times New Roman"/>
          <w:sz w:val="24"/>
          <w:szCs w:val="24"/>
        </w:rPr>
      </w:r>
    </w:p>
    <w:tbl>
      <w:tblPr>
        <w:tblW w:w="9631" w:type="dxa"/>
        <w:jc w:val="start"/>
        <w:tblInd w:w="0" w:type="dxa"/>
        <w:tblLayout w:type="fixed"/>
        <w:tblCellMar>
          <w:top w:w="0" w:type="dxa"/>
          <w:start w:w="0" w:type="dxa"/>
          <w:bottom w:w="0" w:type="dxa"/>
          <w:end w:w="0" w:type="dxa"/>
        </w:tblCellMar>
      </w:tblPr>
      <w:tblGrid>
        <w:gridCol w:w="224"/>
        <w:gridCol w:w="505"/>
        <w:gridCol w:w="182"/>
        <w:gridCol w:w="1924"/>
        <w:gridCol w:w="343"/>
        <w:gridCol w:w="449"/>
        <w:gridCol w:w="484"/>
        <w:gridCol w:w="5518"/>
      </w:tblGrid>
      <w:tr>
        <w:trPr/>
        <w:tc>
          <w:tcPr>
            <w:tcW w:w="224" w:type="dxa"/>
            <w:tcBorders/>
            <w:vAlign w:val="bottom"/>
          </w:tcPr>
          <w:p>
            <w:pPr>
              <w:pStyle w:val="Normal"/>
              <w:spacing w:lineRule="auto" w:line="240" w:before="0" w:after="0"/>
              <w:jc w:val="end"/>
              <w:rPr>
                <w:rFonts w:ascii="Times New Roman" w:hAnsi="Times New Roman"/>
                <w:sz w:val="24"/>
                <w:szCs w:val="24"/>
              </w:rPr>
            </w:pPr>
            <w:r>
              <w:rPr>
                <w:rFonts w:ascii="Times New Roman" w:hAnsi="Times New Roman"/>
                <w:sz w:val="24"/>
                <w:szCs w:val="24"/>
              </w:rPr>
              <w:t>«</w:t>
            </w:r>
          </w:p>
        </w:tc>
        <w:tc>
          <w:tcPr>
            <w:tcW w:w="505"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 w:type="dxa"/>
            <w:tcBorders/>
            <w:vAlign w:val="bottom"/>
          </w:tcPr>
          <w:p>
            <w:pPr>
              <w:pStyle w:val="Normal"/>
              <w:spacing w:lineRule="auto" w:line="240" w:before="0" w:after="0"/>
              <w:rPr>
                <w:rFonts w:ascii="Times New Roman" w:hAnsi="Times New Roman"/>
                <w:sz w:val="24"/>
                <w:szCs w:val="24"/>
              </w:rPr>
            </w:pPr>
            <w:r>
              <w:rPr>
                <w:rFonts w:ascii="Times New Roman" w:hAnsi="Times New Roman"/>
                <w:sz w:val="24"/>
                <w:szCs w:val="24"/>
              </w:rPr>
              <w:t>»</w:t>
            </w:r>
          </w:p>
        </w:tc>
        <w:tc>
          <w:tcPr>
            <w:tcW w:w="1924"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343" w:type="dxa"/>
            <w:tcBorders/>
            <w:vAlign w:val="bottom"/>
          </w:tcPr>
          <w:p>
            <w:pPr>
              <w:pStyle w:val="Normal"/>
              <w:spacing w:lineRule="auto" w:line="240" w:before="0" w:after="0"/>
              <w:jc w:val="end"/>
              <w:rPr>
                <w:rFonts w:ascii="Times New Roman" w:hAnsi="Times New Roman"/>
                <w:sz w:val="24"/>
                <w:szCs w:val="24"/>
              </w:rPr>
            </w:pPr>
            <w:r>
              <w:rPr>
                <w:rFonts w:ascii="Times New Roman" w:hAnsi="Times New Roman"/>
                <w:sz w:val="24"/>
                <w:szCs w:val="24"/>
              </w:rPr>
              <w:t>20</w:t>
            </w:r>
          </w:p>
        </w:tc>
        <w:tc>
          <w:tcPr>
            <w:tcW w:w="449" w:type="dxa"/>
            <w:tcBorders>
              <w:bottom w:val="single" w:sz="4" w:space="0" w:color="000000"/>
            </w:tcBorders>
            <w:vAlign w:val="bottom"/>
          </w:tcPr>
          <w:p>
            <w:pPr>
              <w:pStyle w:val="Normal"/>
              <w:snapToGrid w:val="false"/>
              <w:spacing w:lineRule="auto" w:line="240" w:before="0" w:after="0"/>
              <w:rPr>
                <w:rFonts w:ascii="Times New Roman" w:hAnsi="Times New Roman"/>
                <w:sz w:val="24"/>
                <w:szCs w:val="24"/>
              </w:rPr>
            </w:pPr>
            <w:r>
              <w:rPr>
                <w:rFonts w:ascii="Times New Roman" w:hAnsi="Times New Roman"/>
                <w:sz w:val="24"/>
                <w:szCs w:val="24"/>
              </w:rPr>
            </w:r>
          </w:p>
        </w:tc>
        <w:tc>
          <w:tcPr>
            <w:tcW w:w="484" w:type="dxa"/>
            <w:tcBorders/>
            <w:vAlign w:val="bottom"/>
          </w:tcPr>
          <w:p>
            <w:pPr>
              <w:pStyle w:val="Normal"/>
              <w:tabs>
                <w:tab w:val="clear" w:pos="708"/>
                <w:tab w:val="left" w:pos="1903" w:leader="none"/>
              </w:tabs>
              <w:spacing w:lineRule="auto" w:line="240" w:before="0" w:after="0"/>
              <w:rPr>
                <w:rFonts w:ascii="Times New Roman" w:hAnsi="Times New Roman"/>
              </w:rPr>
            </w:pPr>
            <w:r>
              <w:rPr>
                <w:rFonts w:ascii="Times New Roman" w:hAnsi="Times New Roman"/>
                <w:sz w:val="24"/>
                <w:szCs w:val="24"/>
                <w:lang w:val="en-US"/>
              </w:rPr>
              <w:t xml:space="preserve"> </w:t>
            </w:r>
            <w:r>
              <w:rPr>
                <w:rFonts w:ascii="Times New Roman" w:hAnsi="Times New Roman"/>
                <w:sz w:val="24"/>
                <w:szCs w:val="24"/>
              </w:rPr>
              <w:t>г.</w:t>
            </w:r>
          </w:p>
        </w:tc>
        <w:tc>
          <w:tcPr>
            <w:tcW w:w="5518"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3627" w:type="dxa"/>
            <w:gridSpan w:val="6"/>
            <w:tcBorders/>
          </w:tcPr>
          <w:p>
            <w:pPr>
              <w:pStyle w:val="Normal"/>
              <w:snapToGrid w:val="false"/>
              <w:spacing w:lineRule="auto" w:line="240" w:before="0" w:after="0"/>
              <w:rPr>
                <w:rFonts w:ascii="Times New Roman" w:hAnsi="Times New Roman"/>
                <w:sz w:val="14"/>
                <w:szCs w:val="14"/>
              </w:rPr>
            </w:pPr>
            <w:r>
              <w:rPr>
                <w:rFonts w:ascii="Times New Roman" w:hAnsi="Times New Roman"/>
                <w:sz w:val="14"/>
                <w:szCs w:val="14"/>
              </w:rPr>
            </w:r>
          </w:p>
        </w:tc>
        <w:tc>
          <w:tcPr>
            <w:tcW w:w="484" w:type="dxa"/>
            <w:tcBorders/>
          </w:tcPr>
          <w:p>
            <w:pPr>
              <w:pStyle w:val="Normal"/>
              <w:tabs>
                <w:tab w:val="clear" w:pos="708"/>
                <w:tab w:val="left" w:pos="1903" w:leader="none"/>
              </w:tabs>
              <w:snapToGrid w:val="false"/>
              <w:spacing w:lineRule="auto" w:line="240" w:before="0" w:after="0"/>
              <w:rPr>
                <w:rFonts w:ascii="Times New Roman" w:hAnsi="Times New Roman"/>
                <w:sz w:val="14"/>
                <w:szCs w:val="14"/>
              </w:rPr>
            </w:pPr>
            <w:r>
              <w:rPr>
                <w:rFonts w:ascii="Times New Roman" w:hAnsi="Times New Roman"/>
                <w:sz w:val="14"/>
                <w:szCs w:val="14"/>
              </w:rPr>
            </w:r>
          </w:p>
        </w:tc>
        <w:tc>
          <w:tcPr>
            <w:tcW w:w="5518" w:type="dxa"/>
            <w:tcBorders>
              <w:top w:val="single" w:sz="4" w:space="0" w:color="000000"/>
            </w:tcBorders>
          </w:tcPr>
          <w:p>
            <w:pPr>
              <w:pStyle w:val="Normal"/>
              <w:spacing w:lineRule="auto" w:line="240" w:before="0" w:after="0"/>
              <w:jc w:val="center"/>
              <w:rPr>
                <w:rFonts w:ascii="Times New Roman" w:hAnsi="Times New Roman"/>
                <w:sz w:val="14"/>
                <w:szCs w:val="14"/>
              </w:rPr>
            </w:pPr>
            <w:r>
              <w:rPr>
                <w:rFonts w:ascii="Times New Roman" w:hAnsi="Times New Roman"/>
                <w:sz w:val="14"/>
                <w:szCs w:val="14"/>
              </w:rPr>
              <w:t>(подпись, фамилия работника кадровой службы)</w:t>
            </w:r>
          </w:p>
        </w:tc>
      </w:tr>
    </w:tbl>
    <w:p>
      <w:pPr>
        <w:pStyle w:val="Normal"/>
        <w:spacing w:lineRule="auto" w:line="240" w:before="0" w:after="0"/>
        <w:rPr>
          <w:sz w:val="24"/>
          <w:szCs w:val="28"/>
          <w:shd w:fill="auto" w:val="clear"/>
        </w:rPr>
      </w:pPr>
      <w:r>
        <w:rPr>
          <w:sz w:val="24"/>
          <w:szCs w:val="28"/>
          <w:shd w:fill="auto" w:val="clear"/>
        </w:rPr>
      </w:r>
      <w:r>
        <w:br w:type="page"/>
      </w:r>
    </w:p>
    <w:tbl>
      <w:tblPr>
        <w:tblW w:w="9645" w:type="dxa"/>
        <w:jc w:val="start"/>
        <w:tblInd w:w="55" w:type="dxa"/>
        <w:tblLayout w:type="fixed"/>
        <w:tblCellMar>
          <w:top w:w="55" w:type="dxa"/>
          <w:start w:w="55" w:type="dxa"/>
          <w:bottom w:w="55" w:type="dxa"/>
          <w:end w:w="55" w:type="dxa"/>
        </w:tblCellMar>
      </w:tblPr>
      <w:tblGrid>
        <w:gridCol w:w="4590"/>
        <w:gridCol w:w="5054"/>
      </w:tblGrid>
      <w:tr>
        <w:trPr/>
        <w:tc>
          <w:tcPr>
            <w:tcW w:w="4590" w:type="dxa"/>
            <w:tcBorders/>
          </w:tcPr>
          <w:p>
            <w:pPr>
              <w:pStyle w:val="Style18"/>
              <w:pageBreakBefore/>
              <w:spacing w:lineRule="auto" w:line="240" w:before="0" w:after="0"/>
              <w:rPr/>
            </w:pPr>
            <w:r>
              <w:rPr/>
            </w:r>
          </w:p>
        </w:tc>
        <w:tc>
          <w:tcPr>
            <w:tcW w:w="5054" w:type="dxa"/>
            <w:tcBorders/>
          </w:tcPr>
          <w:p>
            <w:pPr>
              <w:pStyle w:val="Normal"/>
              <w:widowControl/>
              <w:tabs>
                <w:tab w:val="clear" w:pos="708"/>
              </w:tabs>
              <w:suppressAutoHyphens w:val="true"/>
              <w:bidi w:val="0"/>
              <w:spacing w:lineRule="auto" w:line="240" w:before="0" w:after="0"/>
              <w:ind w:hanging="0" w:start="0" w:end="113"/>
              <w:jc w:val="both"/>
              <w:rPr>
                <w:rFonts w:ascii="Times New Roman" w:hAnsi="Times New Roman"/>
                <w:sz w:val="24"/>
                <w:szCs w:val="24"/>
              </w:rPr>
            </w:pPr>
            <w:r>
              <w:rPr>
                <w:rFonts w:eastAsia="Times New Roman" w:cs="Times New Roman" w:ascii="Times New Roman" w:hAnsi="Times New Roman"/>
                <w:b w:val="false"/>
                <w:bCs w:val="false"/>
                <w:kern w:val="0"/>
                <w:sz w:val="24"/>
                <w:szCs w:val="24"/>
                <w:lang w:val="ru-RU" w:eastAsia="ru-RU" w:bidi="ar-SA"/>
              </w:rPr>
              <w:t xml:space="preserve">Приложение № 2 к Положению об общественных советниках (помощниках) </w:t>
              <w:br/>
              <w:t>главы Вилючинского городского округа</w:t>
            </w:r>
          </w:p>
        </w:tc>
      </w:tr>
      <w:tr>
        <w:trPr/>
        <w:tc>
          <w:tcPr>
            <w:tcW w:w="4590" w:type="dxa"/>
            <w:tcBorders/>
          </w:tcPr>
          <w:p>
            <w:pPr>
              <w:pStyle w:val="Style18"/>
              <w:spacing w:lineRule="auto" w:line="240" w:before="0" w:after="0"/>
              <w:rPr/>
            </w:pPr>
            <w:r>
              <w:rPr/>
            </w:r>
          </w:p>
        </w:tc>
        <w:tc>
          <w:tcPr>
            <w:tcW w:w="5054" w:type="dxa"/>
            <w:tcBorders/>
          </w:tcPr>
          <w:p>
            <w:pPr>
              <w:pStyle w:val="Style18"/>
              <w:spacing w:lineRule="auto" w:line="240" w:before="0" w:after="0"/>
              <w:jc w:val="both"/>
              <w:rPr>
                <w:rFonts w:ascii="Times New Roman" w:hAnsi="Times New Roman"/>
                <w:b/>
                <w:bCs/>
                <w:sz w:val="24"/>
                <w:szCs w:val="24"/>
              </w:rPr>
            </w:pPr>
            <w:r>
              <w:rPr>
                <w:rFonts w:ascii="Times New Roman" w:hAnsi="Times New Roman"/>
                <w:b/>
                <w:bCs/>
                <w:sz w:val="24"/>
                <w:szCs w:val="24"/>
              </w:rPr>
              <w:t>Главе Вилючинского городского округа</w:t>
            </w:r>
          </w:p>
        </w:tc>
      </w:tr>
      <w:tr>
        <w:trPr/>
        <w:tc>
          <w:tcPr>
            <w:tcW w:w="4590" w:type="dxa"/>
            <w:tcBorders/>
          </w:tcPr>
          <w:p>
            <w:pPr>
              <w:pStyle w:val="Style18"/>
              <w:spacing w:lineRule="auto" w:line="240" w:before="0" w:after="0"/>
              <w:rPr/>
            </w:pPr>
            <w:r>
              <w:rPr/>
            </w:r>
          </w:p>
        </w:tc>
        <w:tc>
          <w:tcPr>
            <w:tcW w:w="5054" w:type="dxa"/>
            <w:tcBorders/>
          </w:tcPr>
          <w:p>
            <w:pPr>
              <w:pStyle w:val="Style18"/>
              <w:spacing w:lineRule="auto" w:line="240" w:before="0" w:after="0"/>
              <w:jc w:val="both"/>
              <w:rPr>
                <w:rFonts w:ascii="Times New Roman" w:hAnsi="Times New Roman"/>
                <w:b/>
                <w:bCs/>
                <w:sz w:val="24"/>
                <w:szCs w:val="24"/>
              </w:rPr>
            </w:pPr>
            <w:r>
              <w:rPr>
                <w:rFonts w:ascii="Times New Roman" w:hAnsi="Times New Roman"/>
                <w:b/>
                <w:bCs/>
                <w:sz w:val="24"/>
                <w:szCs w:val="24"/>
              </w:rPr>
              <w:t>_______________________________________</w:t>
            </w:r>
          </w:p>
        </w:tc>
      </w:tr>
      <w:tr>
        <w:trPr/>
        <w:tc>
          <w:tcPr>
            <w:tcW w:w="4590" w:type="dxa"/>
            <w:tcBorders/>
          </w:tcPr>
          <w:p>
            <w:pPr>
              <w:pStyle w:val="Style18"/>
              <w:spacing w:lineRule="auto" w:line="240" w:before="0" w:after="0"/>
              <w:rPr/>
            </w:pPr>
            <w:r>
              <w:rPr/>
            </w:r>
          </w:p>
        </w:tc>
        <w:tc>
          <w:tcPr>
            <w:tcW w:w="5054" w:type="dxa"/>
            <w:tcBorders/>
          </w:tcPr>
          <w:p>
            <w:pPr>
              <w:pStyle w:val="Style18"/>
              <w:spacing w:lineRule="auto" w:line="240" w:before="0" w:after="200"/>
              <w:jc w:val="center"/>
              <w:rPr>
                <w:rFonts w:ascii="Times New Roman" w:hAnsi="Times New Roman"/>
                <w:sz w:val="20"/>
                <w:szCs w:val="24"/>
              </w:rPr>
            </w:pPr>
            <w:r>
              <w:rPr>
                <w:rFonts w:ascii="Times New Roman" w:hAnsi="Times New Roman"/>
                <w:sz w:val="20"/>
                <w:szCs w:val="24"/>
              </w:rPr>
              <w:t>(инициалы, фамилия)</w:t>
            </w:r>
          </w:p>
        </w:tc>
      </w:tr>
    </w:tbl>
    <w:p>
      <w:pPr>
        <w:pStyle w:val="Normal"/>
        <w:spacing w:lineRule="auto" w:line="240" w:before="283" w:after="0"/>
        <w:jc w:val="center"/>
        <w:rPr>
          <w:sz w:val="24"/>
          <w:szCs w:val="28"/>
        </w:rPr>
      </w:pPr>
      <w:r>
        <w:rPr>
          <w:rFonts w:eastAsia="Times New Roman" w:cs="Times New Roman" w:ascii="Times New Roman" w:hAnsi="Times New Roman"/>
          <w:b/>
          <w:bCs/>
          <w:kern w:val="0"/>
          <w:sz w:val="24"/>
          <w:szCs w:val="28"/>
          <w:lang w:val="ru-RU" w:eastAsia="ru-RU" w:bidi="ar-SA"/>
        </w:rPr>
        <w:t>ЗАЯВЛЕНИЕ</w:t>
      </w:r>
    </w:p>
    <w:p>
      <w:pPr>
        <w:pStyle w:val="Normal"/>
        <w:spacing w:lineRule="auto" w:line="240" w:before="283" w:after="0"/>
        <w:jc w:val="center"/>
        <w:rPr>
          <w:sz w:val="24"/>
          <w:szCs w:val="28"/>
        </w:rPr>
      </w:pPr>
      <w:r>
        <w:rPr>
          <w:rFonts w:eastAsia="Times New Roman" w:cs="Times New Roman" w:ascii="Times New Roman" w:hAnsi="Times New Roman"/>
          <w:b/>
          <w:bCs/>
          <w:kern w:val="0"/>
          <w:sz w:val="24"/>
          <w:szCs w:val="28"/>
          <w:lang w:val="ru-RU" w:eastAsia="ru-RU" w:bidi="ar-SA"/>
        </w:rPr>
        <w:t>о назначении на должность общественного советника (помощника)</w:t>
      </w:r>
    </w:p>
    <w:p>
      <w:pPr>
        <w:pStyle w:val="Normal"/>
        <w:spacing w:lineRule="auto" w:line="240"/>
        <w:jc w:val="center"/>
        <w:rPr>
          <w:sz w:val="24"/>
          <w:szCs w:val="28"/>
        </w:rPr>
      </w:pPr>
      <w:r>
        <w:rPr>
          <w:rFonts w:eastAsia="Times New Roman" w:cs="Times New Roman" w:ascii="Times New Roman" w:hAnsi="Times New Roman"/>
          <w:b/>
          <w:bCs/>
          <w:kern w:val="0"/>
          <w:sz w:val="24"/>
          <w:szCs w:val="28"/>
          <w:lang w:val="ru-RU" w:eastAsia="ru-RU" w:bidi="ar-SA"/>
        </w:rPr>
        <w:t>главы Вилючинского городского округа</w:t>
      </w:r>
    </w:p>
    <w:p>
      <w:pPr>
        <w:pStyle w:val="Normal"/>
        <w:spacing w:lineRule="auto" w:line="240" w:before="0" w:after="0"/>
        <w:ind w:firstLine="709" w:start="0" w:end="0"/>
        <w:jc w:val="both"/>
        <w:rPr>
          <w:sz w:val="24"/>
          <w:szCs w:val="28"/>
        </w:rPr>
      </w:pPr>
      <w:r>
        <w:rPr>
          <w:rFonts w:ascii="Times New Roman" w:hAnsi="Times New Roman"/>
          <w:sz w:val="24"/>
          <w:szCs w:val="28"/>
        </w:rPr>
        <w:t>Прошу назначить меня на должность общественного советника (помощника) главы Вилючинского городского округа для осуществления в соответствии с Положением о советниках (помощниках) главы Вилючинского городского округа, по вопросам: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
        <w:spacing w:lineRule="auto" w:line="240" w:before="0" w:after="0"/>
        <w:ind w:firstLine="709" w:start="0" w:end="0"/>
        <w:jc w:val="both"/>
        <w:rPr>
          <w:sz w:val="24"/>
          <w:szCs w:val="28"/>
        </w:rPr>
      </w:pPr>
      <w:r>
        <w:rPr>
          <w:rFonts w:ascii="Times New Roman" w:hAnsi="Times New Roman"/>
          <w:sz w:val="24"/>
          <w:szCs w:val="28"/>
        </w:rPr>
        <w:t>С Положением о советниках (помощниках) главы Вилючинского городского округа ознакомлен(а) /</w:t>
      </w:r>
      <w:r>
        <w:rPr>
          <w:rFonts w:ascii="Times New Roman" w:hAnsi="Times New Roman"/>
          <w:i/>
          <w:sz w:val="24"/>
          <w:szCs w:val="28"/>
        </w:rPr>
        <w:t>подчеркнуть</w:t>
      </w:r>
      <w:r>
        <w:rPr>
          <w:rFonts w:ascii="Times New Roman" w:hAnsi="Times New Roman"/>
          <w:sz w:val="24"/>
          <w:szCs w:val="28"/>
        </w:rPr>
        <w:t>/.</w:t>
      </w:r>
    </w:p>
    <w:p>
      <w:pPr>
        <w:pStyle w:val="Normal"/>
        <w:spacing w:lineRule="auto" w:line="240"/>
        <w:ind w:firstLine="709" w:start="0" w:end="0"/>
        <w:jc w:val="both"/>
        <w:rPr>
          <w:sz w:val="24"/>
          <w:szCs w:val="28"/>
        </w:rPr>
      </w:pPr>
      <w:r>
        <w:rPr>
          <w:rFonts w:ascii="Times New Roman" w:hAnsi="Times New Roman"/>
          <w:sz w:val="24"/>
          <w:szCs w:val="28"/>
        </w:rPr>
        <w:t>Обязуюсь /</w:t>
      </w:r>
      <w:r>
        <w:rPr>
          <w:rFonts w:ascii="Times New Roman" w:hAnsi="Times New Roman"/>
          <w:i/>
          <w:sz w:val="24"/>
          <w:szCs w:val="28"/>
        </w:rPr>
        <w:t>подчеркнуть</w:t>
      </w:r>
      <w:r>
        <w:rPr>
          <w:rFonts w:ascii="Times New Roman" w:hAnsi="Times New Roman"/>
          <w:sz w:val="24"/>
          <w:szCs w:val="28"/>
        </w:rPr>
        <w:t>/ в соответствии с Положением о советниках (помощниках) главы Вилючинского городского округа выполнять установленные функции и задачи общественного советника (помощника), а также соблюдать /</w:t>
      </w:r>
      <w:r>
        <w:rPr>
          <w:rFonts w:ascii="Times New Roman" w:hAnsi="Times New Roman"/>
          <w:i/>
          <w:sz w:val="24"/>
          <w:szCs w:val="28"/>
        </w:rPr>
        <w:t>подчеркнуть</w:t>
      </w:r>
      <w:r>
        <w:rPr>
          <w:rFonts w:ascii="Times New Roman" w:hAnsi="Times New Roman"/>
          <w:sz w:val="24"/>
          <w:szCs w:val="28"/>
        </w:rPr>
        <w:t>/ предусмотренные запреты и ограничения.</w:t>
      </w:r>
    </w:p>
    <w:p>
      <w:pPr>
        <w:pStyle w:val="Normal"/>
        <w:spacing w:lineRule="auto" w:line="240" w:before="0" w:after="0"/>
        <w:ind w:firstLine="709"/>
        <w:jc w:val="both"/>
        <w:rPr>
          <w:rFonts w:ascii="Times New Roman" w:hAnsi="Times New Roman" w:eastAsia="Calibri" w:cs="" w:cstheme="minorBidi" w:eastAsiaTheme="minorHAnsi"/>
          <w:b/>
          <w:bCs/>
          <w:i w:val="false"/>
          <w:i w:val="false"/>
          <w:iCs w:val="false"/>
          <w:color w:val="auto"/>
          <w:kern w:val="0"/>
          <w:sz w:val="24"/>
          <w:szCs w:val="28"/>
          <w:lang w:val="ru-RU" w:eastAsia="en-US" w:bidi="ar-SA"/>
        </w:rPr>
      </w:pPr>
      <w:r>
        <w:rPr>
          <w:rFonts w:eastAsia="Calibri" w:cs="" w:ascii="Times New Roman" w:hAnsi="Times New Roman" w:cstheme="minorBidi" w:eastAsiaTheme="minorHAnsi"/>
          <w:b/>
          <w:bCs/>
          <w:i w:val="false"/>
          <w:iCs w:val="false"/>
          <w:color w:val="auto"/>
          <w:kern w:val="0"/>
          <w:sz w:val="24"/>
          <w:szCs w:val="28"/>
          <w:lang w:val="ru-RU" w:eastAsia="en-US" w:bidi="ar-SA"/>
        </w:rPr>
        <w:t>К заявлению прилагаю:</w:t>
      </w:r>
    </w:p>
    <w:p>
      <w:pPr>
        <w:pStyle w:val="Normal"/>
        <w:widowControl/>
        <w:numPr>
          <w:ilvl w:val="0"/>
          <w:numId w:val="16"/>
        </w:numPr>
        <w:suppressAutoHyphens w:val="true"/>
        <w:bidi w:val="0"/>
        <w:spacing w:lineRule="auto" w:line="240" w:before="0" w:after="0"/>
        <w:ind w:firstLine="709" w:start="0" w:end="0"/>
        <w:jc w:val="both"/>
        <w:rPr>
          <w:rFonts w:ascii="Times New Roman" w:hAnsi="Times New Roman" w:eastAsia="Calibri" w:cs="" w:cstheme="minorBidi" w:eastAsiaTheme="minorHAnsi"/>
          <w:i w:val="false"/>
          <w:i w:val="false"/>
          <w:iCs w:val="false"/>
          <w:color w:val="auto"/>
          <w:kern w:val="0"/>
          <w:sz w:val="24"/>
          <w:szCs w:val="28"/>
          <w:lang w:val="ru-RU" w:eastAsia="en-US" w:bidi="ar-SA"/>
        </w:rPr>
      </w:pPr>
      <w:r>
        <w:rPr>
          <w:rFonts w:eastAsia="Calibri" w:cs="" w:ascii="Times New Roman" w:hAnsi="Times New Roman" w:cstheme="minorBidi" w:eastAsiaTheme="minorHAnsi"/>
          <w:i w:val="false"/>
          <w:iCs w:val="false"/>
          <w:color w:val="auto"/>
          <w:kern w:val="0"/>
          <w:sz w:val="24"/>
          <w:szCs w:val="28"/>
          <w:lang w:val="ru-RU" w:eastAsia="en-US" w:bidi="ar-SA"/>
        </w:rPr>
        <w:t>анкету по форме согласно приложению к Положению главы Вилючинского городского округа (заполняется собственноручно);</w:t>
      </w:r>
    </w:p>
    <w:p>
      <w:pPr>
        <w:pStyle w:val="Normal"/>
        <w:widowControl/>
        <w:numPr>
          <w:ilvl w:val="0"/>
          <w:numId w:val="16"/>
        </w:numPr>
        <w:suppressAutoHyphens w:val="true"/>
        <w:bidi w:val="0"/>
        <w:spacing w:lineRule="auto" w:line="240" w:before="0" w:after="0"/>
        <w:ind w:firstLine="709" w:start="0" w:end="0"/>
        <w:jc w:val="both"/>
        <w:rPr>
          <w:rFonts w:ascii="Times New Roman" w:hAnsi="Times New Roman" w:eastAsia="Calibri" w:cs="" w:cstheme="minorBidi" w:eastAsiaTheme="minorHAnsi"/>
          <w:i w:val="false"/>
          <w:i w:val="false"/>
          <w:iCs w:val="false"/>
          <w:color w:val="auto"/>
          <w:kern w:val="0"/>
          <w:sz w:val="24"/>
          <w:szCs w:val="28"/>
          <w:lang w:val="ru-RU" w:eastAsia="en-US" w:bidi="ar-SA"/>
        </w:rPr>
      </w:pPr>
      <w:r>
        <w:rPr>
          <w:rFonts w:eastAsia="Calibri" w:cs="" w:ascii="Times New Roman" w:hAnsi="Times New Roman" w:cstheme="minorBidi" w:eastAsiaTheme="minorHAnsi"/>
          <w:i w:val="false"/>
          <w:iCs w:val="false"/>
          <w:color w:val="auto"/>
          <w:kern w:val="0"/>
          <w:sz w:val="24"/>
          <w:szCs w:val="28"/>
          <w:lang w:val="ru-RU" w:eastAsia="en-US" w:bidi="ar-SA"/>
        </w:rPr>
        <w:t>копии заполненных страниц паспорта гражданина Российской Федерации;</w:t>
      </w:r>
    </w:p>
    <w:p>
      <w:pPr>
        <w:pStyle w:val="Normal"/>
        <w:widowControl/>
        <w:numPr>
          <w:ilvl w:val="0"/>
          <w:numId w:val="16"/>
        </w:numPr>
        <w:suppressAutoHyphens w:val="true"/>
        <w:bidi w:val="0"/>
        <w:spacing w:lineRule="auto" w:line="240" w:before="0" w:after="0"/>
        <w:ind w:firstLine="709" w:start="0" w:end="0"/>
        <w:jc w:val="both"/>
        <w:rPr>
          <w:rFonts w:ascii="Times New Roman" w:hAnsi="Times New Roman" w:eastAsia="Calibri" w:cs="" w:cstheme="minorBidi" w:eastAsiaTheme="minorHAnsi"/>
          <w:i w:val="false"/>
          <w:i w:val="false"/>
          <w:iCs w:val="false"/>
          <w:color w:val="auto"/>
          <w:kern w:val="0"/>
          <w:sz w:val="24"/>
          <w:szCs w:val="28"/>
          <w:lang w:val="ru-RU" w:eastAsia="en-US" w:bidi="ar-SA"/>
        </w:rPr>
      </w:pPr>
      <w:r>
        <w:rPr>
          <w:rFonts w:eastAsia="Calibri" w:cs="" w:ascii="Times New Roman" w:hAnsi="Times New Roman" w:cstheme="minorBidi" w:eastAsiaTheme="minorHAnsi"/>
          <w:i w:val="false"/>
          <w:iCs w:val="false"/>
          <w:color w:val="auto"/>
          <w:kern w:val="0"/>
          <w:sz w:val="24"/>
          <w:szCs w:val="28"/>
          <w:lang w:val="ru-RU" w:eastAsia="en-US" w:bidi="ar-SA"/>
        </w:rPr>
        <w:t>копию документа об образовании;</w:t>
      </w:r>
    </w:p>
    <w:p>
      <w:pPr>
        <w:pStyle w:val="Normal"/>
        <w:widowControl/>
        <w:numPr>
          <w:ilvl w:val="0"/>
          <w:numId w:val="16"/>
        </w:numPr>
        <w:suppressAutoHyphens w:val="true"/>
        <w:bidi w:val="0"/>
        <w:spacing w:lineRule="auto" w:line="240" w:before="0" w:after="0"/>
        <w:ind w:firstLine="709" w:start="0" w:end="0"/>
        <w:jc w:val="both"/>
        <w:rPr>
          <w:rFonts w:ascii="Times New Roman" w:hAnsi="Times New Roman" w:eastAsia="Calibri" w:cs="" w:cstheme="minorBidi" w:eastAsiaTheme="minorHAnsi"/>
          <w:i w:val="false"/>
          <w:i w:val="false"/>
          <w:iCs w:val="false"/>
          <w:color w:val="auto"/>
          <w:kern w:val="0"/>
          <w:sz w:val="24"/>
          <w:szCs w:val="28"/>
          <w:lang w:val="ru-RU" w:eastAsia="en-US" w:bidi="ar-SA"/>
        </w:rPr>
      </w:pPr>
      <w:r>
        <w:rPr>
          <w:rFonts w:eastAsia="Calibri" w:cs="" w:ascii="Times New Roman" w:hAnsi="Times New Roman" w:cstheme="minorBidi" w:eastAsiaTheme="minorHAnsi"/>
          <w:i w:val="false"/>
          <w:iCs w:val="false"/>
          <w:color w:val="auto"/>
          <w:kern w:val="0"/>
          <w:sz w:val="24"/>
          <w:szCs w:val="28"/>
          <w:lang w:val="ru-RU" w:eastAsia="en-US" w:bidi="ar-SA"/>
        </w:rPr>
        <w:t>три цветные фотографии (3 x 4 см);</w:t>
      </w:r>
    </w:p>
    <w:p>
      <w:pPr>
        <w:pStyle w:val="Normal"/>
        <w:widowControl/>
        <w:numPr>
          <w:ilvl w:val="0"/>
          <w:numId w:val="16"/>
        </w:numPr>
        <w:suppressAutoHyphens w:val="true"/>
        <w:bidi w:val="0"/>
        <w:spacing w:lineRule="auto" w:line="240" w:before="0" w:after="0"/>
        <w:ind w:firstLine="709" w:start="0" w:end="0"/>
        <w:jc w:val="both"/>
        <w:rPr>
          <w:rFonts w:ascii="Times New Roman" w:hAnsi="Times New Roman" w:eastAsia="Calibri" w:cs="" w:cstheme="minorBidi" w:eastAsiaTheme="minorHAnsi"/>
          <w:i w:val="false"/>
          <w:i w:val="false"/>
          <w:iCs w:val="false"/>
          <w:color w:val="auto"/>
          <w:kern w:val="0"/>
          <w:sz w:val="24"/>
          <w:szCs w:val="28"/>
          <w:lang w:val="ru-RU" w:eastAsia="en-US" w:bidi="ar-SA"/>
        </w:rPr>
      </w:pPr>
      <w:r>
        <w:rPr>
          <w:rFonts w:eastAsia="Calibri" w:cs="" w:ascii="Times New Roman" w:hAnsi="Times New Roman" w:cstheme="minorBidi" w:eastAsiaTheme="minorHAnsi"/>
          <w:i w:val="false"/>
          <w:iCs w:val="false"/>
          <w:color w:val="auto"/>
          <w:kern w:val="0"/>
          <w:sz w:val="24"/>
          <w:szCs w:val="28"/>
          <w:lang w:val="ru-RU" w:eastAsia="en-US" w:bidi="ar-SA"/>
        </w:rPr>
        <w:t>согласие на обработку персональных данных в соответствии с Федеральным законом от 27.07.2006 № 152-ФЗ «О персональных данных»;</w:t>
      </w:r>
    </w:p>
    <w:p>
      <w:pPr>
        <w:pStyle w:val="1"/>
        <w:widowControl/>
        <w:numPr>
          <w:ilvl w:val="0"/>
          <w:numId w:val="16"/>
        </w:numPr>
        <w:shd w:val="clear" w:color="auto" w:fill="auto"/>
        <w:suppressAutoHyphens w:val="true"/>
        <w:bidi w:val="0"/>
        <w:spacing w:lineRule="auto" w:line="240" w:before="0" w:after="0"/>
        <w:ind w:firstLine="709" w:start="0" w:end="0"/>
        <w:jc w:val="both"/>
        <w:rPr>
          <w:sz w:val="24"/>
          <w:szCs w:val="28"/>
        </w:rPr>
      </w:pPr>
      <w:r>
        <w:rPr>
          <w:rFonts w:eastAsia="Times New Roman" w:cs="Times New Roman"/>
          <w:b w:val="false"/>
          <w:bCs w:val="false"/>
          <w:i w:val="false"/>
          <w:iCs w:val="false"/>
          <w:caps w:val="false"/>
          <w:smallCaps w:val="false"/>
          <w:color w:val="000000"/>
          <w:spacing w:val="0"/>
          <w:kern w:val="0"/>
          <w:sz w:val="24"/>
          <w:szCs w:val="28"/>
          <w:shd w:fill="auto" w:val="clear"/>
          <w:lang w:val="ru-RU" w:eastAsia="en-US" w:bidi="ar-SA"/>
        </w:rPr>
        <w:t>копия трудовой книжки, заверенной нотариально или кадровой службой по  месту служб (работы), и (или) сведений о трудовой деятельности, оформленных в установленном законодательством Российской Федерации порядке, и (или) копий иных документов, подтверждающих служебную (трудовую) деятельность кандидата (за исключением случаев, когда служебная (трудовая) деятельность осуществляется впервые).</w:t>
      </w:r>
      <w:r>
        <w:br w:type="page"/>
      </w:r>
    </w:p>
    <w:tbl>
      <w:tblPr>
        <w:tblW w:w="9645" w:type="dxa"/>
        <w:jc w:val="start"/>
        <w:tblInd w:w="55" w:type="dxa"/>
        <w:tblLayout w:type="fixed"/>
        <w:tblCellMar>
          <w:top w:w="55" w:type="dxa"/>
          <w:start w:w="55" w:type="dxa"/>
          <w:bottom w:w="55" w:type="dxa"/>
          <w:end w:w="55" w:type="dxa"/>
        </w:tblCellMar>
      </w:tblPr>
      <w:tblGrid>
        <w:gridCol w:w="4649"/>
        <w:gridCol w:w="4995"/>
      </w:tblGrid>
      <w:tr>
        <w:trPr/>
        <w:tc>
          <w:tcPr>
            <w:tcW w:w="4649" w:type="dxa"/>
            <w:tcBorders/>
          </w:tcPr>
          <w:p>
            <w:pPr>
              <w:pStyle w:val="Style18"/>
              <w:pageBreakBefore/>
              <w:widowControl w:val="false"/>
              <w:suppressLineNumbers/>
              <w:suppressAutoHyphens w:val="true"/>
              <w:bidi w:val="0"/>
              <w:spacing w:lineRule="auto" w:line="240" w:before="0" w:after="0"/>
              <w:ind w:hanging="0" w:start="0" w:end="57"/>
              <w:jc w:val="both"/>
              <w:rPr>
                <w:sz w:val="24"/>
                <w:szCs w:val="24"/>
              </w:rPr>
            </w:pPr>
            <w:r>
              <w:rPr>
                <w:sz w:val="24"/>
                <w:szCs w:val="24"/>
              </w:rPr>
            </w:r>
          </w:p>
        </w:tc>
        <w:tc>
          <w:tcPr>
            <w:tcW w:w="4995" w:type="dxa"/>
            <w:tcBorders/>
          </w:tcPr>
          <w:p>
            <w:pPr>
              <w:pStyle w:val="Normal"/>
              <w:widowControl/>
              <w:tabs>
                <w:tab w:val="clear" w:pos="708"/>
                <w:tab w:val="left" w:pos="-355" w:leader="none"/>
              </w:tabs>
              <w:suppressAutoHyphens w:val="true"/>
              <w:bidi w:val="0"/>
              <w:spacing w:lineRule="auto" w:line="240" w:before="0" w:after="0"/>
              <w:ind w:hanging="0" w:start="0" w:end="510"/>
              <w:jc w:val="both"/>
              <w:rPr/>
            </w:pPr>
            <w:r>
              <w:rPr>
                <w:rFonts w:eastAsia="Times New Roman" w:cs="Times New Roman" w:ascii="Times New Roman" w:hAnsi="Times New Roman"/>
                <w:b w:val="false"/>
                <w:bCs w:val="false"/>
                <w:kern w:val="0"/>
                <w:sz w:val="24"/>
                <w:szCs w:val="24"/>
                <w:lang w:val="ru-RU" w:eastAsia="ru-RU" w:bidi="ar-SA"/>
              </w:rPr>
              <w:t>Приложение № 3 к Положению об общественных  советниках (помощниках) главы Вилючинского городского округа</w:t>
            </w:r>
          </w:p>
        </w:tc>
      </w:tr>
    </w:tbl>
    <w:p>
      <w:pPr>
        <w:pStyle w:val="Normal"/>
        <w:spacing w:lineRule="auto" w:line="240" w:before="283" w:after="0"/>
        <w:jc w:val="center"/>
        <w:rPr>
          <w:sz w:val="24"/>
          <w:szCs w:val="28"/>
        </w:rPr>
      </w:pPr>
      <w:r>
        <w:rPr>
          <w:rFonts w:ascii="Times New Roman" w:hAnsi="Times New Roman"/>
          <w:b/>
          <w:bCs/>
          <w:sz w:val="24"/>
          <w:szCs w:val="28"/>
        </w:rPr>
        <w:t>СОГЛАСИЕ</w:t>
      </w:r>
    </w:p>
    <w:tbl>
      <w:tblPr>
        <w:tblW w:w="9627" w:type="dxa"/>
        <w:jc w:val="start"/>
        <w:tblInd w:w="108" w:type="dxa"/>
        <w:tblLayout w:type="fixed"/>
        <w:tblCellMar>
          <w:top w:w="0" w:type="dxa"/>
          <w:start w:w="108" w:type="dxa"/>
          <w:bottom w:w="0" w:type="dxa"/>
          <w:end w:w="108" w:type="dxa"/>
        </w:tblCellMar>
      </w:tblPr>
      <w:tblGrid>
        <w:gridCol w:w="283"/>
        <w:gridCol w:w="155"/>
        <w:gridCol w:w="1388"/>
        <w:gridCol w:w="574"/>
        <w:gridCol w:w="774"/>
        <w:gridCol w:w="448"/>
        <w:gridCol w:w="1617"/>
        <w:gridCol w:w="284"/>
        <w:gridCol w:w="851"/>
        <w:gridCol w:w="3252"/>
      </w:tblGrid>
      <w:tr>
        <w:trPr>
          <w:trHeight w:val="327" w:hRule="atLeast"/>
        </w:trPr>
        <w:tc>
          <w:tcPr>
            <w:tcW w:w="9626" w:type="dxa"/>
            <w:gridSpan w:val="10"/>
            <w:tcBorders/>
          </w:tcPr>
          <w:p>
            <w:pPr>
              <w:pStyle w:val="Normal"/>
              <w:spacing w:lineRule="auto" w:line="240" w:before="0" w:after="283"/>
              <w:jc w:val="center"/>
              <w:rPr>
                <w:sz w:val="24"/>
                <w:szCs w:val="28"/>
              </w:rPr>
            </w:pPr>
            <w:r>
              <w:rPr>
                <w:rFonts w:ascii="Times New Roman" w:hAnsi="Times New Roman"/>
                <w:b/>
                <w:bCs/>
                <w:sz w:val="24"/>
                <w:szCs w:val="28"/>
              </w:rPr>
              <w:t>на обработку персональных данных кандидата</w:t>
            </w:r>
            <w:r>
              <w:rPr>
                <w:rFonts w:ascii="Times New Roman" w:hAnsi="Times New Roman"/>
                <w:b/>
                <w:sz w:val="24"/>
                <w:szCs w:val="28"/>
              </w:rPr>
              <w:t xml:space="preserve"> на должность общественного советника (помощника) главы Вилючинского городского округа</w:t>
            </w:r>
          </w:p>
        </w:tc>
      </w:tr>
      <w:tr>
        <w:trPr/>
        <w:tc>
          <w:tcPr>
            <w:tcW w:w="438" w:type="dxa"/>
            <w:gridSpan w:val="2"/>
            <w:tcBorders/>
          </w:tcPr>
          <w:p>
            <w:pPr>
              <w:pStyle w:val="Normal"/>
              <w:widowControl/>
              <w:spacing w:lineRule="auto" w:line="240" w:before="0" w:after="0"/>
              <w:jc w:val="both"/>
              <w:rPr>
                <w:sz w:val="20"/>
                <w:szCs w:val="28"/>
              </w:rPr>
            </w:pPr>
            <w:r>
              <w:rPr>
                <w:rFonts w:eastAsia="Times New Roman" w:cs="Times New Roman" w:ascii="Times New Roman" w:hAnsi="Times New Roman"/>
                <w:kern w:val="0"/>
                <w:sz w:val="20"/>
                <w:szCs w:val="28"/>
                <w:lang w:val="ru-RU" w:eastAsia="ru-RU" w:bidi="ru-RU"/>
              </w:rPr>
              <w:t>Я,</w:t>
            </w:r>
          </w:p>
        </w:tc>
        <w:tc>
          <w:tcPr>
            <w:tcW w:w="9188" w:type="dxa"/>
            <w:gridSpan w:val="8"/>
            <w:tcBorders/>
          </w:tcPr>
          <w:p>
            <w:pPr>
              <w:pStyle w:val="Normal"/>
              <w:widowControl/>
              <w:spacing w:lineRule="auto" w:line="240" w:before="0" w:after="0"/>
              <w:jc w:val="end"/>
              <w:rPr>
                <w:sz w:val="20"/>
                <w:szCs w:val="28"/>
              </w:rPr>
            </w:pPr>
            <w:r>
              <w:rPr>
                <w:rFonts w:eastAsia="Times New Roman" w:cs="Times New Roman" w:ascii="Times New Roman" w:hAnsi="Times New Roman"/>
                <w:kern w:val="0"/>
                <w:sz w:val="20"/>
                <w:szCs w:val="28"/>
                <w:lang w:val="ru-RU" w:eastAsia="ru-RU" w:bidi="ru-RU"/>
              </w:rPr>
              <w:t>,</w:t>
            </w:r>
          </w:p>
        </w:tc>
      </w:tr>
      <w:tr>
        <w:trPr/>
        <w:tc>
          <w:tcPr>
            <w:tcW w:w="283" w:type="dxa"/>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9343" w:type="dxa"/>
            <w:gridSpan w:val="9"/>
            <w:tcBorders>
              <w:top w:val="single" w:sz="4" w:space="0" w:color="000000"/>
            </w:tcBorders>
          </w:tcPr>
          <w:p>
            <w:pPr>
              <w:pStyle w:val="Normal"/>
              <w:widowControl/>
              <w:spacing w:lineRule="auto" w:line="240" w:before="0" w:after="0"/>
              <w:jc w:val="center"/>
              <w:rPr>
                <w:sz w:val="16"/>
                <w:szCs w:val="28"/>
              </w:rPr>
            </w:pPr>
            <w:r>
              <w:rPr>
                <w:rFonts w:eastAsia="Times New Roman" w:cs="Times New Roman" w:ascii="Times New Roman" w:hAnsi="Times New Roman"/>
                <w:kern w:val="0"/>
                <w:sz w:val="16"/>
                <w:szCs w:val="28"/>
                <w:lang w:val="ru-RU" w:eastAsia="ru-RU" w:bidi="ar-SA"/>
              </w:rPr>
              <w:t>(фамилия, имя, отчество (при наличии)</w:t>
            </w:r>
          </w:p>
        </w:tc>
      </w:tr>
      <w:tr>
        <w:trPr/>
        <w:tc>
          <w:tcPr>
            <w:tcW w:w="1826" w:type="dxa"/>
            <w:gridSpan w:val="3"/>
            <w:tcBorders/>
          </w:tcPr>
          <w:p>
            <w:pPr>
              <w:pStyle w:val="Normal"/>
              <w:widowControl/>
              <w:spacing w:lineRule="auto" w:line="240" w:before="0" w:after="0"/>
              <w:jc w:val="both"/>
              <w:rPr>
                <w:sz w:val="20"/>
                <w:szCs w:val="28"/>
              </w:rPr>
            </w:pPr>
            <w:r>
              <w:rPr>
                <w:rFonts w:eastAsia="Times New Roman" w:cs="Times New Roman" w:ascii="Times New Roman" w:hAnsi="Times New Roman"/>
                <w:kern w:val="0"/>
                <w:sz w:val="20"/>
                <w:szCs w:val="28"/>
                <w:lang w:val="ru-RU" w:eastAsia="ru-RU" w:bidi="ar-SA"/>
              </w:rPr>
              <w:t>паспорт серия</w:t>
            </w:r>
          </w:p>
        </w:tc>
        <w:tc>
          <w:tcPr>
            <w:tcW w:w="1348" w:type="dxa"/>
            <w:gridSpan w:val="2"/>
            <w:tcBorders>
              <w:bottom w:val="single" w:sz="4" w:space="0" w:color="000000"/>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448" w:type="dxa"/>
            <w:tcBorders/>
          </w:tcPr>
          <w:p>
            <w:pPr>
              <w:pStyle w:val="Normal"/>
              <w:widowControl/>
              <w:spacing w:lineRule="auto" w:line="240" w:before="0" w:after="0"/>
              <w:jc w:val="both"/>
              <w:rPr>
                <w:sz w:val="20"/>
                <w:szCs w:val="28"/>
              </w:rPr>
            </w:pPr>
            <w:r>
              <w:rPr>
                <w:rFonts w:eastAsia="Times New Roman" w:cs="Times New Roman" w:ascii="Times New Roman" w:hAnsi="Times New Roman"/>
                <w:kern w:val="0"/>
                <w:sz w:val="20"/>
                <w:szCs w:val="28"/>
                <w:lang w:val="ru-RU" w:eastAsia="ru-RU" w:bidi="ru-RU"/>
              </w:rPr>
              <w:t>№</w:t>
            </w:r>
          </w:p>
        </w:tc>
        <w:tc>
          <w:tcPr>
            <w:tcW w:w="1617" w:type="dxa"/>
            <w:tcBorders>
              <w:bottom w:val="single" w:sz="4" w:space="0" w:color="000000"/>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1135" w:type="dxa"/>
            <w:gridSpan w:val="2"/>
            <w:tcBorders/>
          </w:tcPr>
          <w:p>
            <w:pPr>
              <w:pStyle w:val="Normal"/>
              <w:widowControl/>
              <w:spacing w:lineRule="auto" w:line="240" w:before="0" w:after="0"/>
              <w:jc w:val="both"/>
              <w:rPr>
                <w:sz w:val="20"/>
                <w:szCs w:val="28"/>
              </w:rPr>
            </w:pPr>
            <w:r>
              <w:rPr>
                <w:rFonts w:eastAsia="Times New Roman" w:cs="Times New Roman" w:ascii="Times New Roman" w:hAnsi="Times New Roman"/>
                <w:kern w:val="0"/>
                <w:sz w:val="20"/>
                <w:szCs w:val="28"/>
                <w:lang w:val="ru-RU" w:eastAsia="ru-RU" w:bidi="ru-RU"/>
              </w:rPr>
              <w:t>выдан</w:t>
            </w:r>
          </w:p>
        </w:tc>
        <w:tc>
          <w:tcPr>
            <w:tcW w:w="3252" w:type="dxa"/>
            <w:tcBorders>
              <w:bottom w:val="single" w:sz="4" w:space="0" w:color="000000"/>
            </w:tcBorders>
          </w:tcPr>
          <w:p>
            <w:pPr>
              <w:pStyle w:val="Normal"/>
              <w:widowControl/>
              <w:spacing w:lineRule="auto" w:line="240" w:before="0" w:after="0"/>
              <w:jc w:val="end"/>
              <w:rPr>
                <w:sz w:val="20"/>
                <w:szCs w:val="28"/>
              </w:rPr>
            </w:pPr>
            <w:r>
              <w:rPr>
                <w:rFonts w:eastAsia="Times New Roman" w:cs="Times New Roman" w:ascii="Times New Roman" w:hAnsi="Times New Roman"/>
                <w:kern w:val="0"/>
                <w:sz w:val="20"/>
                <w:szCs w:val="28"/>
                <w:lang w:val="ru-RU" w:eastAsia="ru-RU" w:bidi="ru-RU"/>
              </w:rPr>
              <w:t>,</w:t>
            </w:r>
          </w:p>
        </w:tc>
      </w:tr>
      <w:tr>
        <w:trPr/>
        <w:tc>
          <w:tcPr>
            <w:tcW w:w="1826" w:type="dxa"/>
            <w:gridSpan w:val="3"/>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1348" w:type="dxa"/>
            <w:gridSpan w:val="2"/>
            <w:tcBorders>
              <w:top w:val="single" w:sz="4" w:space="0" w:color="000000"/>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448" w:type="dxa"/>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1617" w:type="dxa"/>
            <w:tcBorders>
              <w:top w:val="single" w:sz="4" w:space="0" w:color="000000"/>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1135" w:type="dxa"/>
            <w:gridSpan w:val="2"/>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3252" w:type="dxa"/>
            <w:tcBorders>
              <w:top w:val="single" w:sz="4" w:space="0" w:color="000000"/>
            </w:tcBorders>
          </w:tcPr>
          <w:p>
            <w:pPr>
              <w:pStyle w:val="Normal"/>
              <w:widowControl/>
              <w:spacing w:lineRule="auto" w:line="240" w:before="0" w:after="0"/>
              <w:jc w:val="center"/>
              <w:rPr>
                <w:sz w:val="16"/>
                <w:szCs w:val="28"/>
              </w:rPr>
            </w:pPr>
            <w:r>
              <w:rPr>
                <w:rFonts w:eastAsia="Times New Roman" w:cs="Times New Roman" w:ascii="Times New Roman" w:hAnsi="Times New Roman"/>
                <w:kern w:val="0"/>
                <w:sz w:val="16"/>
                <w:szCs w:val="28"/>
                <w:lang w:val="ru-RU" w:eastAsia="ru-RU" w:bidi="ar-SA"/>
              </w:rPr>
              <w:t>(дата)</w:t>
            </w:r>
          </w:p>
        </w:tc>
      </w:tr>
      <w:tr>
        <w:trPr/>
        <w:tc>
          <w:tcPr>
            <w:tcW w:w="2400" w:type="dxa"/>
            <w:gridSpan w:val="4"/>
            <w:tcBorders>
              <w:bottom w:val="single" w:sz="4" w:space="0" w:color="000000"/>
            </w:tcBorders>
          </w:tcPr>
          <w:p>
            <w:pPr>
              <w:pStyle w:val="Normal"/>
              <w:widowControl/>
              <w:spacing w:lineRule="auto" w:line="240" w:before="0" w:after="0"/>
              <w:jc w:val="end"/>
              <w:rPr>
                <w:sz w:val="20"/>
                <w:szCs w:val="28"/>
              </w:rPr>
            </w:pPr>
            <w:r>
              <w:rPr>
                <w:rFonts w:eastAsia="Times New Roman" w:cs="Times New Roman" w:ascii="Times New Roman" w:hAnsi="Times New Roman"/>
                <w:kern w:val="0"/>
                <w:sz w:val="20"/>
                <w:szCs w:val="28"/>
                <w:lang w:val="ru-RU" w:eastAsia="ru-RU" w:bidi="ru-RU"/>
              </w:rPr>
              <w:t>,</w:t>
            </w:r>
          </w:p>
        </w:tc>
        <w:tc>
          <w:tcPr>
            <w:tcW w:w="3123" w:type="dxa"/>
            <w:gridSpan w:val="4"/>
            <w:tcBorders/>
          </w:tcPr>
          <w:p>
            <w:pPr>
              <w:pStyle w:val="Normal"/>
              <w:widowControl/>
              <w:spacing w:lineRule="auto" w:line="240" w:before="0" w:after="0"/>
              <w:jc w:val="both"/>
              <w:rPr>
                <w:sz w:val="20"/>
                <w:szCs w:val="28"/>
              </w:rPr>
            </w:pPr>
            <w:r>
              <w:rPr>
                <w:rFonts w:eastAsia="Times New Roman" w:cs="Times New Roman" w:ascii="Times New Roman" w:hAnsi="Times New Roman"/>
                <w:kern w:val="0"/>
                <w:sz w:val="20"/>
                <w:szCs w:val="28"/>
                <w:lang w:val="ru-RU" w:eastAsia="ru-RU" w:bidi="ar-SA"/>
              </w:rPr>
              <w:t>проживающий(ая) по адресу</w:t>
            </w:r>
          </w:p>
        </w:tc>
        <w:tc>
          <w:tcPr>
            <w:tcW w:w="4103" w:type="dxa"/>
            <w:gridSpan w:val="2"/>
            <w:tcBorders>
              <w:bottom w:val="single" w:sz="4" w:space="0" w:color="000000"/>
            </w:tcBorders>
          </w:tcPr>
          <w:p>
            <w:pPr>
              <w:pStyle w:val="Normal"/>
              <w:widowControl/>
              <w:spacing w:lineRule="auto" w:line="240" w:before="0" w:after="0"/>
              <w:jc w:val="end"/>
              <w:rPr>
                <w:sz w:val="20"/>
                <w:szCs w:val="28"/>
              </w:rPr>
            </w:pPr>
            <w:r>
              <w:rPr>
                <w:rFonts w:eastAsia="Times New Roman" w:cs="Times New Roman" w:ascii="Times New Roman" w:hAnsi="Times New Roman"/>
                <w:kern w:val="0"/>
                <w:sz w:val="20"/>
                <w:szCs w:val="28"/>
                <w:lang w:val="ru-RU" w:eastAsia="ru-RU" w:bidi="ru-RU"/>
              </w:rPr>
              <w:t>,</w:t>
            </w:r>
          </w:p>
        </w:tc>
      </w:tr>
      <w:tr>
        <w:trPr/>
        <w:tc>
          <w:tcPr>
            <w:tcW w:w="2400" w:type="dxa"/>
            <w:gridSpan w:val="4"/>
            <w:tcBorders>
              <w:top w:val="single" w:sz="4" w:space="0" w:color="000000"/>
            </w:tcBorders>
          </w:tcPr>
          <w:p>
            <w:pPr>
              <w:pStyle w:val="Normal"/>
              <w:widowControl/>
              <w:spacing w:lineRule="auto" w:line="240" w:before="0" w:after="0"/>
              <w:jc w:val="center"/>
              <w:rPr>
                <w:sz w:val="20"/>
                <w:szCs w:val="28"/>
              </w:rPr>
            </w:pPr>
            <w:r>
              <w:rPr>
                <w:rFonts w:eastAsia="Times New Roman" w:cs="Times New Roman" w:ascii="Times New Roman" w:hAnsi="Times New Roman"/>
                <w:kern w:val="0"/>
                <w:sz w:val="20"/>
                <w:szCs w:val="28"/>
                <w:lang w:val="ru-RU" w:eastAsia="ru-RU" w:bidi="ar-SA"/>
              </w:rPr>
              <w:t>(кем выдан)</w:t>
            </w:r>
          </w:p>
        </w:tc>
        <w:tc>
          <w:tcPr>
            <w:tcW w:w="3123" w:type="dxa"/>
            <w:gridSpan w:val="4"/>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4103" w:type="dxa"/>
            <w:gridSpan w:val="2"/>
            <w:tcBorders>
              <w:top w:val="single" w:sz="4" w:space="0" w:color="000000"/>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r>
    </w:tbl>
    <w:p>
      <w:pPr>
        <w:pStyle w:val="Normal"/>
        <w:widowControl/>
        <w:suppressAutoHyphens w:val="true"/>
        <w:bidi w:val="0"/>
        <w:spacing w:lineRule="auto" w:line="240" w:before="0" w:after="0"/>
        <w:ind w:hanging="0" w:start="0" w:end="0"/>
        <w:jc w:val="both"/>
        <w:rPr>
          <w:sz w:val="18"/>
          <w:szCs w:val="28"/>
        </w:rPr>
      </w:pPr>
      <w:r>
        <w:rPr>
          <w:rFonts w:ascii="Times New Roman" w:hAnsi="Times New Roman"/>
          <w:sz w:val="24"/>
          <w:szCs w:val="28"/>
          <w:lang w:bidi="ru-RU"/>
        </w:rPr>
        <w:t xml:space="preserve">в соответствии с Федеральным законом от 27.07.2006 № 152-ФЗ «О персональных данных» свободно, своей волей и в своем интересе принял(а) решение о предоставлении своих персональных данных </w:t>
      </w:r>
      <w:r>
        <w:rPr>
          <w:rFonts w:ascii="Times New Roman" w:hAnsi="Times New Roman"/>
          <w:sz w:val="24"/>
          <w:szCs w:val="28"/>
          <w:shd w:fill="auto" w:val="clear"/>
          <w:lang w:bidi="ru-RU"/>
        </w:rPr>
        <w:t>администрации Вилючинского городского округа</w:t>
      </w:r>
      <w:r>
        <w:rPr>
          <w:rFonts w:ascii="Times New Roman" w:hAnsi="Times New Roman"/>
          <w:color w:val="000000"/>
          <w:sz w:val="24"/>
          <w:szCs w:val="28"/>
          <w:shd w:fill="auto" w:val="clear"/>
          <w:lang w:bidi="ru-RU"/>
        </w:rPr>
        <w:t>,</w:t>
      </w:r>
      <w:r>
        <w:rPr>
          <w:rFonts w:ascii="Times New Roman" w:hAnsi="Times New Roman"/>
          <w:color w:val="000000"/>
          <w:sz w:val="24"/>
          <w:szCs w:val="28"/>
          <w:lang w:bidi="ru-RU"/>
        </w:rPr>
        <w:t xml:space="preserve"> осуществляющую свою деятельность по адресу местонахождения: </w:t>
      </w:r>
      <w:r>
        <w:rPr>
          <w:rFonts w:ascii="Times New Roman" w:hAnsi="Times New Roman"/>
          <w:sz w:val="24"/>
          <w:szCs w:val="28"/>
          <w:lang w:bidi="ru-RU"/>
        </w:rPr>
        <w:t>684090, г. Вилючинск</w:t>
      </w:r>
      <w:r>
        <w:rPr>
          <w:rFonts w:ascii="Times New Roman" w:hAnsi="Times New Roman"/>
          <w:sz w:val="24"/>
          <w:szCs w:val="28"/>
        </w:rPr>
        <w:t>, ул. Победы, д. 1</w:t>
      </w:r>
      <w:r>
        <w:rPr>
          <w:rFonts w:ascii="Times New Roman" w:hAnsi="Times New Roman"/>
          <w:sz w:val="24"/>
          <w:szCs w:val="28"/>
          <w:lang w:bidi="ru-RU"/>
        </w:rPr>
        <w:t>.</w:t>
      </w:r>
    </w:p>
    <w:p>
      <w:pPr>
        <w:pStyle w:val="Normal"/>
        <w:widowControl/>
        <w:suppressAutoHyphens w:val="true"/>
        <w:bidi w:val="0"/>
        <w:spacing w:lineRule="auto" w:line="240" w:before="0" w:after="0"/>
        <w:ind w:firstLine="850" w:start="0" w:end="0"/>
        <w:jc w:val="both"/>
        <w:rPr/>
      </w:pPr>
      <w:r>
        <w:rPr>
          <w:rFonts w:eastAsia="Calibri" w:ascii="Times New Roman" w:hAnsi="Times New Roman"/>
          <w:bCs/>
          <w:sz w:val="24"/>
          <w:szCs w:val="28"/>
        </w:rPr>
        <w:t>В соответствии со статьей 9</w:t>
      </w:r>
      <w:r>
        <w:rPr>
          <w:rFonts w:ascii="Times New Roman" w:hAnsi="Times New Roman"/>
          <w:kern w:val="2"/>
          <w:sz w:val="24"/>
          <w:szCs w:val="28"/>
        </w:rPr>
        <w:t xml:space="preserve"> </w:t>
      </w:r>
      <w:r>
        <w:rPr>
          <w:rFonts w:eastAsia="Calibri" w:ascii="Times New Roman" w:hAnsi="Times New Roman"/>
          <w:bCs/>
          <w:sz w:val="24"/>
          <w:szCs w:val="28"/>
        </w:rPr>
        <w:t xml:space="preserve">Федерального закона от 27.07.2006 № 152-ФЗ «О персональных данных» даю свое согласие на обработку следующих моих персональных данных: </w:t>
      </w:r>
      <w:r>
        <w:rPr>
          <w:rFonts w:ascii="Times New Roman" w:hAnsi="Times New Roman"/>
          <w:kern w:val="2"/>
          <w:sz w:val="24"/>
          <w:szCs w:val="28"/>
        </w:rPr>
        <w:t>фамилию, имя, отчество (при наличии), пол, возраст, дата и место рождения, место проживания, образование, профессию (профессиональные достижения), контактные данные (телефон, электронная почта), паспортные данные, фотографии, семейное положение, сведения о гражданстве, национальность, сведения о трудовой деятельности, сведения о воинском учете, сведения об ученой степени, сведения об уровне владения иностранными языками, сведения о профессиональной переподготовке и (или) повышении квалификации, награды, в соответствии с законодательством Российской Федерации (далее – персональные данные).</w:t>
      </w:r>
    </w:p>
    <w:p>
      <w:pPr>
        <w:pStyle w:val="2"/>
        <w:widowControl w:val="false"/>
        <w:shd w:val="clear" w:fill="auto"/>
        <w:suppressAutoHyphens w:val="true"/>
        <w:bidi w:val="0"/>
        <w:spacing w:lineRule="auto" w:line="240" w:before="0" w:after="0"/>
        <w:ind w:firstLine="850" w:start="0" w:end="0"/>
        <w:jc w:val="both"/>
        <w:rPr>
          <w:sz w:val="24"/>
          <w:szCs w:val="28"/>
        </w:rPr>
      </w:pPr>
      <w:r>
        <w:rPr>
          <w:rFonts w:ascii="Times New Roman" w:hAnsi="Times New Roman"/>
          <w:sz w:val="24"/>
          <w:szCs w:val="28"/>
          <w:lang w:bidi="ru-RU"/>
        </w:rPr>
        <w:t xml:space="preserve">Указанные персональные данные обрабатываются в целях назначения на должность общественного советника (помощника) в соответствии с </w:t>
      </w:r>
      <w:r>
        <w:rPr>
          <w:rFonts w:ascii="Times New Roman" w:hAnsi="Times New Roman"/>
          <w:sz w:val="24"/>
          <w:szCs w:val="28"/>
        </w:rPr>
        <w:t xml:space="preserve">Положением об общественных советниках (помощниках) главы Вилючинского городского округа, </w:t>
      </w:r>
      <w:r>
        <w:rPr>
          <w:rFonts w:cs="" w:ascii="Times New Roman" w:hAnsi="Times New Roman" w:cstheme="minorBidi"/>
          <w:sz w:val="24"/>
          <w:szCs w:val="28"/>
          <w:shd w:fill="auto" w:val="clear"/>
        </w:rPr>
        <w:t>утвержденным постановлением главы Вилючинского городского округа от 11.11.2024 № 98.</w:t>
      </w:r>
    </w:p>
    <w:p>
      <w:pPr>
        <w:pStyle w:val="2"/>
        <w:widowControl w:val="false"/>
        <w:shd w:val="clear" w:fill="auto"/>
        <w:suppressAutoHyphens w:val="true"/>
        <w:bidi w:val="0"/>
        <w:spacing w:lineRule="auto" w:line="240" w:before="0" w:after="0"/>
        <w:ind w:firstLine="850" w:start="0" w:end="0"/>
        <w:jc w:val="both"/>
        <w:rPr>
          <w:sz w:val="24"/>
          <w:szCs w:val="28"/>
        </w:rPr>
      </w:pPr>
      <w:r>
        <w:rPr>
          <w:rFonts w:ascii="Times New Roman" w:hAnsi="Times New Roman"/>
          <w:sz w:val="24"/>
          <w:szCs w:val="28"/>
        </w:rPr>
        <w:t>Обработка моих персональных данных осуществляется неавтоматизированным способом. Разрешаю использовать в качестве общедоступных персональных данных мои фамилию, имя, отчество (при наличии), наименование организации работодателя, структурное подразделение, должность, с целью, указанной в настоящем согласии.</w:t>
      </w:r>
    </w:p>
    <w:p>
      <w:pPr>
        <w:pStyle w:val="2"/>
        <w:widowControl w:val="false"/>
        <w:shd w:val="clear" w:fill="auto"/>
        <w:suppressAutoHyphens w:val="true"/>
        <w:bidi w:val="0"/>
        <w:spacing w:lineRule="auto" w:line="240" w:before="0" w:after="0"/>
        <w:ind w:firstLine="850" w:start="0" w:end="0"/>
        <w:jc w:val="both"/>
        <w:rPr>
          <w:sz w:val="24"/>
          <w:szCs w:val="28"/>
        </w:rPr>
      </w:pPr>
      <w:r>
        <w:rPr>
          <w:rFonts w:ascii="Times New Roman" w:hAnsi="Times New Roman"/>
          <w:sz w:val="24"/>
          <w:szCs w:val="28"/>
          <w:lang w:bidi="ru-RU"/>
        </w:rPr>
        <w:t>Настоящее согласие предоставляется на обработку, т.е. осуществление следующих действий в отношении моих персональных данных: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 персональных данных.</w:t>
      </w:r>
    </w:p>
    <w:p>
      <w:pPr>
        <w:pStyle w:val="2"/>
        <w:widowControl w:val="false"/>
        <w:shd w:val="clear" w:fill="auto"/>
        <w:suppressAutoHyphens w:val="true"/>
        <w:bidi w:val="0"/>
        <w:spacing w:lineRule="auto" w:line="240" w:before="0" w:after="0"/>
        <w:ind w:firstLine="850" w:start="0" w:end="0"/>
        <w:jc w:val="both"/>
        <w:rPr>
          <w:sz w:val="24"/>
          <w:szCs w:val="28"/>
        </w:rPr>
      </w:pPr>
      <w:r>
        <w:rPr>
          <w:rFonts w:ascii="Times New Roman" w:hAnsi="Times New Roman"/>
          <w:sz w:val="24"/>
          <w:szCs w:val="28"/>
          <w:lang w:bidi="ru-RU"/>
        </w:rPr>
        <w:t>Я ознакомлен(а), что:</w:t>
      </w:r>
      <w:r>
        <w:rPr>
          <w:rFonts w:ascii="Times New Roman" w:hAnsi="Times New Roman"/>
          <w:sz w:val="24"/>
          <w:szCs w:val="28"/>
        </w:rPr>
        <w:t xml:space="preserve"> </w:t>
      </w:r>
    </w:p>
    <w:p>
      <w:pPr>
        <w:pStyle w:val="2"/>
        <w:widowControl w:val="false"/>
        <w:numPr>
          <w:ilvl w:val="0"/>
          <w:numId w:val="17"/>
        </w:numPr>
        <w:shd w:val="clear" w:fill="auto"/>
        <w:spacing w:lineRule="auto" w:line="240" w:before="0" w:after="0"/>
        <w:ind w:firstLine="709" w:start="0" w:end="0"/>
        <w:jc w:val="both"/>
        <w:rPr>
          <w:sz w:val="24"/>
          <w:szCs w:val="28"/>
        </w:rPr>
      </w:pPr>
      <w:r>
        <w:rPr>
          <w:rFonts w:ascii="Times New Roman" w:hAnsi="Times New Roman"/>
          <w:sz w:val="24"/>
          <w:szCs w:val="28"/>
          <w:lang w:bidi="ru-RU"/>
        </w:rPr>
        <w:t>настоящее согласие на обработку моих персональных данных действует 5 лет со дня подписания или до момента достижения цели, в зависимости от того, что случится ранее;</w:t>
      </w:r>
    </w:p>
    <w:p>
      <w:pPr>
        <w:pStyle w:val="2"/>
        <w:widowControl w:val="false"/>
        <w:numPr>
          <w:ilvl w:val="0"/>
          <w:numId w:val="17"/>
        </w:numPr>
        <w:shd w:val="clear" w:fill="auto"/>
        <w:spacing w:lineRule="auto" w:line="240" w:before="0" w:after="0"/>
        <w:ind w:firstLine="709" w:start="0" w:end="0"/>
        <w:jc w:val="both"/>
        <w:rPr>
          <w:sz w:val="24"/>
          <w:szCs w:val="28"/>
        </w:rPr>
      </w:pPr>
      <w:r>
        <w:rPr>
          <w:rFonts w:ascii="Times New Roman" w:hAnsi="Times New Roman"/>
          <w:sz w:val="24"/>
          <w:szCs w:val="28"/>
          <w:lang w:bidi="ru-RU"/>
        </w:rPr>
        <w:t>настоящее согласие может быть отозвано мною на основании письменного заявления.</w:t>
      </w:r>
    </w:p>
    <w:p>
      <w:pPr>
        <w:pStyle w:val="2"/>
        <w:widowControl w:val="false"/>
        <w:shd w:val="clear" w:fill="auto"/>
        <w:suppressAutoHyphens w:val="true"/>
        <w:bidi w:val="0"/>
        <w:spacing w:lineRule="auto" w:line="240" w:before="0" w:after="283"/>
        <w:ind w:firstLine="850" w:start="0" w:end="0"/>
        <w:jc w:val="both"/>
        <w:rPr>
          <w:sz w:val="24"/>
          <w:szCs w:val="28"/>
        </w:rPr>
      </w:pPr>
      <w:r>
        <w:rPr>
          <w:rFonts w:ascii="Times New Roman" w:hAnsi="Times New Roman"/>
          <w:sz w:val="24"/>
          <w:szCs w:val="28"/>
          <w:shd w:fill="auto" w:val="clear"/>
          <w:lang w:bidi="ru-RU"/>
        </w:rPr>
        <w:t>Датой получения настоящего согласия на обработку моих персональных данных является дата передачи заполненного мною согласия в администрацию Вилючинского городского округа.</w:t>
      </w:r>
    </w:p>
    <w:tbl>
      <w:tblPr>
        <w:tblW w:w="9645" w:type="dxa"/>
        <w:jc w:val="start"/>
        <w:tblInd w:w="55" w:type="dxa"/>
        <w:tblLayout w:type="fixed"/>
        <w:tblCellMar>
          <w:top w:w="55" w:type="dxa"/>
          <w:start w:w="55" w:type="dxa"/>
          <w:bottom w:w="55" w:type="dxa"/>
          <w:end w:w="55" w:type="dxa"/>
        </w:tblCellMar>
      </w:tblPr>
      <w:tblGrid>
        <w:gridCol w:w="3205"/>
        <w:gridCol w:w="1385"/>
        <w:gridCol w:w="1834"/>
        <w:gridCol w:w="389"/>
        <w:gridCol w:w="2831"/>
      </w:tblGrid>
      <w:tr>
        <w:trPr>
          <w:trHeight w:val="345" w:hRule="atLeast"/>
        </w:trPr>
        <w:tc>
          <w:tcPr>
            <w:tcW w:w="3205" w:type="dxa"/>
            <w:tcBorders/>
          </w:tcPr>
          <w:p>
            <w:pPr>
              <w:pStyle w:val="Normal"/>
              <w:widowControl/>
              <w:spacing w:before="0" w:after="0"/>
              <w:jc w:val="both"/>
              <w:rPr>
                <w:rFonts w:ascii="Courier New" w:hAnsi="Courier New" w:cs="Courier New"/>
                <w:sz w:val="4"/>
                <w:szCs w:val="20"/>
              </w:rPr>
            </w:pPr>
            <w:r>
              <w:rPr>
                <w:rFonts w:cs="Courier New" w:ascii="Courier New" w:hAnsi="Courier New"/>
                <w:sz w:val="4"/>
                <w:szCs w:val="20"/>
              </w:rPr>
            </w:r>
          </w:p>
          <w:p>
            <w:pPr>
              <w:pStyle w:val="Normal"/>
              <w:widowControl/>
              <w:spacing w:before="0" w:after="0"/>
              <w:jc w:val="both"/>
              <w:rPr/>
            </w:pPr>
            <w:r>
              <w:rPr>
                <w:rFonts w:eastAsia="Times New Roman" w:cs="Courier New" w:ascii="Times New Roman" w:hAnsi="Times New Roman"/>
                <w:kern w:val="0"/>
                <w:sz w:val="24"/>
                <w:szCs w:val="24"/>
                <w:lang w:val="ru-RU" w:eastAsia="ru-RU" w:bidi="ar-SA"/>
              </w:rPr>
              <w:t>«___»_____________ 20___ г</w:t>
            </w:r>
          </w:p>
        </w:tc>
        <w:tc>
          <w:tcPr>
            <w:tcW w:w="3219" w:type="dxa"/>
            <w:gridSpan w:val="2"/>
            <w:tcBorders/>
            <w:vAlign w:val="bottom"/>
          </w:tcPr>
          <w:p>
            <w:pPr>
              <w:pStyle w:val="Normal"/>
              <w:widowControl/>
              <w:spacing w:before="0" w:after="0"/>
              <w:jc w:val="both"/>
              <w:rPr/>
            </w:pPr>
            <w:r>
              <w:rPr>
                <w:rFonts w:eastAsia="Times New Roman" w:ascii="Times New Roman" w:hAnsi="Times New Roman"/>
                <w:kern w:val="0"/>
                <w:sz w:val="24"/>
                <w:szCs w:val="24"/>
                <w:lang w:val="ru-RU" w:eastAsia="ru-RU" w:bidi="ar-SA"/>
              </w:rPr>
              <w:t>____________</w:t>
            </w:r>
            <w:r>
              <w:rPr>
                <w:rFonts w:eastAsia="Times New Roman" w:cs="Courier New" w:ascii="Times New Roman" w:hAnsi="Times New Roman"/>
                <w:kern w:val="0"/>
                <w:sz w:val="24"/>
                <w:szCs w:val="24"/>
                <w:lang w:val="ru-RU" w:eastAsia="ru-RU" w:bidi="ar-SA"/>
              </w:rPr>
              <w:t>____________</w:t>
            </w:r>
          </w:p>
        </w:tc>
        <w:tc>
          <w:tcPr>
            <w:tcW w:w="389" w:type="dxa"/>
            <w:tcBorders/>
          </w:tcPr>
          <w:p>
            <w:pPr>
              <w:pStyle w:val="Normal"/>
              <w:widowControl/>
              <w:spacing w:before="0" w:after="0"/>
              <w:jc w:val="both"/>
              <w:rPr>
                <w:rFonts w:ascii="Courier New" w:hAnsi="Courier New" w:cs="Courier New"/>
                <w:sz w:val="20"/>
                <w:szCs w:val="20"/>
              </w:rPr>
            </w:pPr>
            <w:r>
              <w:rPr>
                <w:rFonts w:cs="Courier New" w:ascii="Courier New" w:hAnsi="Courier New"/>
                <w:sz w:val="20"/>
                <w:szCs w:val="20"/>
              </w:rPr>
            </w:r>
          </w:p>
        </w:tc>
        <w:tc>
          <w:tcPr>
            <w:tcW w:w="2831" w:type="dxa"/>
            <w:tcBorders/>
            <w:vAlign w:val="bottom"/>
          </w:tcPr>
          <w:p>
            <w:pPr>
              <w:pStyle w:val="Normal"/>
              <w:widowControl/>
              <w:spacing w:before="0" w:after="0"/>
              <w:jc w:val="both"/>
              <w:rPr/>
            </w:pPr>
            <w:r>
              <w:rPr>
                <w:rFonts w:eastAsia="Times New Roman" w:ascii="Times New Roman" w:hAnsi="Times New Roman"/>
                <w:kern w:val="0"/>
                <w:sz w:val="24"/>
                <w:szCs w:val="24"/>
                <w:lang w:val="ru-RU" w:eastAsia="ru-RU" w:bidi="ar-SA"/>
              </w:rPr>
              <w:t>____________</w:t>
            </w:r>
            <w:r>
              <w:rPr>
                <w:rFonts w:eastAsia="Times New Roman" w:cs="Courier New" w:ascii="Times New Roman" w:hAnsi="Times New Roman"/>
                <w:kern w:val="0"/>
                <w:sz w:val="24"/>
                <w:szCs w:val="24"/>
                <w:lang w:val="ru-RU" w:eastAsia="ru-RU" w:bidi="ar-SA"/>
              </w:rPr>
              <w:t>__________</w:t>
            </w:r>
          </w:p>
        </w:tc>
      </w:tr>
      <w:tr>
        <w:trPr/>
        <w:tc>
          <w:tcPr>
            <w:tcW w:w="3205" w:type="dxa"/>
            <w:tcBorders/>
          </w:tcPr>
          <w:p>
            <w:pPr>
              <w:pStyle w:val="Normal"/>
              <w:widowControl/>
              <w:spacing w:before="0" w:after="0"/>
              <w:jc w:val="center"/>
              <w:rPr>
                <w:sz w:val="20"/>
                <w:szCs w:val="20"/>
              </w:rPr>
            </w:pPr>
            <w:r>
              <w:rPr>
                <w:sz w:val="20"/>
                <w:szCs w:val="20"/>
              </w:rPr>
            </w:r>
          </w:p>
        </w:tc>
        <w:tc>
          <w:tcPr>
            <w:tcW w:w="3219" w:type="dxa"/>
            <w:gridSpan w:val="2"/>
            <w:tcBorders/>
          </w:tcPr>
          <w:p>
            <w:pPr>
              <w:pStyle w:val="Normal"/>
              <w:widowControl/>
              <w:spacing w:before="0" w:after="0"/>
              <w:jc w:val="center"/>
              <w:rPr>
                <w:sz w:val="20"/>
                <w:szCs w:val="20"/>
                <w:vertAlign w:val="superscript"/>
              </w:rPr>
            </w:pPr>
            <w:r>
              <w:rPr>
                <w:rFonts w:eastAsia="Times New Roman" w:cs="Times New Roman" w:ascii="Times New Roman" w:hAnsi="Times New Roman"/>
                <w:kern w:val="0"/>
                <w:sz w:val="20"/>
                <w:szCs w:val="20"/>
                <w:vertAlign w:val="superscript"/>
                <w:lang w:val="ru-RU" w:eastAsia="ru-RU" w:bidi="ar-SA"/>
              </w:rPr>
              <w:t>(подпись)</w:t>
            </w:r>
          </w:p>
        </w:tc>
        <w:tc>
          <w:tcPr>
            <w:tcW w:w="389" w:type="dxa"/>
            <w:tcBorders/>
          </w:tcPr>
          <w:p>
            <w:pPr>
              <w:pStyle w:val="Normal"/>
              <w:widowControl/>
              <w:spacing w:before="0" w:after="0"/>
              <w:jc w:val="center"/>
              <w:rPr>
                <w:sz w:val="20"/>
                <w:szCs w:val="20"/>
                <w:vertAlign w:val="superscript"/>
              </w:rPr>
            </w:pPr>
            <w:r>
              <w:rPr>
                <w:sz w:val="20"/>
                <w:szCs w:val="20"/>
                <w:vertAlign w:val="superscript"/>
              </w:rPr>
            </w:r>
          </w:p>
        </w:tc>
        <w:tc>
          <w:tcPr>
            <w:tcW w:w="2831" w:type="dxa"/>
            <w:tcBorders/>
          </w:tcPr>
          <w:p>
            <w:pPr>
              <w:pStyle w:val="Normal"/>
              <w:widowControl/>
              <w:spacing w:before="0" w:after="0"/>
              <w:jc w:val="center"/>
              <w:rPr>
                <w:sz w:val="20"/>
                <w:szCs w:val="20"/>
                <w:vertAlign w:val="superscript"/>
              </w:rPr>
            </w:pPr>
            <w:r>
              <w:rPr>
                <w:rFonts w:eastAsia="Times New Roman" w:cs="Times New Roman" w:ascii="Times New Roman" w:hAnsi="Times New Roman"/>
                <w:kern w:val="0"/>
                <w:sz w:val="20"/>
                <w:szCs w:val="20"/>
                <w:vertAlign w:val="superscript"/>
                <w:lang w:val="ru-RU" w:eastAsia="ru-RU" w:bidi="ar-SA"/>
              </w:rPr>
              <w:t>(инициалы, фамилия кандидата)</w:t>
            </w:r>
          </w:p>
        </w:tc>
      </w:tr>
      <w:tr>
        <w:trPr/>
        <w:tc>
          <w:tcPr>
            <w:tcW w:w="4590" w:type="dxa"/>
            <w:gridSpan w:val="2"/>
            <w:tcBorders/>
          </w:tcPr>
          <w:p>
            <w:pPr>
              <w:pStyle w:val="Style18"/>
              <w:spacing w:before="0" w:after="200"/>
              <w:rPr/>
            </w:pPr>
            <w:r>
              <w:rPr/>
            </w:r>
          </w:p>
        </w:tc>
        <w:tc>
          <w:tcPr>
            <w:tcW w:w="5054" w:type="dxa"/>
            <w:gridSpan w:val="3"/>
            <w:tcBorders/>
          </w:tcPr>
          <w:p>
            <w:pPr>
              <w:pStyle w:val="Normal"/>
              <w:widowControl/>
              <w:tabs>
                <w:tab w:val="clear" w:pos="708"/>
              </w:tabs>
              <w:spacing w:before="0" w:after="0"/>
              <w:ind w:hanging="0" w:start="113" w:end="113"/>
              <w:jc w:val="both"/>
              <w:rPr>
                <w:sz w:val="24"/>
                <w:szCs w:val="24"/>
              </w:rPr>
            </w:pPr>
            <w:r>
              <w:rPr>
                <w:rFonts w:eastAsia="Times New Roman" w:cs="Times New Roman" w:ascii="Times New Roman" w:hAnsi="Times New Roman"/>
                <w:b w:val="false"/>
                <w:bCs w:val="false"/>
                <w:kern w:val="0"/>
                <w:sz w:val="24"/>
                <w:szCs w:val="24"/>
                <w:lang w:val="ru-RU" w:eastAsia="ru-RU" w:bidi="ar-SA"/>
              </w:rPr>
              <w:t>Приложение № 4 к Положению об общественных советниках (помощниках) главы Вилючинского городского округа</w:t>
            </w:r>
          </w:p>
        </w:tc>
      </w:tr>
      <w:tr>
        <w:trPr/>
        <w:tc>
          <w:tcPr>
            <w:tcW w:w="4590" w:type="dxa"/>
            <w:gridSpan w:val="2"/>
            <w:tcBorders/>
          </w:tcPr>
          <w:p>
            <w:pPr>
              <w:pStyle w:val="Style18"/>
              <w:spacing w:before="0" w:after="200"/>
              <w:rPr/>
            </w:pPr>
            <w:r>
              <w:rPr/>
            </w:r>
          </w:p>
        </w:tc>
        <w:tc>
          <w:tcPr>
            <w:tcW w:w="5054" w:type="dxa"/>
            <w:gridSpan w:val="3"/>
            <w:tcBorders/>
          </w:tcPr>
          <w:p>
            <w:pPr>
              <w:pStyle w:val="Style18"/>
              <w:spacing w:before="0" w:after="200"/>
              <w:jc w:val="both"/>
              <w:rPr>
                <w:sz w:val="24"/>
                <w:szCs w:val="24"/>
              </w:rPr>
            </w:pPr>
            <w:r>
              <w:rPr>
                <w:rFonts w:ascii="Times New Roman" w:hAnsi="Times New Roman"/>
                <w:b/>
                <w:bCs/>
                <w:sz w:val="24"/>
                <w:szCs w:val="24"/>
              </w:rPr>
              <w:t xml:space="preserve">  </w:t>
            </w:r>
            <w:r>
              <w:rPr>
                <w:rFonts w:ascii="Times New Roman" w:hAnsi="Times New Roman"/>
                <w:b/>
                <w:bCs/>
                <w:sz w:val="24"/>
                <w:szCs w:val="24"/>
              </w:rPr>
              <w:t>Главе Вилючинского городского округа</w:t>
            </w:r>
          </w:p>
        </w:tc>
      </w:tr>
      <w:tr>
        <w:trPr>
          <w:trHeight w:val="403" w:hRule="atLeast"/>
        </w:trPr>
        <w:tc>
          <w:tcPr>
            <w:tcW w:w="4590" w:type="dxa"/>
            <w:gridSpan w:val="2"/>
            <w:tcBorders/>
          </w:tcPr>
          <w:p>
            <w:pPr>
              <w:pStyle w:val="Style18"/>
              <w:spacing w:before="0" w:after="200"/>
              <w:rPr/>
            </w:pPr>
            <w:r>
              <w:rPr/>
            </w:r>
          </w:p>
        </w:tc>
        <w:tc>
          <w:tcPr>
            <w:tcW w:w="5054" w:type="dxa"/>
            <w:gridSpan w:val="3"/>
            <w:tcBorders/>
          </w:tcPr>
          <w:p>
            <w:pPr>
              <w:pStyle w:val="Style18"/>
              <w:spacing w:before="0" w:after="0"/>
              <w:jc w:val="both"/>
              <w:rPr>
                <w:sz w:val="24"/>
                <w:szCs w:val="24"/>
              </w:rPr>
            </w:pPr>
            <w:r>
              <w:rPr>
                <w:rFonts w:ascii="Times New Roman" w:hAnsi="Times New Roman"/>
                <w:b/>
                <w:bCs/>
                <w:sz w:val="24"/>
                <w:szCs w:val="24"/>
              </w:rPr>
              <w:t>_______________________________________</w:t>
            </w:r>
          </w:p>
          <w:p>
            <w:pPr>
              <w:pStyle w:val="Style18"/>
              <w:spacing w:before="0" w:after="0"/>
              <w:jc w:val="center"/>
              <w:rPr>
                <w:b w:val="false"/>
                <w:bCs w:val="false"/>
                <w:sz w:val="20"/>
                <w:szCs w:val="24"/>
              </w:rPr>
            </w:pPr>
            <w:r>
              <w:rPr>
                <w:rFonts w:ascii="Times New Roman" w:hAnsi="Times New Roman"/>
                <w:b w:val="false"/>
                <w:bCs w:val="false"/>
                <w:sz w:val="20"/>
                <w:szCs w:val="24"/>
              </w:rPr>
              <w:t>(инициалы, фамилия)</w:t>
            </w:r>
          </w:p>
        </w:tc>
      </w:tr>
    </w:tbl>
    <w:p>
      <w:pPr>
        <w:pStyle w:val="Normal"/>
        <w:rPr>
          <w:rFonts w:ascii="Times New Roman" w:hAnsi="Times New Roman"/>
        </w:rPr>
      </w:pPr>
      <w:r>
        <w:rPr>
          <w:rFonts w:ascii="Times New Roman" w:hAnsi="Times New Roman"/>
        </w:rPr>
      </w:r>
    </w:p>
    <w:p>
      <w:pPr>
        <w:pStyle w:val="Normal"/>
        <w:spacing w:lineRule="auto" w:line="240" w:before="0" w:after="0"/>
        <w:jc w:val="center"/>
        <w:rPr>
          <w:rFonts w:ascii="Times New Roman" w:hAnsi="Times New Roman"/>
          <w:b/>
          <w:bCs/>
          <w:sz w:val="24"/>
          <w:szCs w:val="24"/>
        </w:rPr>
      </w:pPr>
      <w:r>
        <w:rPr>
          <w:rFonts w:ascii="Times New Roman" w:hAnsi="Times New Roman"/>
          <w:b/>
          <w:bCs/>
          <w:sz w:val="24"/>
          <w:szCs w:val="24"/>
        </w:rPr>
        <w:t>ЗАКЛЮЧЕНИЕ</w:t>
      </w:r>
    </w:p>
    <w:p>
      <w:pPr>
        <w:pStyle w:val="Normal"/>
        <w:spacing w:lineRule="auto" w:line="240" w:before="0" w:after="0"/>
        <w:jc w:val="center"/>
        <w:rPr>
          <w:rFonts w:ascii="Times New Roman" w:hAnsi="Times New Roman"/>
          <w:b/>
          <w:bCs/>
          <w:sz w:val="24"/>
          <w:szCs w:val="24"/>
        </w:rPr>
      </w:pPr>
      <w:r>
        <w:rPr>
          <w:rFonts w:ascii="Times New Roman" w:hAnsi="Times New Roman"/>
          <w:b/>
          <w:bCs/>
          <w:sz w:val="24"/>
          <w:szCs w:val="24"/>
        </w:rPr>
        <w:t>по назначению на должность общественного советника (помощника)</w:t>
      </w:r>
    </w:p>
    <w:p>
      <w:pPr>
        <w:pStyle w:val="Normal"/>
        <w:spacing w:lineRule="auto" w:line="240" w:before="0" w:after="283"/>
        <w:jc w:val="center"/>
        <w:rPr>
          <w:rFonts w:ascii="Times New Roman" w:hAnsi="Times New Roman"/>
          <w:b/>
          <w:bCs/>
          <w:sz w:val="24"/>
          <w:szCs w:val="24"/>
        </w:rPr>
      </w:pPr>
      <w:r>
        <w:rPr>
          <w:rFonts w:ascii="Times New Roman" w:hAnsi="Times New Roman"/>
          <w:b/>
          <w:bCs/>
          <w:sz w:val="24"/>
          <w:szCs w:val="24"/>
        </w:rPr>
        <w:t>главы Вилючинского городского округа</w:t>
      </w:r>
    </w:p>
    <w:p>
      <w:pPr>
        <w:pStyle w:val="Normal"/>
        <w:jc w:val="both"/>
        <w:rPr>
          <w:rFonts w:ascii="Times New Roman" w:hAnsi="Times New Roman"/>
          <w:b/>
          <w:bCs/>
          <w:sz w:val="24"/>
          <w:szCs w:val="24"/>
        </w:rPr>
      </w:pPr>
      <w:r>
        <w:rPr>
          <w:rFonts w:ascii="Times New Roman" w:hAnsi="Times New Roman"/>
          <w:b/>
          <w:bCs/>
          <w:sz w:val="24"/>
          <w:szCs w:val="24"/>
        </w:rPr>
        <w:t>Сведения о представляемой к назначению кандидатуры гражданина (далее — кандидат):</w:t>
      </w:r>
    </w:p>
    <w:tbl>
      <w:tblPr>
        <w:tblW w:w="5000" w:type="pct"/>
        <w:jc w:val="start"/>
        <w:tblInd w:w="55" w:type="dxa"/>
        <w:tblLayout w:type="fixed"/>
        <w:tblCellMar>
          <w:top w:w="55" w:type="dxa"/>
          <w:start w:w="55" w:type="dxa"/>
          <w:bottom w:w="55" w:type="dxa"/>
          <w:end w:w="55" w:type="dxa"/>
        </w:tblCellMar>
      </w:tblPr>
      <w:tblGrid>
        <w:gridCol w:w="3285"/>
        <w:gridCol w:w="6352"/>
      </w:tblGrid>
      <w:tr>
        <w:trPr/>
        <w:tc>
          <w:tcPr>
            <w:tcW w:w="3285" w:type="dxa"/>
            <w:tcBorders>
              <w:top w:val="single" w:sz="4" w:space="0" w:color="000000"/>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Фамилия, имя, отчество </w:t>
            </w:r>
            <w:r>
              <w:rPr>
                <w:rFonts w:ascii="Times New Roman" w:hAnsi="Times New Roman"/>
                <w:i/>
                <w:iCs/>
                <w:sz w:val="24"/>
                <w:szCs w:val="24"/>
              </w:rPr>
              <w:t>(при его наличии)</w:t>
            </w:r>
          </w:p>
        </w:tc>
        <w:tc>
          <w:tcPr>
            <w:tcW w:w="6352" w:type="dxa"/>
            <w:tcBorders>
              <w:top w:val="single" w:sz="4" w:space="0" w:color="000000"/>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Принадлежность к гражданству</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Пол</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Дата рождения </w:t>
            </w:r>
            <w:r>
              <w:rPr>
                <w:rFonts w:ascii="Times New Roman" w:hAnsi="Times New Roman"/>
                <w:i/>
                <w:iCs/>
                <w:sz w:val="24"/>
                <w:szCs w:val="24"/>
              </w:rPr>
              <w:t>(число,месяц, год)</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i w:val="false"/>
                <w:i w:val="false"/>
                <w:iCs w:val="false"/>
                <w:sz w:val="24"/>
                <w:szCs w:val="24"/>
              </w:rPr>
            </w:pPr>
            <w:r>
              <w:rPr>
                <w:rFonts w:ascii="Times New Roman" w:hAnsi="Times New Roman"/>
                <w:i w:val="false"/>
                <w:iCs w:val="false"/>
                <w:sz w:val="24"/>
                <w:szCs w:val="24"/>
              </w:rPr>
              <w:t xml:space="preserve">Место рождения </w:t>
            </w:r>
            <w:r>
              <w:rPr>
                <w:rFonts w:ascii="Times New Roman" w:hAnsi="Times New Roman"/>
                <w:i/>
                <w:iCs/>
                <w:sz w:val="24"/>
                <w:szCs w:val="24"/>
              </w:rPr>
              <w:t>(республика, край, область, город/район)</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Место работы </w:t>
            </w:r>
            <w:r>
              <w:rPr>
                <w:rFonts w:ascii="Times New Roman" w:hAnsi="Times New Roman"/>
                <w:i w:val="false"/>
                <w:iCs w:val="false"/>
                <w:sz w:val="24"/>
                <w:szCs w:val="24"/>
              </w:rPr>
              <w:t>(службы/учебы)</w:t>
            </w:r>
          </w:p>
          <w:p>
            <w:pPr>
              <w:pStyle w:val="Style18"/>
              <w:spacing w:lineRule="auto" w:line="240" w:before="0" w:after="0"/>
              <w:rPr>
                <w:rFonts w:ascii="Times New Roman" w:hAnsi="Times New Roman"/>
                <w:sz w:val="24"/>
                <w:szCs w:val="24"/>
              </w:rPr>
            </w:pPr>
            <w:r>
              <w:rPr>
                <w:rFonts w:ascii="Times New Roman" w:hAnsi="Times New Roman"/>
                <w:i/>
                <w:iCs/>
                <w:sz w:val="24"/>
                <w:szCs w:val="24"/>
              </w:rPr>
              <w:t xml:space="preserve">(точное наименование организации с указанием организационно-правовой формы) </w:t>
            </w:r>
            <w:r>
              <w:rPr>
                <w:rFonts w:ascii="Times New Roman" w:hAnsi="Times New Roman"/>
                <w:i w:val="false"/>
                <w:iCs w:val="false"/>
                <w:sz w:val="24"/>
                <w:szCs w:val="24"/>
              </w:rPr>
              <w:t xml:space="preserve">либо род деятельности </w:t>
            </w:r>
            <w:r>
              <w:rPr>
                <w:rFonts w:ascii="Times New Roman" w:hAnsi="Times New Roman"/>
                <w:i/>
                <w:iCs/>
                <w:sz w:val="24"/>
                <w:szCs w:val="24"/>
              </w:rPr>
              <w:t>(при необходимости)</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Наименование занимаемой должности </w:t>
            </w:r>
            <w:r>
              <w:rPr>
                <w:rFonts w:ascii="Times New Roman" w:hAnsi="Times New Roman"/>
                <w:i/>
                <w:iCs/>
                <w:sz w:val="24"/>
                <w:szCs w:val="24"/>
              </w:rPr>
              <w:t>(при наличии)</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Регистрация по месту жительства/пребывания</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Место фактического проживания</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Уровень профессионального образования</w:t>
            </w:r>
            <w:r>
              <w:rPr>
                <w:rFonts w:ascii="Times New Roman" w:hAnsi="Times New Roman"/>
                <w:i/>
                <w:iCs/>
                <w:sz w:val="24"/>
                <w:szCs w:val="24"/>
              </w:rPr>
              <w:t xml:space="preserve"> (окончил(а) (когда, что)</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Квалификация по профессии/специальность/направление подготовки</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Общий стаж работы (службы), в том числе </w:t>
            </w:r>
            <w:r>
              <w:rPr>
                <w:rFonts w:ascii="Times New Roman" w:hAnsi="Times New Roman"/>
                <w:i/>
                <w:iCs/>
                <w:sz w:val="24"/>
                <w:szCs w:val="24"/>
              </w:rPr>
              <w:t>(полных лет)</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в Камчатском крае</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в Вилючинском городском округе</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в федеральных государственных органах и их территориальных органах федеральных органов исполнительной власти по Камчатскому краю</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в государственных органах Камчатского края/Вилючинском городском округе</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в органах местного самоуправления  муниципальных образованиях  Камчатском крае</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в государственных учреждениях Камчатского края/Вилючинском городском округе</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в муниципальных учреждениях Камчатского края/Вилючинском городском округе</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Награжден(а)/ имеет поощрения:</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 федеральных государственных органов </w:t>
            </w:r>
            <w:r>
              <w:rPr>
                <w:rFonts w:ascii="Times New Roman" w:hAnsi="Times New Roman"/>
                <w:i/>
                <w:iCs/>
                <w:sz w:val="24"/>
                <w:szCs w:val="24"/>
              </w:rPr>
              <w:t>(когда, чем)</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 государственных органов Камчатского края и (или) органов местного самоуправления муниципальных образований в Камчатском крае </w:t>
            </w:r>
            <w:r>
              <w:rPr>
                <w:rFonts w:ascii="Times New Roman" w:hAnsi="Times New Roman"/>
                <w:i/>
                <w:iCs/>
                <w:sz w:val="24"/>
                <w:szCs w:val="24"/>
              </w:rPr>
              <w:t>(когда,чем)</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bl>
    <w:p>
      <w:pPr>
        <w:pStyle w:val="Normal"/>
        <w:jc w:val="both"/>
        <w:rPr>
          <w:sz w:val="24"/>
          <w:szCs w:val="24"/>
        </w:rPr>
      </w:pPr>
      <w:r>
        <w:rPr>
          <w:rFonts w:ascii="Times New Roman" w:hAnsi="Times New Roman"/>
          <w:b/>
          <w:bCs/>
          <w:sz w:val="24"/>
          <w:szCs w:val="24"/>
        </w:rPr>
        <w:t>Выше представленные сведения соответствуют представленным документам кандидата.</w:t>
      </w:r>
    </w:p>
    <w:p>
      <w:pPr>
        <w:pStyle w:val="Normal"/>
        <w:spacing w:lineRule="atLeast" w:line="11"/>
        <w:rPr>
          <w:rFonts w:ascii="Times New Roman" w:hAnsi="Times New Roman"/>
          <w:b w:val="false"/>
          <w:bCs w:val="false"/>
          <w:sz w:val="24"/>
          <w:szCs w:val="24"/>
        </w:rPr>
      </w:pPr>
      <w:r>
        <w:rPr>
          <w:rFonts w:ascii="Times New Roman" w:hAnsi="Times New Roman"/>
          <w:b w:val="false"/>
          <w:bCs w:val="false"/>
          <w:sz w:val="24"/>
          <w:szCs w:val="24"/>
        </w:rPr>
        <w:t xml:space="preserve">Заместитель начальника управления, </w:t>
        <w:br/>
        <w:t>начальник общего отдела</w:t>
      </w:r>
    </w:p>
    <w:tbl>
      <w:tblPr>
        <w:tblW w:w="9627" w:type="dxa"/>
        <w:jc w:val="start"/>
        <w:tblInd w:w="108" w:type="dxa"/>
        <w:tblLayout w:type="fixed"/>
        <w:tblCellMar>
          <w:top w:w="0" w:type="dxa"/>
          <w:start w:w="108" w:type="dxa"/>
          <w:bottom w:w="0" w:type="dxa"/>
          <w:end w:w="108" w:type="dxa"/>
        </w:tblCellMar>
      </w:tblPr>
      <w:tblGrid>
        <w:gridCol w:w="4814"/>
        <w:gridCol w:w="579"/>
        <w:gridCol w:w="4234"/>
      </w:tblGrid>
      <w:tr>
        <w:trPr>
          <w:trHeight w:val="505" w:hRule="atLeast"/>
        </w:trPr>
        <w:tc>
          <w:tcPr>
            <w:tcW w:w="4814" w:type="dxa"/>
            <w:tcBorders>
              <w:bottom w:val="single" w:sz="4" w:space="0" w:color="000000"/>
            </w:tcBorders>
          </w:tcPr>
          <w:p>
            <w:pPr>
              <w:pStyle w:val="Normal"/>
              <w:widowControl/>
              <w:spacing w:before="0" w:after="0"/>
              <w:jc w:val="both"/>
              <w:rPr>
                <w:rFonts w:ascii="Times New Roman" w:hAnsi="Times New Roman" w:eastAsia="Times New Roman" w:cs="Courier New"/>
                <w:kern w:val="0"/>
                <w:sz w:val="16"/>
                <w:szCs w:val="24"/>
                <w:lang w:val="ru-RU" w:eastAsia="ru-RU" w:bidi="ar-SA"/>
              </w:rPr>
            </w:pPr>
            <w:r>
              <w:rPr>
                <w:rFonts w:eastAsia="Times New Roman" w:cs="Courier New" w:ascii="Times New Roman" w:hAnsi="Times New Roman"/>
                <w:kern w:val="0"/>
                <w:sz w:val="16"/>
                <w:szCs w:val="24"/>
                <w:lang w:val="ru-RU" w:eastAsia="ru-RU" w:bidi="ar-SA"/>
              </w:rPr>
            </w:r>
          </w:p>
        </w:tc>
        <w:tc>
          <w:tcPr>
            <w:tcW w:w="579" w:type="dxa"/>
            <w:tcBorders/>
          </w:tcPr>
          <w:p>
            <w:pPr>
              <w:pStyle w:val="Normal"/>
              <w:widowControl/>
              <w:spacing w:before="0" w:after="0"/>
              <w:jc w:val="both"/>
              <w:rPr>
                <w:rFonts w:ascii="Times New Roman" w:hAnsi="Times New Roman" w:eastAsia="Times New Roman" w:cs="Courier New"/>
                <w:kern w:val="0"/>
                <w:sz w:val="24"/>
                <w:szCs w:val="24"/>
                <w:lang w:val="ru-RU" w:eastAsia="ru-RU" w:bidi="ar-SA"/>
              </w:rPr>
            </w:pPr>
            <w:r>
              <w:rPr>
                <w:rFonts w:eastAsia="Times New Roman" w:cs="Courier New" w:ascii="Times New Roman" w:hAnsi="Times New Roman"/>
                <w:kern w:val="0"/>
                <w:sz w:val="24"/>
                <w:szCs w:val="24"/>
                <w:lang w:val="ru-RU" w:eastAsia="ru-RU" w:bidi="ar-SA"/>
              </w:rPr>
            </w:r>
          </w:p>
        </w:tc>
        <w:tc>
          <w:tcPr>
            <w:tcW w:w="4234" w:type="dxa"/>
            <w:tcBorders>
              <w:bottom w:val="single" w:sz="4" w:space="0" w:color="000000"/>
            </w:tcBorders>
          </w:tcPr>
          <w:p>
            <w:pPr>
              <w:pStyle w:val="Normal"/>
              <w:widowControl/>
              <w:spacing w:before="0" w:after="0"/>
              <w:jc w:val="both"/>
              <w:rPr>
                <w:rFonts w:ascii="Times New Roman" w:hAnsi="Times New Roman" w:eastAsia="Times New Roman" w:cs="Courier New"/>
                <w:kern w:val="0"/>
                <w:sz w:val="24"/>
                <w:szCs w:val="24"/>
                <w:lang w:val="ru-RU" w:eastAsia="ru-RU" w:bidi="ar-SA"/>
              </w:rPr>
            </w:pPr>
            <w:r>
              <w:rPr>
                <w:rFonts w:eastAsia="Times New Roman" w:cs="Courier New" w:ascii="Times New Roman" w:hAnsi="Times New Roman"/>
                <w:kern w:val="0"/>
                <w:sz w:val="24"/>
                <w:szCs w:val="24"/>
                <w:lang w:val="ru-RU" w:eastAsia="ru-RU" w:bidi="ar-SA"/>
              </w:rPr>
            </w:r>
          </w:p>
        </w:tc>
      </w:tr>
      <w:tr>
        <w:trPr/>
        <w:tc>
          <w:tcPr>
            <w:tcW w:w="4814" w:type="dxa"/>
            <w:tcBorders>
              <w:top w:val="single" w:sz="4" w:space="0" w:color="000000"/>
            </w:tcBorders>
          </w:tcPr>
          <w:p>
            <w:pPr>
              <w:pStyle w:val="Normal"/>
              <w:widowControl/>
              <w:spacing w:before="0" w:after="0"/>
              <w:jc w:val="center"/>
              <w:rPr>
                <w:rFonts w:ascii="Times New Roman" w:hAnsi="Times New Roman" w:eastAsia="Times New Roman" w:cs="Times New Roman"/>
                <w:kern w:val="0"/>
                <w:sz w:val="24"/>
                <w:szCs w:val="24"/>
                <w:lang w:val="ru-RU" w:eastAsia="ru-RU" w:bidi="ar-SA"/>
              </w:rPr>
            </w:pPr>
            <w:r>
              <w:rPr>
                <w:rFonts w:eastAsia="Times New Roman" w:cs="Times New Roman" w:ascii="Times New Roman" w:hAnsi="Times New Roman"/>
                <w:kern w:val="0"/>
                <w:sz w:val="24"/>
                <w:szCs w:val="24"/>
                <w:vertAlign w:val="superscript"/>
                <w:lang w:val="ru-RU" w:eastAsia="ru-RU" w:bidi="ar-SA"/>
              </w:rPr>
              <w:t>(подпись)</w:t>
            </w:r>
          </w:p>
        </w:tc>
        <w:tc>
          <w:tcPr>
            <w:tcW w:w="579" w:type="dxa"/>
            <w:tcBorders/>
          </w:tcPr>
          <w:p>
            <w:pPr>
              <w:pStyle w:val="Normal"/>
              <w:widowControl/>
              <w:spacing w:before="0" w:after="0"/>
              <w:jc w:val="center"/>
              <w:rPr>
                <w:rFonts w:ascii="Times New Roman" w:hAnsi="Times New Roman" w:eastAsia="Times New Roman" w:cs="Times New Roman"/>
                <w:kern w:val="0"/>
                <w:sz w:val="24"/>
                <w:szCs w:val="24"/>
                <w:vertAlign w:val="superscript"/>
                <w:lang w:val="ru-RU" w:eastAsia="ru-RU" w:bidi="ar-SA"/>
              </w:rPr>
            </w:pPr>
            <w:r>
              <w:rPr>
                <w:rFonts w:eastAsia="Times New Roman" w:cs="Times New Roman" w:ascii="Times New Roman" w:hAnsi="Times New Roman"/>
                <w:kern w:val="0"/>
                <w:sz w:val="24"/>
                <w:szCs w:val="24"/>
                <w:vertAlign w:val="superscript"/>
                <w:lang w:val="ru-RU" w:eastAsia="ru-RU" w:bidi="ar-SA"/>
              </w:rPr>
            </w:r>
          </w:p>
        </w:tc>
        <w:tc>
          <w:tcPr>
            <w:tcW w:w="4234" w:type="dxa"/>
            <w:tcBorders>
              <w:top w:val="single" w:sz="4" w:space="0" w:color="000000"/>
            </w:tcBorders>
          </w:tcPr>
          <w:p>
            <w:pPr>
              <w:pStyle w:val="Normal"/>
              <w:widowControl/>
              <w:spacing w:before="0" w:after="0"/>
              <w:jc w:val="center"/>
              <w:rPr>
                <w:rFonts w:ascii="Times New Roman" w:hAnsi="Times New Roman" w:eastAsia="Times New Roman" w:cs="Times New Roman"/>
                <w:kern w:val="0"/>
                <w:sz w:val="24"/>
                <w:szCs w:val="24"/>
                <w:lang w:val="ru-RU" w:eastAsia="ru-RU" w:bidi="ar-SA"/>
              </w:rPr>
            </w:pPr>
            <w:r>
              <w:rPr>
                <w:rFonts w:eastAsia="Times New Roman" w:cs="Times New Roman" w:ascii="Times New Roman" w:hAnsi="Times New Roman"/>
                <w:kern w:val="0"/>
                <w:sz w:val="24"/>
                <w:szCs w:val="24"/>
                <w:vertAlign w:val="superscript"/>
                <w:lang w:val="ru-RU" w:eastAsia="ru-RU" w:bidi="ar-SA"/>
              </w:rPr>
              <w:t>(инициалы, фамилия кандидата)</w:t>
            </w:r>
          </w:p>
        </w:tc>
      </w:tr>
    </w:tbl>
    <w:p>
      <w:pPr>
        <w:pStyle w:val="Normal"/>
        <w:rPr>
          <w:rFonts w:ascii="Times New Roman" w:hAnsi="Times New Roman"/>
          <w:sz w:val="20"/>
          <w:szCs w:val="24"/>
        </w:rPr>
      </w:pPr>
      <w:r>
        <w:rPr>
          <w:rFonts w:ascii="Times New Roman" w:hAnsi="Times New Roman"/>
          <w:sz w:val="20"/>
          <w:szCs w:val="24"/>
        </w:rPr>
        <w:t>М.П.</w:t>
      </w:r>
    </w:p>
    <w:p>
      <w:pPr>
        <w:pStyle w:val="Normal"/>
        <w:widowControl/>
        <w:suppressAutoHyphens w:val="true"/>
        <w:bidi w:val="0"/>
        <w:spacing w:lineRule="auto" w:line="276" w:before="0" w:after="113"/>
        <w:ind w:firstLine="850" w:start="0" w:end="0"/>
        <w:jc w:val="both"/>
        <w:rPr>
          <w:rFonts w:ascii="Times New Roman" w:hAnsi="Times New Roman"/>
        </w:rPr>
      </w:pPr>
      <w:r>
        <w:rPr>
          <w:rFonts w:ascii="Times New Roman" w:hAnsi="Times New Roman"/>
          <w:sz w:val="24"/>
        </w:rPr>
        <w:t>Согласовать для назначения на должность общественного советника (помощника) главы Вилючинского городского округа представленную кандидатуру</w:t>
      </w:r>
    </w:p>
    <w:p>
      <w:pPr>
        <w:pStyle w:val="Normal"/>
        <w:ind w:hanging="0" w:start="0" w:end="0"/>
        <w:jc w:val="center"/>
        <w:rPr>
          <w:rFonts w:ascii="Times New Roman" w:hAnsi="Times New Roman"/>
        </w:rPr>
      </w:pPr>
      <w:r>
        <w:rPr>
          <w:rFonts w:ascii="Times New Roman" w:hAnsi="Times New Roman"/>
          <w:sz w:val="24"/>
          <w:shd w:fill="auto" w:val="clear"/>
        </w:rPr>
        <w:t>_</w:t>
      </w:r>
      <w:r>
        <w:rPr>
          <w:rFonts w:ascii="Times New Roman" w:hAnsi="Times New Roman"/>
          <w:sz w:val="24"/>
        </w:rPr>
        <w:t>_______________________________________________________________________________</w:t>
      </w:r>
      <w:r>
        <w:rPr>
          <w:rFonts w:ascii="Times New Roman" w:hAnsi="Times New Roman"/>
          <w:sz w:val="24"/>
          <w:vertAlign w:val="superscript"/>
        </w:rPr>
        <w:t>(фамилия, имя, отчество (при наличии)</w:t>
      </w:r>
    </w:p>
    <w:p>
      <w:pPr>
        <w:pStyle w:val="Normal"/>
        <w:spacing w:before="0" w:after="0"/>
        <w:ind w:hanging="0" w:start="0" w:end="0"/>
        <w:jc w:val="center"/>
        <w:rPr>
          <w:rFonts w:ascii="Times New Roman" w:hAnsi="Times New Roman"/>
        </w:rPr>
      </w:pPr>
      <w:r>
        <w:rPr>
          <w:rFonts w:ascii="Times New Roman" w:hAnsi="Times New Roman"/>
          <w:sz w:val="24"/>
        </w:rPr>
        <w:t>сроком на _______________________________________________________________________</w:t>
      </w:r>
    </w:p>
    <w:p>
      <w:pPr>
        <w:pStyle w:val="Normal"/>
        <w:spacing w:before="0" w:after="0"/>
        <w:ind w:hanging="0" w:start="0" w:end="0"/>
        <w:jc w:val="center"/>
        <w:rPr>
          <w:rFonts w:ascii="Times New Roman" w:hAnsi="Times New Roman"/>
        </w:rPr>
      </w:pPr>
      <w:r>
        <w:rPr>
          <w:rFonts w:ascii="Times New Roman" w:hAnsi="Times New Roman"/>
          <w:sz w:val="12"/>
        </w:rPr>
        <w:t>(указать период, но не более чем до окончания полномочий главы Вилючинского городского округа)</w:t>
      </w:r>
    </w:p>
    <w:p>
      <w:pPr>
        <w:pStyle w:val="Normal"/>
        <w:widowControl/>
        <w:suppressAutoHyphens w:val="true"/>
        <w:bidi w:val="0"/>
        <w:spacing w:lineRule="auto" w:line="276" w:before="0" w:after="283"/>
        <w:ind w:firstLine="850" w:start="0" w:end="0"/>
        <w:jc w:val="both"/>
        <w:rPr>
          <w:rFonts w:ascii="Times New Roman" w:hAnsi="Times New Roman"/>
        </w:rPr>
      </w:pPr>
      <w:r>
        <w:rPr>
          <w:rFonts w:ascii="Times New Roman" w:hAnsi="Times New Roman"/>
          <w:sz w:val="24"/>
        </w:rPr>
        <w:t>С заключением моей кандидатуры на должность общественного советника (помощника) для осуществления деятельности на безвозмездной основе и добровольных общественных началах согласен(а)</w:t>
      </w:r>
      <w:r>
        <w:rPr>
          <w:rFonts w:ascii="Times New Roman" w:hAnsi="Times New Roman"/>
          <w:sz w:val="24"/>
          <w:szCs w:val="28"/>
        </w:rPr>
        <w:t>/</w:t>
      </w:r>
      <w:r>
        <w:rPr>
          <w:rFonts w:ascii="Times New Roman" w:hAnsi="Times New Roman"/>
          <w:i/>
          <w:sz w:val="24"/>
          <w:szCs w:val="28"/>
        </w:rPr>
        <w:t>подчеркнуть</w:t>
      </w:r>
      <w:r>
        <w:rPr>
          <w:rFonts w:ascii="Times New Roman" w:hAnsi="Times New Roman"/>
          <w:sz w:val="24"/>
          <w:szCs w:val="28"/>
        </w:rPr>
        <w:t>/.</w:t>
      </w:r>
    </w:p>
    <w:tbl>
      <w:tblPr>
        <w:tblW w:w="9627" w:type="dxa"/>
        <w:jc w:val="start"/>
        <w:tblInd w:w="108" w:type="dxa"/>
        <w:tblLayout w:type="fixed"/>
        <w:tblCellMar>
          <w:top w:w="0" w:type="dxa"/>
          <w:start w:w="108" w:type="dxa"/>
          <w:bottom w:w="0" w:type="dxa"/>
          <w:end w:w="108" w:type="dxa"/>
        </w:tblCellMar>
      </w:tblPr>
      <w:tblGrid>
        <w:gridCol w:w="3207"/>
        <w:gridCol w:w="3211"/>
        <w:gridCol w:w="386"/>
        <w:gridCol w:w="2822"/>
      </w:tblGrid>
      <w:tr>
        <w:trPr>
          <w:trHeight w:val="505" w:hRule="atLeast"/>
        </w:trPr>
        <w:tc>
          <w:tcPr>
            <w:tcW w:w="3207" w:type="dxa"/>
            <w:tcBorders/>
          </w:tcPr>
          <w:p>
            <w:pPr>
              <w:pStyle w:val="Normal"/>
              <w:widowControl/>
              <w:spacing w:before="0" w:after="0"/>
              <w:jc w:val="both"/>
              <w:rPr>
                <w:rFonts w:ascii="Times New Roman" w:hAnsi="Times New Roman" w:eastAsia="Times New Roman" w:cs="Courier New"/>
                <w:kern w:val="0"/>
                <w:sz w:val="20"/>
                <w:szCs w:val="20"/>
                <w:lang w:val="ru-RU" w:eastAsia="ru-RU" w:bidi="ar-SA"/>
              </w:rPr>
            </w:pPr>
            <w:r>
              <w:rPr>
                <w:rFonts w:eastAsia="Times New Roman" w:cs="Courier New" w:ascii="Times New Roman" w:hAnsi="Times New Roman"/>
                <w:kern w:val="0"/>
                <w:sz w:val="20"/>
                <w:szCs w:val="20"/>
                <w:lang w:val="ru-RU" w:eastAsia="ru-RU" w:bidi="ar-SA"/>
              </w:rPr>
            </w:r>
          </w:p>
          <w:p>
            <w:pPr>
              <w:pStyle w:val="Normal"/>
              <w:widowControl/>
              <w:spacing w:before="0" w:after="0"/>
              <w:jc w:val="both"/>
              <w:rPr>
                <w:rFonts w:ascii="Times New Roman" w:hAnsi="Times New Roman" w:eastAsia="Times New Roman" w:cs="Courier New"/>
                <w:kern w:val="0"/>
                <w:sz w:val="24"/>
                <w:szCs w:val="24"/>
                <w:lang w:val="ru-RU" w:eastAsia="ru-RU" w:bidi="ar-SA"/>
              </w:rPr>
            </w:pPr>
            <w:r>
              <w:rPr>
                <w:rFonts w:eastAsia="Times New Roman" w:cs="Courier New" w:ascii="Times New Roman" w:hAnsi="Times New Roman"/>
                <w:kern w:val="0"/>
                <w:sz w:val="24"/>
                <w:szCs w:val="24"/>
                <w:lang w:val="ru-RU" w:eastAsia="ru-RU" w:bidi="ar-SA"/>
              </w:rPr>
              <w:t>«___»_____________ 20___ г</w:t>
            </w:r>
          </w:p>
        </w:tc>
        <w:tc>
          <w:tcPr>
            <w:tcW w:w="3211" w:type="dxa"/>
            <w:tcBorders>
              <w:bottom w:val="single" w:sz="4" w:space="0" w:color="000000"/>
            </w:tcBorders>
          </w:tcPr>
          <w:p>
            <w:pPr>
              <w:pStyle w:val="Normal"/>
              <w:widowControl/>
              <w:spacing w:before="0" w:after="0"/>
              <w:jc w:val="both"/>
              <w:rPr>
                <w:rFonts w:ascii="Times New Roman" w:hAnsi="Times New Roman" w:eastAsia="Times New Roman" w:cs="Courier New"/>
                <w:kern w:val="0"/>
                <w:sz w:val="24"/>
                <w:szCs w:val="20"/>
                <w:lang w:val="ru-RU" w:eastAsia="ru-RU" w:bidi="ar-SA"/>
              </w:rPr>
            </w:pPr>
            <w:r>
              <w:rPr>
                <w:rFonts w:eastAsia="Times New Roman" w:cs="Courier New" w:ascii="Times New Roman" w:hAnsi="Times New Roman"/>
                <w:kern w:val="0"/>
                <w:sz w:val="24"/>
                <w:szCs w:val="20"/>
                <w:lang w:val="ru-RU" w:eastAsia="ru-RU" w:bidi="ar-SA"/>
              </w:rPr>
            </w:r>
          </w:p>
        </w:tc>
        <w:tc>
          <w:tcPr>
            <w:tcW w:w="386" w:type="dxa"/>
            <w:tcBorders/>
          </w:tcPr>
          <w:p>
            <w:pPr>
              <w:pStyle w:val="Normal"/>
              <w:widowControl/>
              <w:spacing w:before="0" w:after="0"/>
              <w:jc w:val="both"/>
              <w:rPr>
                <w:rFonts w:ascii="Times New Roman" w:hAnsi="Times New Roman" w:eastAsia="Times New Roman" w:cs="Courier New"/>
                <w:kern w:val="0"/>
                <w:sz w:val="24"/>
                <w:szCs w:val="20"/>
                <w:lang w:val="ru-RU" w:eastAsia="ru-RU" w:bidi="ar-SA"/>
              </w:rPr>
            </w:pPr>
            <w:r>
              <w:rPr>
                <w:rFonts w:eastAsia="Times New Roman" w:cs="Courier New" w:ascii="Times New Roman" w:hAnsi="Times New Roman"/>
                <w:kern w:val="0"/>
                <w:sz w:val="24"/>
                <w:szCs w:val="20"/>
                <w:lang w:val="ru-RU" w:eastAsia="ru-RU" w:bidi="ar-SA"/>
              </w:rPr>
            </w:r>
          </w:p>
        </w:tc>
        <w:tc>
          <w:tcPr>
            <w:tcW w:w="2822" w:type="dxa"/>
            <w:tcBorders>
              <w:bottom w:val="single" w:sz="4" w:space="0" w:color="000000"/>
            </w:tcBorders>
          </w:tcPr>
          <w:p>
            <w:pPr>
              <w:pStyle w:val="Normal"/>
              <w:widowControl/>
              <w:spacing w:before="0" w:after="0"/>
              <w:jc w:val="both"/>
              <w:rPr>
                <w:rFonts w:ascii="Times New Roman" w:hAnsi="Times New Roman" w:eastAsia="Times New Roman" w:cs="Courier New"/>
                <w:kern w:val="0"/>
                <w:sz w:val="24"/>
                <w:szCs w:val="20"/>
                <w:lang w:val="ru-RU" w:eastAsia="ru-RU" w:bidi="ar-SA"/>
              </w:rPr>
            </w:pPr>
            <w:r>
              <w:rPr>
                <w:rFonts w:eastAsia="Times New Roman" w:cs="Courier New" w:ascii="Times New Roman" w:hAnsi="Times New Roman"/>
                <w:kern w:val="0"/>
                <w:sz w:val="24"/>
                <w:szCs w:val="20"/>
                <w:lang w:val="ru-RU" w:eastAsia="ru-RU" w:bidi="ar-SA"/>
              </w:rPr>
            </w:r>
          </w:p>
        </w:tc>
      </w:tr>
      <w:tr>
        <w:trPr/>
        <w:tc>
          <w:tcPr>
            <w:tcW w:w="3207" w:type="dxa"/>
            <w:tcBorders/>
          </w:tcPr>
          <w:p>
            <w:pPr>
              <w:pStyle w:val="Normal"/>
              <w:widowControl/>
              <w:spacing w:before="0" w:after="0"/>
              <w:jc w:val="center"/>
              <w:rPr>
                <w:rFonts w:ascii="Times New Roman" w:hAnsi="Times New Roman" w:eastAsia="Times New Roman" w:cs="Times New Roman"/>
                <w:kern w:val="0"/>
                <w:sz w:val="20"/>
                <w:szCs w:val="20"/>
                <w:lang w:val="ru-RU" w:eastAsia="ru-RU" w:bidi="ar-SA"/>
              </w:rPr>
            </w:pPr>
            <w:r>
              <w:rPr>
                <w:rFonts w:eastAsia="Times New Roman" w:cs="Times New Roman" w:ascii="Times New Roman" w:hAnsi="Times New Roman"/>
                <w:kern w:val="0"/>
                <w:sz w:val="20"/>
                <w:szCs w:val="20"/>
                <w:lang w:val="ru-RU" w:eastAsia="ru-RU" w:bidi="ar-SA"/>
              </w:rPr>
            </w:r>
          </w:p>
        </w:tc>
        <w:tc>
          <w:tcPr>
            <w:tcW w:w="3211" w:type="dxa"/>
            <w:tcBorders>
              <w:top w:val="single" w:sz="4" w:space="0" w:color="000000"/>
            </w:tcBorders>
          </w:tcPr>
          <w:p>
            <w:pPr>
              <w:pStyle w:val="Normal"/>
              <w:widowControl/>
              <w:spacing w:before="0" w:after="0"/>
              <w:jc w:val="center"/>
              <w:rPr>
                <w:rFonts w:ascii="Times New Roman" w:hAnsi="Times New Roman" w:eastAsia="Times New Roman" w:cs="Times New Roman"/>
                <w:kern w:val="0"/>
                <w:sz w:val="20"/>
                <w:szCs w:val="20"/>
                <w:lang w:val="ru-RU" w:eastAsia="ru-RU" w:bidi="ar-SA"/>
              </w:rPr>
            </w:pPr>
            <w:r>
              <w:rPr>
                <w:rFonts w:eastAsia="Times New Roman" w:cs="Times New Roman" w:ascii="Times New Roman" w:hAnsi="Times New Roman"/>
                <w:kern w:val="0"/>
                <w:sz w:val="20"/>
                <w:szCs w:val="20"/>
                <w:vertAlign w:val="superscript"/>
                <w:lang w:val="ru-RU" w:eastAsia="ru-RU" w:bidi="ar-SA"/>
              </w:rPr>
              <w:t>(подпись)</w:t>
            </w:r>
          </w:p>
        </w:tc>
        <w:tc>
          <w:tcPr>
            <w:tcW w:w="386" w:type="dxa"/>
            <w:tcBorders/>
          </w:tcPr>
          <w:p>
            <w:pPr>
              <w:pStyle w:val="Normal"/>
              <w:widowControl/>
              <w:spacing w:before="0" w:after="0"/>
              <w:jc w:val="center"/>
              <w:rPr>
                <w:rFonts w:ascii="Times New Roman" w:hAnsi="Times New Roman" w:eastAsia="Times New Roman" w:cs="Times New Roman"/>
                <w:kern w:val="0"/>
                <w:sz w:val="24"/>
                <w:szCs w:val="20"/>
                <w:vertAlign w:val="superscript"/>
                <w:lang w:val="ru-RU" w:eastAsia="ru-RU" w:bidi="ar-SA"/>
              </w:rPr>
            </w:pPr>
            <w:r>
              <w:rPr>
                <w:rFonts w:eastAsia="Times New Roman" w:cs="Times New Roman" w:ascii="Times New Roman" w:hAnsi="Times New Roman"/>
                <w:kern w:val="0"/>
                <w:sz w:val="24"/>
                <w:szCs w:val="20"/>
                <w:vertAlign w:val="superscript"/>
                <w:lang w:val="ru-RU" w:eastAsia="ru-RU" w:bidi="ar-SA"/>
              </w:rPr>
            </w:r>
          </w:p>
        </w:tc>
        <w:tc>
          <w:tcPr>
            <w:tcW w:w="2822" w:type="dxa"/>
            <w:tcBorders>
              <w:top w:val="single" w:sz="4" w:space="0" w:color="000000"/>
            </w:tcBorders>
          </w:tcPr>
          <w:p>
            <w:pPr>
              <w:pStyle w:val="Normal"/>
              <w:widowControl/>
              <w:spacing w:before="0" w:after="0"/>
              <w:jc w:val="center"/>
              <w:rPr>
                <w:rFonts w:ascii="Times New Roman" w:hAnsi="Times New Roman" w:eastAsia="Times New Roman" w:cs="Times New Roman"/>
                <w:kern w:val="0"/>
                <w:sz w:val="20"/>
                <w:szCs w:val="20"/>
                <w:lang w:val="ru-RU" w:eastAsia="ru-RU" w:bidi="ar-SA"/>
              </w:rPr>
            </w:pPr>
            <w:r>
              <w:rPr>
                <w:rFonts w:eastAsia="Times New Roman" w:cs="Times New Roman" w:ascii="Times New Roman" w:hAnsi="Times New Roman"/>
                <w:kern w:val="0"/>
                <w:sz w:val="20"/>
                <w:szCs w:val="20"/>
                <w:vertAlign w:val="superscript"/>
                <w:lang w:val="ru-RU" w:eastAsia="ru-RU" w:bidi="ar-SA"/>
              </w:rPr>
              <w:t>(инициалы, фамилия кандидата)</w:t>
            </w:r>
          </w:p>
        </w:tc>
      </w:tr>
    </w:tbl>
    <w:p>
      <w:pPr>
        <w:pStyle w:val="Normal"/>
        <w:spacing w:before="283" w:after="283"/>
        <w:rPr>
          <w:sz w:val="26"/>
          <w:szCs w:val="22"/>
        </w:rPr>
      </w:pPr>
      <w:r>
        <w:rPr>
          <w:rFonts w:ascii="Times New Roman" w:hAnsi="Times New Roman"/>
          <w:b/>
          <w:bCs/>
          <w:sz w:val="26"/>
          <w:szCs w:val="22"/>
        </w:rPr>
        <w:t>Решение главы Вилючинского городского округа по назначению кандидатуры на должность общественного советника (помощника) по вопросам:</w:t>
      </w:r>
    </w:p>
    <w:p>
      <w:pPr>
        <w:pStyle w:val="Normal"/>
        <w:spacing w:before="0" w:after="0"/>
        <w:rPr>
          <w:rFonts w:ascii="Times New Roman" w:hAnsi="Times New Roman"/>
          <w:b/>
          <w:bCs/>
        </w:rPr>
      </w:pPr>
      <w:r>
        <w:rPr>
          <w:rFonts w:ascii="Times New Roman" w:hAnsi="Times New Roman"/>
          <w:b/>
          <w:bCs/>
        </w:rPr>
        <w:t>______________________________________________________________      ______________________</w:t>
      </w:r>
    </w:p>
    <w:p>
      <w:pPr>
        <w:pStyle w:val="Normal"/>
        <w:spacing w:before="0" w:after="0"/>
        <w:jc w:val="center"/>
        <w:rPr>
          <w:rFonts w:ascii="Times New Roman" w:hAnsi="Times New Roman"/>
          <w:b w:val="false"/>
          <w:bCs w:val="false"/>
          <w:sz w:val="12"/>
        </w:rPr>
      </w:pPr>
      <w:r>
        <w:rPr>
          <w:rFonts w:ascii="Times New Roman" w:hAnsi="Times New Roman"/>
          <w:b w:val="false"/>
          <w:bCs w:val="false"/>
          <w:sz w:val="12"/>
        </w:rPr>
        <w:t xml:space="preserve">                                                                                                                                                                                                                                         </w:t>
      </w:r>
      <w:r>
        <w:rPr>
          <w:rFonts w:ascii="Times New Roman" w:hAnsi="Times New Roman"/>
          <w:b w:val="false"/>
          <w:bCs w:val="false"/>
          <w:sz w:val="12"/>
        </w:rPr>
        <w:t>(согласовано/не согласовано)</w:t>
      </w:r>
    </w:p>
    <w:tbl>
      <w:tblPr>
        <w:tblW w:w="9630" w:type="dxa"/>
        <w:jc w:val="start"/>
        <w:tblInd w:w="108" w:type="dxa"/>
        <w:tblLayout w:type="fixed"/>
        <w:tblCellMar>
          <w:top w:w="0" w:type="dxa"/>
          <w:start w:w="108" w:type="dxa"/>
          <w:bottom w:w="0" w:type="dxa"/>
          <w:end w:w="108" w:type="dxa"/>
        </w:tblCellMar>
      </w:tblPr>
      <w:tblGrid>
        <w:gridCol w:w="3206"/>
        <w:gridCol w:w="3212"/>
        <w:gridCol w:w="385"/>
        <w:gridCol w:w="2826"/>
      </w:tblGrid>
      <w:tr>
        <w:trPr>
          <w:trHeight w:val="505" w:hRule="atLeast"/>
        </w:trPr>
        <w:tc>
          <w:tcPr>
            <w:tcW w:w="3206" w:type="dxa"/>
            <w:tcBorders/>
          </w:tcPr>
          <w:p>
            <w:pPr>
              <w:pStyle w:val="Normal"/>
              <w:widowControl/>
              <w:spacing w:before="0" w:after="0"/>
              <w:jc w:val="both"/>
              <w:rPr>
                <w:rFonts w:ascii="Times New Roman" w:hAnsi="Times New Roman" w:eastAsia="Times New Roman" w:cs="Courier New"/>
                <w:kern w:val="0"/>
                <w:sz w:val="20"/>
                <w:szCs w:val="20"/>
                <w:lang w:val="ru-RU" w:eastAsia="ru-RU" w:bidi="ar-SA"/>
              </w:rPr>
            </w:pPr>
            <w:r>
              <w:rPr>
                <w:rFonts w:eastAsia="Times New Roman" w:cs="Courier New" w:ascii="Times New Roman" w:hAnsi="Times New Roman"/>
                <w:kern w:val="0"/>
                <w:sz w:val="20"/>
                <w:szCs w:val="20"/>
                <w:lang w:val="ru-RU" w:eastAsia="ru-RU" w:bidi="ar-SA"/>
              </w:rPr>
            </w:r>
          </w:p>
          <w:p>
            <w:pPr>
              <w:pStyle w:val="Normal"/>
              <w:widowControl/>
              <w:spacing w:before="0" w:after="0"/>
              <w:jc w:val="both"/>
              <w:rPr>
                <w:rFonts w:ascii="Times New Roman" w:hAnsi="Times New Roman" w:eastAsia="Times New Roman" w:cs="Courier New"/>
                <w:kern w:val="0"/>
                <w:sz w:val="24"/>
                <w:szCs w:val="24"/>
                <w:lang w:val="ru-RU" w:eastAsia="ru-RU" w:bidi="ar-SA"/>
              </w:rPr>
            </w:pPr>
            <w:r>
              <w:rPr>
                <w:rFonts w:eastAsia="Times New Roman" w:cs="Courier New" w:ascii="Times New Roman" w:hAnsi="Times New Roman"/>
                <w:kern w:val="0"/>
                <w:sz w:val="24"/>
                <w:szCs w:val="24"/>
                <w:lang w:val="ru-RU" w:eastAsia="ru-RU" w:bidi="ar-SA"/>
              </w:rPr>
              <w:t>«___»_____________ 20___ г</w:t>
            </w:r>
          </w:p>
        </w:tc>
        <w:tc>
          <w:tcPr>
            <w:tcW w:w="3212" w:type="dxa"/>
            <w:tcBorders>
              <w:bottom w:val="single" w:sz="4" w:space="0" w:color="000000"/>
            </w:tcBorders>
          </w:tcPr>
          <w:p>
            <w:pPr>
              <w:pStyle w:val="Normal"/>
              <w:widowControl/>
              <w:spacing w:before="0" w:after="0"/>
              <w:jc w:val="both"/>
              <w:rPr>
                <w:rFonts w:ascii="Times New Roman" w:hAnsi="Times New Roman" w:eastAsia="Times New Roman" w:cs="Courier New"/>
                <w:kern w:val="0"/>
                <w:sz w:val="24"/>
                <w:szCs w:val="20"/>
                <w:lang w:val="ru-RU" w:eastAsia="ru-RU" w:bidi="ar-SA"/>
              </w:rPr>
            </w:pPr>
            <w:r>
              <w:rPr>
                <w:rFonts w:eastAsia="Times New Roman" w:cs="Courier New" w:ascii="Times New Roman" w:hAnsi="Times New Roman"/>
                <w:kern w:val="0"/>
                <w:sz w:val="24"/>
                <w:szCs w:val="20"/>
                <w:lang w:val="ru-RU" w:eastAsia="ru-RU" w:bidi="ar-SA"/>
              </w:rPr>
            </w:r>
          </w:p>
        </w:tc>
        <w:tc>
          <w:tcPr>
            <w:tcW w:w="385" w:type="dxa"/>
            <w:tcBorders/>
          </w:tcPr>
          <w:p>
            <w:pPr>
              <w:pStyle w:val="Normal"/>
              <w:widowControl/>
              <w:spacing w:before="0" w:after="0"/>
              <w:jc w:val="both"/>
              <w:rPr>
                <w:rFonts w:ascii="Times New Roman" w:hAnsi="Times New Roman" w:eastAsia="Times New Roman" w:cs="Courier New"/>
                <w:kern w:val="0"/>
                <w:sz w:val="24"/>
                <w:szCs w:val="20"/>
                <w:lang w:val="ru-RU" w:eastAsia="ru-RU" w:bidi="ar-SA"/>
              </w:rPr>
            </w:pPr>
            <w:r>
              <w:rPr>
                <w:rFonts w:eastAsia="Times New Roman" w:cs="Courier New" w:ascii="Times New Roman" w:hAnsi="Times New Roman"/>
                <w:kern w:val="0"/>
                <w:sz w:val="24"/>
                <w:szCs w:val="20"/>
                <w:lang w:val="ru-RU" w:eastAsia="ru-RU" w:bidi="ar-SA"/>
              </w:rPr>
            </w:r>
          </w:p>
        </w:tc>
        <w:tc>
          <w:tcPr>
            <w:tcW w:w="2826" w:type="dxa"/>
            <w:tcBorders>
              <w:bottom w:val="single" w:sz="4" w:space="0" w:color="000000"/>
            </w:tcBorders>
          </w:tcPr>
          <w:p>
            <w:pPr>
              <w:pStyle w:val="Normal"/>
              <w:widowControl/>
              <w:spacing w:before="0" w:after="0"/>
              <w:jc w:val="both"/>
              <w:rPr>
                <w:rFonts w:ascii="Times New Roman" w:hAnsi="Times New Roman" w:eastAsia="Times New Roman" w:cs="Courier New"/>
                <w:kern w:val="0"/>
                <w:sz w:val="24"/>
                <w:szCs w:val="20"/>
                <w:lang w:val="ru-RU" w:eastAsia="ru-RU" w:bidi="ar-SA"/>
              </w:rPr>
            </w:pPr>
            <w:r>
              <w:rPr>
                <w:rFonts w:eastAsia="Times New Roman" w:cs="Courier New" w:ascii="Times New Roman" w:hAnsi="Times New Roman"/>
                <w:kern w:val="0"/>
                <w:sz w:val="24"/>
                <w:szCs w:val="20"/>
                <w:lang w:val="ru-RU" w:eastAsia="ru-RU" w:bidi="ar-SA"/>
              </w:rPr>
            </w:r>
          </w:p>
        </w:tc>
      </w:tr>
      <w:tr>
        <w:trPr/>
        <w:tc>
          <w:tcPr>
            <w:tcW w:w="3206" w:type="dxa"/>
            <w:tcBorders/>
          </w:tcPr>
          <w:p>
            <w:pPr>
              <w:pStyle w:val="Normal"/>
              <w:widowControl/>
              <w:spacing w:before="0" w:after="0"/>
              <w:jc w:val="center"/>
              <w:rPr>
                <w:rFonts w:ascii="Times New Roman" w:hAnsi="Times New Roman" w:eastAsia="Times New Roman" w:cs="Times New Roman"/>
                <w:kern w:val="0"/>
                <w:sz w:val="20"/>
                <w:szCs w:val="20"/>
                <w:lang w:val="ru-RU" w:eastAsia="ru-RU" w:bidi="ar-SA"/>
              </w:rPr>
            </w:pPr>
            <w:r>
              <w:rPr>
                <w:rFonts w:eastAsia="Times New Roman" w:cs="Times New Roman" w:ascii="Times New Roman" w:hAnsi="Times New Roman"/>
                <w:kern w:val="0"/>
                <w:sz w:val="20"/>
                <w:szCs w:val="20"/>
                <w:lang w:val="ru-RU" w:eastAsia="ru-RU" w:bidi="ar-SA"/>
              </w:rPr>
            </w:r>
          </w:p>
        </w:tc>
        <w:tc>
          <w:tcPr>
            <w:tcW w:w="3212" w:type="dxa"/>
            <w:tcBorders>
              <w:top w:val="single" w:sz="4" w:space="0" w:color="000000"/>
            </w:tcBorders>
          </w:tcPr>
          <w:p>
            <w:pPr>
              <w:pStyle w:val="Normal"/>
              <w:widowControl/>
              <w:spacing w:before="0" w:after="0"/>
              <w:jc w:val="center"/>
              <w:rPr>
                <w:rFonts w:ascii="Times New Roman" w:hAnsi="Times New Roman" w:eastAsia="Times New Roman" w:cs="Times New Roman"/>
                <w:kern w:val="0"/>
                <w:sz w:val="20"/>
                <w:szCs w:val="20"/>
                <w:lang w:val="ru-RU" w:eastAsia="ru-RU" w:bidi="ar-SA"/>
              </w:rPr>
            </w:pPr>
            <w:r>
              <w:rPr>
                <w:rFonts w:eastAsia="Times New Roman" w:cs="Times New Roman" w:ascii="Times New Roman" w:hAnsi="Times New Roman"/>
                <w:kern w:val="0"/>
                <w:sz w:val="20"/>
                <w:szCs w:val="20"/>
                <w:vertAlign w:val="superscript"/>
                <w:lang w:val="ru-RU" w:eastAsia="ru-RU" w:bidi="ar-SA"/>
              </w:rPr>
              <w:t>(подпись)</w:t>
            </w:r>
          </w:p>
        </w:tc>
        <w:tc>
          <w:tcPr>
            <w:tcW w:w="385" w:type="dxa"/>
            <w:tcBorders/>
          </w:tcPr>
          <w:p>
            <w:pPr>
              <w:pStyle w:val="Normal"/>
              <w:widowControl/>
              <w:spacing w:before="0" w:after="0"/>
              <w:jc w:val="center"/>
              <w:rPr>
                <w:rFonts w:ascii="Times New Roman" w:hAnsi="Times New Roman" w:eastAsia="Times New Roman" w:cs="Times New Roman"/>
                <w:kern w:val="0"/>
                <w:sz w:val="24"/>
                <w:szCs w:val="20"/>
                <w:vertAlign w:val="superscript"/>
                <w:lang w:val="ru-RU" w:eastAsia="ru-RU" w:bidi="ar-SA"/>
              </w:rPr>
            </w:pPr>
            <w:r>
              <w:rPr>
                <w:rFonts w:eastAsia="Times New Roman" w:cs="Times New Roman" w:ascii="Times New Roman" w:hAnsi="Times New Roman"/>
                <w:kern w:val="0"/>
                <w:sz w:val="24"/>
                <w:szCs w:val="20"/>
                <w:vertAlign w:val="superscript"/>
                <w:lang w:val="ru-RU" w:eastAsia="ru-RU" w:bidi="ar-SA"/>
              </w:rPr>
            </w:r>
          </w:p>
        </w:tc>
        <w:tc>
          <w:tcPr>
            <w:tcW w:w="2826" w:type="dxa"/>
            <w:tcBorders>
              <w:top w:val="single" w:sz="4" w:space="0" w:color="000000"/>
            </w:tcBorders>
          </w:tcPr>
          <w:p>
            <w:pPr>
              <w:pStyle w:val="Normal"/>
              <w:widowControl/>
              <w:spacing w:before="0" w:after="0"/>
              <w:jc w:val="center"/>
              <w:rPr>
                <w:sz w:val="16"/>
                <w:szCs w:val="20"/>
              </w:rPr>
            </w:pPr>
            <w:r>
              <w:rPr>
                <w:rFonts w:eastAsia="Times New Roman" w:cs="Times New Roman" w:ascii="Times New Roman" w:hAnsi="Times New Roman"/>
                <w:kern w:val="0"/>
                <w:sz w:val="16"/>
                <w:szCs w:val="20"/>
                <w:vertAlign w:val="superscript"/>
                <w:lang w:val="ru-RU" w:eastAsia="ru-RU" w:bidi="ar-SA"/>
              </w:rPr>
              <w:t>(инициалы, фамилия главы Вилючинского городского округа</w:t>
            </w:r>
          </w:p>
        </w:tc>
      </w:tr>
    </w:tbl>
    <w:p>
      <w:pPr>
        <w:pStyle w:val="Normal"/>
        <w:spacing w:before="0" w:after="200"/>
        <w:rPr/>
      </w:pPr>
      <w:r>
        <w:rPr/>
      </w:r>
      <w:r>
        <w:br w:type="page"/>
      </w:r>
    </w:p>
    <w:tbl>
      <w:tblPr>
        <w:tblW w:w="9645" w:type="dxa"/>
        <w:jc w:val="start"/>
        <w:tblInd w:w="55" w:type="dxa"/>
        <w:tblLayout w:type="fixed"/>
        <w:tblCellMar>
          <w:top w:w="55" w:type="dxa"/>
          <w:start w:w="55" w:type="dxa"/>
          <w:bottom w:w="55" w:type="dxa"/>
          <w:end w:w="55" w:type="dxa"/>
        </w:tblCellMar>
      </w:tblPr>
      <w:tblGrid>
        <w:gridCol w:w="4648"/>
        <w:gridCol w:w="4996"/>
      </w:tblGrid>
      <w:tr>
        <w:trPr/>
        <w:tc>
          <w:tcPr>
            <w:tcW w:w="4648" w:type="dxa"/>
            <w:tcBorders/>
          </w:tcPr>
          <w:p>
            <w:pPr>
              <w:pStyle w:val="Style18"/>
              <w:pageBreakBefore/>
              <w:widowControl w:val="false"/>
              <w:suppressLineNumbers/>
              <w:suppressAutoHyphens w:val="true"/>
              <w:bidi w:val="0"/>
              <w:spacing w:lineRule="auto" w:line="240" w:before="0" w:after="0"/>
              <w:ind w:hanging="0" w:start="0" w:end="57"/>
              <w:jc w:val="both"/>
              <w:rPr>
                <w:sz w:val="24"/>
                <w:szCs w:val="24"/>
              </w:rPr>
            </w:pPr>
            <w:r>
              <w:rPr>
                <w:sz w:val="24"/>
                <w:szCs w:val="24"/>
              </w:rPr>
            </w:r>
          </w:p>
        </w:tc>
        <w:tc>
          <w:tcPr>
            <w:tcW w:w="4996" w:type="dxa"/>
            <w:tcBorders/>
          </w:tcPr>
          <w:p>
            <w:pPr>
              <w:pStyle w:val="Normal"/>
              <w:widowControl/>
              <w:tabs>
                <w:tab w:val="clear" w:pos="708"/>
                <w:tab w:val="left" w:pos="-355" w:leader="none"/>
              </w:tabs>
              <w:suppressAutoHyphens w:val="true"/>
              <w:bidi w:val="0"/>
              <w:spacing w:lineRule="auto" w:line="240" w:before="0" w:after="0"/>
              <w:ind w:hanging="0" w:start="0" w:end="510"/>
              <w:jc w:val="both"/>
              <w:rPr/>
            </w:pPr>
            <w:r>
              <w:rPr>
                <w:rFonts w:eastAsia="Times New Roman" w:cs="Times New Roman" w:ascii="Times New Roman" w:hAnsi="Times New Roman"/>
                <w:b w:val="false"/>
                <w:bCs w:val="false"/>
                <w:kern w:val="0"/>
                <w:sz w:val="24"/>
                <w:szCs w:val="24"/>
                <w:lang w:val="ru-RU" w:eastAsia="ru-RU" w:bidi="ar-SA"/>
              </w:rPr>
              <w:t>Приложение № 5 к Положению об общественных  советниках (помощниках) главы Вилючинского городского округа</w:t>
            </w:r>
          </w:p>
        </w:tc>
      </w:tr>
    </w:tbl>
    <w:p>
      <w:pPr>
        <w:pStyle w:val="Normal"/>
        <w:rPr>
          <w:rFonts w:ascii="Times New Roman" w:hAnsi="Times New Roman"/>
        </w:rPr>
      </w:pPr>
      <w:r>
        <w:rPr>
          <w:rFonts w:ascii="Times New Roman" w:hAnsi="Times New Roman"/>
        </w:rPr>
      </w:r>
    </w:p>
    <w:p>
      <w:pPr>
        <w:pStyle w:val="Normal"/>
        <w:jc w:val="center"/>
        <w:rPr>
          <w:sz w:val="24"/>
          <w:szCs w:val="24"/>
        </w:rPr>
      </w:pPr>
      <w:r>
        <w:rPr>
          <w:rFonts w:ascii="Times New Roman" w:hAnsi="Times New Roman"/>
          <w:b/>
          <w:bCs/>
          <w:sz w:val="24"/>
          <w:szCs w:val="24"/>
        </w:rPr>
        <w:t xml:space="preserve">Образец служебного удостоверения советника (помощника) </w:t>
        <w:br/>
        <w:t>главы Вилючинского городского округа</w:t>
      </w:r>
      <w:r>
        <w:rPr>
          <w:rFonts w:ascii="Times New Roman" w:hAnsi="Times New Roman"/>
          <w:sz w:val="24"/>
          <w:szCs w:val="24"/>
        </w:rPr>
        <w:t xml:space="preserve"> </w:t>
      </w:r>
    </w:p>
    <w:p>
      <w:pPr>
        <w:pStyle w:val="Normal"/>
        <w:widowControl/>
        <w:suppressAutoHyphens w:val="true"/>
        <w:bidi w:val="0"/>
        <w:spacing w:lineRule="auto" w:line="276" w:before="0" w:after="200"/>
        <w:ind w:firstLine="850" w:start="0" w:end="0"/>
        <w:jc w:val="start"/>
        <w:rPr>
          <w:rFonts w:ascii="Times New Roman" w:hAnsi="Times New Roman"/>
        </w:rPr>
      </w:pPr>
      <w:r>
        <w:rPr>
          <w:rFonts w:ascii="Times New Roman" w:hAnsi="Times New Roman"/>
        </w:rPr>
        <w:t xml:space="preserve">Внешняя сторона </w:t>
      </w:r>
    </w:p>
    <w:tbl>
      <w:tblPr>
        <w:tblW w:w="9198" w:type="dxa"/>
        <w:jc w:val="start"/>
        <w:tblInd w:w="281" w:type="dxa"/>
        <w:tblLayout w:type="fixed"/>
        <w:tblCellMar>
          <w:top w:w="55" w:type="dxa"/>
          <w:start w:w="55" w:type="dxa"/>
          <w:bottom w:w="55" w:type="dxa"/>
          <w:end w:w="55" w:type="dxa"/>
        </w:tblCellMar>
      </w:tblPr>
      <w:tblGrid>
        <w:gridCol w:w="4591"/>
        <w:gridCol w:w="4606"/>
      </w:tblGrid>
      <w:tr>
        <w:trPr/>
        <w:tc>
          <w:tcPr>
            <w:tcW w:w="4591" w:type="dxa"/>
            <w:tcBorders>
              <w:top w:val="single" w:sz="4" w:space="0" w:color="000000"/>
              <w:start w:val="single" w:sz="4" w:space="0" w:color="000000"/>
              <w:bottom w:val="single" w:sz="4" w:space="0" w:color="000000"/>
            </w:tcBorders>
          </w:tcPr>
          <w:p>
            <w:pPr>
              <w:pStyle w:val="Style18"/>
              <w:rPr/>
            </w:pPr>
            <w:r>
              <w:rPr/>
            </w:r>
          </w:p>
          <w:p>
            <w:pPr>
              <w:pStyle w:val="Style18"/>
              <w:rPr/>
            </w:pPr>
            <w:r>
              <w:rPr/>
            </w:r>
          </w:p>
          <w:p>
            <w:pPr>
              <w:pStyle w:val="Style18"/>
              <w:rPr/>
            </w:pPr>
            <w:r>
              <w:rPr/>
            </w:r>
          </w:p>
          <w:p>
            <w:pPr>
              <w:pStyle w:val="Style18"/>
              <w:rPr/>
            </w:pPr>
            <w:r>
              <w:rPr/>
            </w:r>
          </w:p>
          <w:p>
            <w:pPr>
              <w:pStyle w:val="Style18"/>
              <w:widowControl w:val="false"/>
              <w:suppressLineNumbers/>
              <w:spacing w:before="0" w:after="200"/>
              <w:rPr/>
            </w:pPr>
            <w:r>
              <w:rPr/>
            </w:r>
          </w:p>
        </w:tc>
        <w:tc>
          <w:tcPr>
            <w:tcW w:w="4606" w:type="dxa"/>
            <w:tcBorders>
              <w:top w:val="single" w:sz="4" w:space="0" w:color="000000"/>
              <w:start w:val="single" w:sz="4" w:space="0" w:color="000000"/>
              <w:bottom w:val="single" w:sz="4" w:space="0" w:color="000000"/>
              <w:end w:val="single" w:sz="4" w:space="0" w:color="000000"/>
            </w:tcBorders>
          </w:tcPr>
          <w:p>
            <w:pPr>
              <w:pStyle w:val="1"/>
              <w:widowControl/>
              <w:shd w:val="clear" w:color="auto" w:fill="auto"/>
              <w:suppressAutoHyphens w:val="true"/>
              <w:bidi w:val="0"/>
              <w:spacing w:lineRule="auto" w:line="240" w:before="0" w:after="0"/>
              <w:ind w:firstLine="709" w:start="0" w:end="0"/>
              <w:jc w:val="both"/>
              <w:rPr>
                <w:rFonts w:eastAsia="Times New Roman" w:cs="Times New Roman"/>
                <w:b w:val="false"/>
                <w:bCs w:val="false"/>
                <w:i w:val="false"/>
                <w:i w:val="false"/>
                <w:caps w:val="false"/>
                <w:smallCaps w:val="false"/>
                <w:color w:val="000000"/>
                <w:spacing w:val="0"/>
                <w:kern w:val="0"/>
                <w:sz w:val="28"/>
                <w:szCs w:val="28"/>
                <w:highlight w:val="none"/>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r>
          </w:p>
          <w:p>
            <w:pPr>
              <w:pStyle w:val="1"/>
              <w:widowControl/>
              <w:shd w:val="clear" w:color="auto" w:fill="auto"/>
              <w:suppressAutoHyphens w:val="true"/>
              <w:bidi w:val="0"/>
              <w:spacing w:lineRule="auto" w:line="240" w:before="0" w:after="0"/>
              <w:ind w:firstLine="709" w:start="0" w:end="0"/>
              <w:jc w:val="both"/>
              <w:rPr>
                <w:rFonts w:eastAsia="Times New Roman" w:cs="Times New Roman"/>
                <w:b w:val="false"/>
                <w:bCs w:val="false"/>
                <w:i w:val="false"/>
                <w:i w:val="false"/>
                <w:caps w:val="false"/>
                <w:smallCaps w:val="false"/>
                <w:color w:val="000000"/>
                <w:spacing w:val="0"/>
                <w:kern w:val="0"/>
                <w:sz w:val="28"/>
                <w:szCs w:val="28"/>
                <w:highlight w:val="none"/>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r>
          </w:p>
          <w:p>
            <w:pPr>
              <w:pStyle w:val="1"/>
              <w:widowControl/>
              <w:shd w:val="clear" w:color="auto" w:fill="auto"/>
              <w:suppressAutoHyphens w:val="true"/>
              <w:bidi w:val="0"/>
              <w:spacing w:lineRule="auto" w:line="240" w:before="0" w:after="0"/>
              <w:ind w:firstLine="709" w:start="0" w:end="0"/>
              <w:jc w:val="both"/>
              <w:rPr>
                <w:rFonts w:eastAsia="Times New Roman" w:cs="Times New Roman"/>
                <w:b w:val="false"/>
                <w:bCs w:val="false"/>
                <w:i w:val="false"/>
                <w:i w:val="false"/>
                <w:caps w:val="false"/>
                <w:smallCaps w:val="false"/>
                <w:color w:val="000000"/>
                <w:spacing w:val="0"/>
                <w:kern w:val="0"/>
                <w:sz w:val="28"/>
                <w:szCs w:val="28"/>
                <w:highlight w:val="none"/>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r>
          </w:p>
          <w:p>
            <w:pPr>
              <w:pStyle w:val="1"/>
              <w:widowControl/>
              <w:shd w:val="clear" w:color="auto" w:fill="auto"/>
              <w:suppressAutoHyphens w:val="true"/>
              <w:bidi w:val="0"/>
              <w:spacing w:lineRule="auto" w:line="240" w:before="0" w:after="0"/>
              <w:ind w:hanging="0" w:start="0" w:end="0"/>
              <w:jc w:val="center"/>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Вилючинский городской округ ЗАТО г. Вилючинск</w:t>
            </w:r>
          </w:p>
        </w:tc>
      </w:tr>
    </w:tbl>
    <w:p>
      <w:pPr>
        <w:pStyle w:val="Normal"/>
        <w:widowControl/>
        <w:suppressAutoHyphens w:val="true"/>
        <w:bidi w:val="0"/>
        <w:spacing w:lineRule="auto" w:line="276" w:before="0" w:after="200"/>
        <w:ind w:firstLine="850" w:start="0" w:end="0"/>
        <w:jc w:val="start"/>
        <w:rPr>
          <w:rFonts w:ascii="Times New Roman" w:hAnsi="Times New Roman"/>
          <w:sz w:val="14"/>
          <w:szCs w:val="22"/>
        </w:rPr>
      </w:pPr>
      <w:r>
        <w:rPr>
          <w:rFonts w:ascii="Times New Roman" w:hAnsi="Times New Roman"/>
          <w:sz w:val="14"/>
          <w:szCs w:val="22"/>
        </w:rPr>
      </w:r>
    </w:p>
    <w:p>
      <w:pPr>
        <w:pStyle w:val="Normal"/>
        <w:widowControl/>
        <w:suppressAutoHyphens w:val="true"/>
        <w:bidi w:val="0"/>
        <w:spacing w:lineRule="auto" w:line="276" w:before="0" w:after="200"/>
        <w:ind w:firstLine="850" w:start="0" w:end="0"/>
        <w:jc w:val="start"/>
        <w:rPr>
          <w:rFonts w:ascii="Times New Roman" w:hAnsi="Times New Roman"/>
        </w:rPr>
      </w:pPr>
      <w:r>
        <w:rPr>
          <w:rFonts w:ascii="Times New Roman" w:hAnsi="Times New Roman"/>
        </w:rPr>
        <w:t xml:space="preserve">Внутренняя сторона </w:t>
      </w:r>
    </w:p>
    <w:tbl>
      <w:tblPr>
        <w:tblW w:w="9188" w:type="dxa"/>
        <w:jc w:val="start"/>
        <w:tblInd w:w="267" w:type="dxa"/>
        <w:tblLayout w:type="fixed"/>
        <w:tblCellMar>
          <w:top w:w="55" w:type="dxa"/>
          <w:start w:w="55" w:type="dxa"/>
          <w:bottom w:w="55" w:type="dxa"/>
          <w:end w:w="55" w:type="dxa"/>
        </w:tblCellMar>
      </w:tblPr>
      <w:tblGrid>
        <w:gridCol w:w="4613"/>
        <w:gridCol w:w="4574"/>
      </w:tblGrid>
      <w:tr>
        <w:trPr>
          <w:trHeight w:val="2600" w:hRule="atLeast"/>
        </w:trPr>
        <w:tc>
          <w:tcPr>
            <w:tcW w:w="4613" w:type="dxa"/>
            <w:tcBorders>
              <w:top w:val="single" w:sz="4" w:space="0" w:color="000000"/>
              <w:start w:val="single" w:sz="4" w:space="0" w:color="000000"/>
              <w:bottom w:val="single" w:sz="4" w:space="0" w:color="000000"/>
            </w:tcBorders>
          </w:tcPr>
          <w:p>
            <w:pPr>
              <w:pStyle w:val="Style18"/>
              <w:jc w:val="center"/>
              <w:rPr>
                <w:rFonts w:ascii="Times New Roman" w:hAnsi="Times New Roman" w:eastAsia="Times New Roman" w:cs="Times New Roman"/>
                <w:b w:val="false"/>
                <w:bCs w:val="false"/>
                <w:i w:val="false"/>
                <w:i w:val="false"/>
                <w:caps w:val="false"/>
                <w:smallCaps w:val="false"/>
                <w:color w:val="000000"/>
                <w:spacing w:val="0"/>
                <w:kern w:val="0"/>
                <w:sz w:val="4"/>
                <w:szCs w:val="28"/>
                <w:highlight w:val="none"/>
                <w:shd w:fill="auto" w:val="clear"/>
                <w:lang w:val="ru-RU" w:eastAsia="en-US" w:bidi="ar-SA"/>
              </w:rPr>
            </w:pPr>
            <w:r>
              <w:rPr>
                <w:rFonts w:eastAsia="Times New Roman" w:cs="Times New Roman" w:ascii="Times New Roman" w:hAnsi="Times New Roman"/>
                <w:b w:val="false"/>
                <w:bCs w:val="false"/>
                <w:i w:val="false"/>
                <w:caps w:val="false"/>
                <w:smallCaps w:val="false"/>
                <w:color w:val="000000"/>
                <w:spacing w:val="0"/>
                <w:kern w:val="0"/>
                <w:sz w:val="4"/>
                <w:szCs w:val="28"/>
                <w:shd w:fill="auto" w:val="clear"/>
                <w:lang w:val="ru-RU" w:eastAsia="en-US" w:bidi="ar-SA"/>
              </w:rPr>
            </w:r>
          </w:p>
          <w:p>
            <w:pPr>
              <w:pStyle w:val="Style18"/>
              <w:jc w:val="center"/>
              <w:rPr>
                <w:rFonts w:ascii="Times New Roman" w:hAnsi="Times New Roman" w:eastAsia="Times New Roman" w:cs="Times New Roman"/>
                <w:b w:val="false"/>
                <w:bCs w:val="false"/>
                <w:i w:val="false"/>
                <w:i w:val="false"/>
                <w:caps w:val="false"/>
                <w:smallCaps w:val="false"/>
                <w:color w:val="000000"/>
                <w:spacing w:val="0"/>
                <w:kern w:val="0"/>
                <w:sz w:val="20"/>
                <w:szCs w:val="28"/>
                <w:highlight w:val="none"/>
                <w:shd w:fill="auto" w:val="clear"/>
                <w:lang w:val="ru-RU" w:eastAsia="en-US" w:bidi="ar-SA"/>
              </w:rPr>
            </w:pPr>
            <w:r>
              <w:rPr>
                <w:rFonts w:eastAsia="Times New Roman" w:cs="Times New Roman" w:ascii="Times New Roman" w:hAnsi="Times New Roman"/>
                <w:b w:val="false"/>
                <w:bCs w:val="false"/>
                <w:i w:val="false"/>
                <w:caps w:val="false"/>
                <w:smallCaps w:val="false"/>
                <w:color w:val="000000"/>
                <w:spacing w:val="0"/>
                <w:kern w:val="0"/>
                <w:sz w:val="20"/>
                <w:szCs w:val="28"/>
                <w:shd w:fill="auto" w:val="clear"/>
                <w:lang w:val="ru-RU" w:eastAsia="en-US" w:bidi="ar-SA"/>
              </w:rPr>
              <w:t>СЛУЖЕБНОЕ УДОСТОВЕРЕНИЕ №_____</w:t>
            </w:r>
          </w:p>
          <w:p>
            <w:pPr>
              <w:pStyle w:val="Style18"/>
              <w:spacing w:before="0" w:after="227"/>
              <w:jc w:val="center"/>
              <w:rPr/>
            </w:pPr>
            <w:r>
              <w:rPr>
                <w:rFonts w:eastAsia="Times New Roman" w:cs="Times New Roman" w:ascii="Times New Roman" w:hAnsi="Times New Roman"/>
                <w:b/>
                <w:bCs/>
                <w:i w:val="false"/>
                <w:caps w:val="false"/>
                <w:smallCaps w:val="false"/>
                <w:color w:val="000000"/>
                <w:spacing w:val="0"/>
                <w:kern w:val="0"/>
                <w:sz w:val="20"/>
                <w:szCs w:val="28"/>
                <w:shd w:fill="auto" w:val="clear"/>
                <w:lang w:val="ru-RU" w:eastAsia="en-US" w:bidi="ar-SA"/>
              </w:rPr>
              <w:t xml:space="preserve">ФАМИЛИЯ </w:t>
              <w:br/>
              <w:t xml:space="preserve">ИМЯ ОТЧЕСТВО </w:t>
              <w:br/>
            </w:r>
          </w:p>
          <w:p>
            <w:pPr>
              <w:pStyle w:val="Style18"/>
              <w:spacing w:before="0" w:after="227"/>
              <w:rPr>
                <w:rFonts w:ascii="Times New Roman" w:hAnsi="Times New Roman" w:eastAsia="Times New Roman" w:cs="Times New Roman"/>
                <w:b/>
                <w:bCs/>
                <w:i w:val="false"/>
                <w:i w:val="false"/>
                <w:caps w:val="false"/>
                <w:smallCaps w:val="false"/>
                <w:color w:val="000000"/>
                <w:spacing w:val="0"/>
                <w:kern w:val="0"/>
                <w:sz w:val="20"/>
                <w:szCs w:val="28"/>
                <w:highlight w:val="none"/>
                <w:shd w:fill="auto" w:val="clear"/>
                <w:lang w:val="ru-RU" w:eastAsia="en-US" w:bidi="ar-SA"/>
              </w:rPr>
            </w:pPr>
            <w:r>
              <w:rPr>
                <w:rFonts w:eastAsia="Times New Roman" w:cs="Times New Roman" w:ascii="Times New Roman" w:hAnsi="Times New Roman"/>
                <w:b/>
                <w:bCs/>
                <w:i w:val="false"/>
                <w:caps w:val="false"/>
                <w:smallCaps w:val="false"/>
                <w:color w:val="000000"/>
                <w:spacing w:val="0"/>
                <w:kern w:val="0"/>
                <w:sz w:val="20"/>
                <w:szCs w:val="28"/>
                <w:shd w:fill="auto" w:val="clear"/>
                <w:lang w:val="ru-RU" w:eastAsia="en-US" w:bidi="ar-SA"/>
              </w:rPr>
              <w:t xml:space="preserve">Глава Вилючинского </w:t>
              <w:br/>
              <w:t>городского округа                             И.О. Фамилия</w:t>
            </w:r>
          </w:p>
        </w:tc>
        <w:tc>
          <w:tcPr>
            <w:tcW w:w="4574" w:type="dxa"/>
            <w:tcBorders>
              <w:top w:val="single" w:sz="4" w:space="0" w:color="000000"/>
              <w:start w:val="single" w:sz="4" w:space="0" w:color="000000"/>
              <w:bottom w:val="single" w:sz="4" w:space="0" w:color="000000"/>
              <w:end w:val="single" w:sz="4" w:space="0" w:color="000000"/>
            </w:tcBorders>
          </w:tcPr>
          <w:p>
            <w:pPr>
              <w:pStyle w:val="1"/>
              <w:widowControl/>
              <w:shd w:val="clear" w:color="auto" w:fill="auto"/>
              <w:suppressAutoHyphens w:val="true"/>
              <w:bidi w:val="0"/>
              <w:spacing w:lineRule="auto" w:line="240" w:before="0" w:after="0"/>
              <w:ind w:firstLine="709" w:start="0" w:end="0"/>
              <w:jc w:val="both"/>
              <w:rPr>
                <w:rFonts w:eastAsia="Times New Roman" w:cs="Times New Roman"/>
                <w:b w:val="false"/>
                <w:bCs w:val="false"/>
                <w:i w:val="false"/>
                <w:i w:val="false"/>
                <w:caps w:val="false"/>
                <w:smallCaps w:val="false"/>
                <w:color w:val="000000"/>
                <w:spacing w:val="0"/>
                <w:kern w:val="0"/>
                <w:highlight w:val="none"/>
                <w:shd w:fill="auto" w:val="clear"/>
                <w:lang w:val="ru-RU" w:eastAsia="en-US" w:bidi="ar-SA"/>
              </w:rPr>
            </w:pPr>
            <w:r>
              <w:rPr>
                <w:rFonts w:eastAsia="Times New Roman" w:cs="Times New Roman"/>
                <w:b w:val="false"/>
                <w:bCs w:val="false"/>
                <w:i w:val="false"/>
                <w:caps w:val="false"/>
                <w:smallCaps w:val="false"/>
                <w:color w:val="000000"/>
                <w:spacing w:val="0"/>
                <w:kern w:val="0"/>
                <w:shd w:fill="auto" w:val="clear"/>
                <w:lang w:val="ru-RU" w:eastAsia="en-US" w:bidi="ar-SA"/>
              </w:rPr>
              <mc:AlternateContent>
                <mc:Choice Requires="wps">
                  <w:drawing>
                    <wp:anchor behindDoc="0" distT="5715" distB="5715" distL="5715" distR="5715" simplePos="0" locked="0" layoutInCell="1" allowOverlap="1" relativeHeight="2">
                      <wp:simplePos x="0" y="0"/>
                      <wp:positionH relativeFrom="column">
                        <wp:posOffset>1931035</wp:posOffset>
                      </wp:positionH>
                      <wp:positionV relativeFrom="paragraph">
                        <wp:posOffset>110490</wp:posOffset>
                      </wp:positionV>
                      <wp:extent cx="798830" cy="1028700"/>
                      <wp:effectExtent l="5715" t="5715" r="5715" b="5715"/>
                      <wp:wrapNone/>
                      <wp:docPr id="1" name="Фигура 1"/>
                      <a:graphic xmlns:a="http://schemas.openxmlformats.org/drawingml/2006/main">
                        <a:graphicData uri="http://schemas.microsoft.com/office/word/2010/wordprocessingShape">
                          <wps:wsp>
                            <wps:cNvSpPr/>
                            <wps:spPr>
                              <a:xfrm>
                                <a:off x="0" y="0"/>
                                <a:ext cx="798840" cy="1028880"/>
                              </a:xfrm>
                              <a:prstGeom prst="rect">
                                <a:avLst/>
                              </a:prstGeom>
                              <a:solidFill>
                                <a:srgbClr val="ffffff"/>
                              </a:solidFill>
                              <a:ln w="10800">
                                <a:solidFill>
                                  <a:srgbClr val="000000"/>
                                </a:solidFill>
                                <a:round/>
                              </a:ln>
                            </wps:spPr>
                            <wps:style>
                              <a:lnRef idx="0"/>
                              <a:fillRef idx="0"/>
                              <a:effectRef idx="0"/>
                              <a:fontRef idx="minor"/>
                            </wps:style>
                            <wps:txbx>
                              <w:txbxContent>
                                <w:p>
                                  <w:pPr>
                                    <w:pStyle w:val="Style21"/>
                                    <w:overflowPunct w:val="true"/>
                                    <w:spacing w:lineRule="auto" w:line="240" w:before="0" w:after="0"/>
                                    <w:jc w:val="center"/>
                                    <w:rPr>
                                      <w:color w:val="000000"/>
                                    </w:rPr>
                                  </w:pPr>
                                  <w:r>
                                    <w:rPr>
                                      <w:rFonts w:cs="Times New Roman" w:ascii="Times New Roman" w:hAnsi="Times New Roman"/>
                                      <w:color w:val="000000"/>
                                      <w:sz w:val="16"/>
                                      <w:szCs w:val="16"/>
                                    </w:rPr>
                                    <w:t>Место для</w:t>
                                  </w:r>
                                </w:p>
                                <w:p>
                                  <w:pPr>
                                    <w:pStyle w:val="Style21"/>
                                    <w:overflowPunct w:val="true"/>
                                    <w:spacing w:lineRule="auto" w:line="240" w:before="0" w:after="0"/>
                                    <w:jc w:val="center"/>
                                    <w:rPr>
                                      <w:color w:val="000000"/>
                                    </w:rPr>
                                  </w:pPr>
                                  <w:r>
                                    <w:rPr>
                                      <w:rFonts w:cs="Times New Roman" w:ascii="Times New Roman" w:hAnsi="Times New Roman"/>
                                      <w:color w:val="000000"/>
                                      <w:sz w:val="16"/>
                                      <w:szCs w:val="16"/>
                                    </w:rPr>
                                    <w:t>фотографии</w:t>
                                  </w:r>
                                </w:p>
                                <w:p>
                                  <w:pPr>
                                    <w:pStyle w:val="Style21"/>
                                    <w:overflowPunct w:val="true"/>
                                    <w:spacing w:lineRule="auto" w:line="240" w:before="0" w:after="0"/>
                                    <w:jc w:val="center"/>
                                    <w:rPr>
                                      <w:color w:val="000000"/>
                                    </w:rPr>
                                  </w:pPr>
                                  <w:r>
                                    <w:rPr>
                                      <w:rFonts w:cs="Times New Roman" w:ascii="Times New Roman" w:hAnsi="Times New Roman"/>
                                      <w:color w:val="000000"/>
                                      <w:sz w:val="16"/>
                                      <w:szCs w:val="16"/>
                                    </w:rPr>
                                    <w:t>(3х4)</w:t>
                                  </w:r>
                                </w:p>
                              </w:txbxContent>
                            </wps:txbx>
                            <wps:bodyPr lIns="5760" rIns="5760" tIns="5760" bIns="5760" anchor="ctr">
                              <a:noAutofit/>
                            </wps:bodyPr>
                          </wps:wsp>
                        </a:graphicData>
                      </a:graphic>
                    </wp:anchor>
                  </w:drawing>
                </mc:Choice>
                <mc:Fallback>
                  <w:pict>
                    <v:rect id="shape_0" ID="Фигура 1" path="m0,0l-2147483645,0l-2147483645,-2147483646l0,-2147483646xe" fillcolor="white" stroked="t" o:allowincell="f" style="position:absolute;margin-left:152.05pt;margin-top:8.7pt;width:62.85pt;height:80.95pt;mso-wrap-style:square;v-text-anchor:middle">
                      <v:fill o:detectmouseclick="t" type="solid" color2="black"/>
                      <v:stroke color="black" weight="10800" joinstyle="round" endcap="flat"/>
                      <v:textbox>
                        <w:txbxContent>
                          <w:p>
                            <w:pPr>
                              <w:pStyle w:val="Style21"/>
                              <w:overflowPunct w:val="true"/>
                              <w:spacing w:lineRule="auto" w:line="240" w:before="0" w:after="0"/>
                              <w:jc w:val="center"/>
                              <w:rPr>
                                <w:color w:val="000000"/>
                              </w:rPr>
                            </w:pPr>
                            <w:r>
                              <w:rPr>
                                <w:rFonts w:cs="Times New Roman" w:ascii="Times New Roman" w:hAnsi="Times New Roman"/>
                                <w:color w:val="000000"/>
                                <w:sz w:val="16"/>
                                <w:szCs w:val="16"/>
                              </w:rPr>
                              <w:t>Место для</w:t>
                            </w:r>
                          </w:p>
                          <w:p>
                            <w:pPr>
                              <w:pStyle w:val="Style21"/>
                              <w:overflowPunct w:val="true"/>
                              <w:spacing w:lineRule="auto" w:line="240" w:before="0" w:after="0"/>
                              <w:jc w:val="center"/>
                              <w:rPr>
                                <w:color w:val="000000"/>
                              </w:rPr>
                            </w:pPr>
                            <w:r>
                              <w:rPr>
                                <w:rFonts w:cs="Times New Roman" w:ascii="Times New Roman" w:hAnsi="Times New Roman"/>
                                <w:color w:val="000000"/>
                                <w:sz w:val="16"/>
                                <w:szCs w:val="16"/>
                              </w:rPr>
                              <w:t>фотографии</w:t>
                            </w:r>
                          </w:p>
                          <w:p>
                            <w:pPr>
                              <w:pStyle w:val="Style21"/>
                              <w:overflowPunct w:val="true"/>
                              <w:spacing w:lineRule="auto" w:line="240" w:before="0" w:after="0"/>
                              <w:jc w:val="center"/>
                              <w:rPr>
                                <w:color w:val="000000"/>
                              </w:rPr>
                            </w:pPr>
                            <w:r>
                              <w:rPr>
                                <w:rFonts w:cs="Times New Roman" w:ascii="Times New Roman" w:hAnsi="Times New Roman"/>
                                <w:color w:val="000000"/>
                                <w:sz w:val="16"/>
                                <w:szCs w:val="16"/>
                              </w:rPr>
                              <w:t>(3х4)</w:t>
                            </w:r>
                          </w:p>
                        </w:txbxContent>
                      </v:textbox>
                      <w10:wrap type="none"/>
                    </v:rect>
                  </w:pict>
                </mc:Fallback>
              </mc:AlternateContent>
            </w:r>
          </w:p>
          <w:p>
            <w:pPr>
              <w:pStyle w:val="1"/>
              <w:widowControl/>
              <w:shd w:val="clear" w:color="auto" w:fill="auto"/>
              <w:suppressAutoHyphens w:val="true"/>
              <w:bidi w:val="0"/>
              <w:spacing w:lineRule="auto" w:line="240" w:before="0" w:after="0"/>
              <w:ind w:hanging="0" w:start="0" w:end="0"/>
              <w:jc w:val="both"/>
              <w:rPr>
                <w:sz w:val="20"/>
                <w:szCs w:val="28"/>
              </w:rPr>
            </w:pPr>
            <w:r>
              <w:rPr>
                <w:sz w:val="20"/>
                <w:szCs w:val="28"/>
              </w:rPr>
            </w:r>
          </w:p>
          <w:p>
            <w:pPr>
              <w:pStyle w:val="1"/>
              <w:widowControl/>
              <w:shd w:val="clear" w:color="auto" w:fill="auto"/>
              <w:suppressAutoHyphens w:val="true"/>
              <w:bidi w:val="0"/>
              <w:spacing w:lineRule="auto" w:line="240" w:before="0" w:after="0"/>
              <w:ind w:hanging="0" w:start="57" w:end="1474"/>
              <w:jc w:val="center"/>
              <w:rPr>
                <w:sz w:val="20"/>
                <w:szCs w:val="28"/>
              </w:rPr>
            </w:pPr>
            <w:r>
              <w:rPr>
                <w:rFonts w:eastAsia="Times New Roman" w:cs="Times New Roman"/>
                <w:b w:val="false"/>
                <w:bCs w:val="false"/>
                <w:i w:val="false"/>
                <w:caps w:val="false"/>
                <w:smallCaps w:val="false"/>
                <w:color w:val="000000"/>
                <w:spacing w:val="0"/>
                <w:kern w:val="0"/>
                <w:sz w:val="20"/>
                <w:szCs w:val="28"/>
                <w:shd w:fill="auto" w:val="clear"/>
                <w:lang w:val="ru-RU" w:eastAsia="en-US" w:bidi="ar-SA"/>
              </w:rPr>
              <w:t>Общественный советник</w:t>
            </w:r>
          </w:p>
          <w:p>
            <w:pPr>
              <w:pStyle w:val="1"/>
              <w:widowControl/>
              <w:shd w:val="clear" w:color="auto" w:fill="auto"/>
              <w:suppressAutoHyphens w:val="true"/>
              <w:bidi w:val="0"/>
              <w:spacing w:lineRule="auto" w:line="240" w:before="0" w:after="0"/>
              <w:ind w:hanging="0" w:start="57" w:end="1474"/>
              <w:jc w:val="center"/>
              <w:rPr/>
            </w:pPr>
            <w:r>
              <w:rPr>
                <w:rFonts w:eastAsia="Times New Roman" w:cs="Times New Roman"/>
                <w:b w:val="false"/>
                <w:bCs w:val="false"/>
                <w:i w:val="false"/>
                <w:caps w:val="false"/>
                <w:smallCaps w:val="false"/>
                <w:color w:val="000000"/>
                <w:spacing w:val="0"/>
                <w:kern w:val="0"/>
                <w:sz w:val="20"/>
                <w:szCs w:val="28"/>
                <w:shd w:fill="auto" w:val="clear"/>
                <w:lang w:val="ru-RU" w:eastAsia="en-US" w:bidi="ar-SA"/>
              </w:rPr>
              <w:t>(помощник) главы</w:t>
            </w:r>
          </w:p>
          <w:p>
            <w:pPr>
              <w:pStyle w:val="1"/>
              <w:widowControl/>
              <w:shd w:val="clear" w:color="auto" w:fill="auto"/>
              <w:suppressAutoHyphens w:val="true"/>
              <w:bidi w:val="0"/>
              <w:spacing w:lineRule="auto" w:line="240" w:before="0" w:after="0"/>
              <w:ind w:hanging="0" w:start="57" w:end="1474"/>
              <w:jc w:val="center"/>
              <w:rPr/>
            </w:pPr>
            <w:r>
              <w:rPr>
                <w:rFonts w:eastAsia="Times New Roman" w:cs="Times New Roman"/>
                <w:b w:val="false"/>
                <w:bCs w:val="false"/>
                <w:i w:val="false"/>
                <w:caps w:val="false"/>
                <w:smallCaps w:val="false"/>
                <w:color w:val="000000"/>
                <w:spacing w:val="0"/>
                <w:kern w:val="0"/>
                <w:sz w:val="20"/>
                <w:szCs w:val="28"/>
                <w:shd w:fill="auto" w:val="clear"/>
                <w:lang w:val="ru-RU" w:eastAsia="en-US" w:bidi="ar-SA"/>
              </w:rPr>
              <w:t>Вилючинского городского округа</w:t>
            </w:r>
          </w:p>
          <w:p>
            <w:pPr>
              <w:pStyle w:val="1"/>
              <w:widowControl/>
              <w:shd w:val="clear" w:color="auto" w:fill="auto"/>
              <w:suppressAutoHyphens w:val="true"/>
              <w:bidi w:val="0"/>
              <w:spacing w:lineRule="auto" w:line="240" w:before="0" w:after="0"/>
              <w:ind w:hanging="0" w:start="0" w:end="0"/>
              <w:jc w:val="both"/>
              <w:rPr>
                <w:rFonts w:eastAsia="Times New Roman" w:cs="Times New Roman"/>
                <w:b w:val="false"/>
                <w:bCs w:val="false"/>
                <w:i w:val="false"/>
                <w:i w:val="false"/>
                <w:caps w:val="false"/>
                <w:smallCaps w:val="false"/>
                <w:color w:val="000000"/>
                <w:spacing w:val="0"/>
                <w:kern w:val="0"/>
                <w:highlight w:val="none"/>
                <w:shd w:fill="auto" w:val="clear"/>
                <w:lang w:val="ru-RU" w:eastAsia="en-US" w:bidi="ar-SA"/>
              </w:rPr>
            </w:pPr>
            <w:r>
              <w:rPr>
                <w:rFonts w:eastAsia="Times New Roman" w:cs="Times New Roman"/>
                <w:b w:val="false"/>
                <w:bCs w:val="false"/>
                <w:i w:val="false"/>
                <w:caps w:val="false"/>
                <w:smallCaps w:val="false"/>
                <w:color w:val="000000"/>
                <w:spacing w:val="0"/>
                <w:kern w:val="0"/>
                <w:shd w:fill="auto" w:val="clear"/>
                <w:lang w:val="ru-RU" w:eastAsia="en-US" w:bidi="ar-SA"/>
              </w:rPr>
            </w:r>
          </w:p>
          <w:p>
            <w:pPr>
              <w:pStyle w:val="1"/>
              <w:widowControl/>
              <w:shd w:val="clear" w:color="auto" w:fill="auto"/>
              <w:suppressAutoHyphens w:val="true"/>
              <w:bidi w:val="0"/>
              <w:spacing w:lineRule="auto" w:line="240" w:before="0" w:after="0"/>
              <w:ind w:hanging="0" w:start="0" w:end="0"/>
              <w:jc w:val="both"/>
              <w:rPr>
                <w:sz w:val="20"/>
                <w:szCs w:val="28"/>
              </w:rPr>
            </w:pPr>
            <w:r>
              <w:rPr>
                <w:rFonts w:eastAsia="Times New Roman" w:cs="Times New Roman"/>
                <w:b w:val="false"/>
                <w:bCs w:val="false"/>
                <w:i w:val="false"/>
                <w:caps w:val="false"/>
                <w:smallCaps w:val="false"/>
                <w:color w:val="000000"/>
                <w:spacing w:val="0"/>
                <w:kern w:val="0"/>
                <w:sz w:val="20"/>
                <w:szCs w:val="28"/>
                <w:shd w:fill="auto" w:val="clear"/>
                <w:lang w:val="ru-RU" w:eastAsia="en-US" w:bidi="ar-SA"/>
              </w:rPr>
              <w:t>«____»___________ 20___г.</w:t>
            </w:r>
          </w:p>
          <w:p>
            <w:pPr>
              <w:pStyle w:val="1"/>
              <w:widowControl/>
              <w:shd w:val="clear" w:color="auto" w:fill="auto"/>
              <w:suppressAutoHyphens w:val="true"/>
              <w:bidi w:val="0"/>
              <w:spacing w:lineRule="auto" w:line="240" w:before="0" w:after="0"/>
              <w:ind w:hanging="0" w:start="0" w:end="0"/>
              <w:jc w:val="both"/>
              <w:rPr>
                <w:sz w:val="20"/>
                <w:szCs w:val="28"/>
              </w:rPr>
            </w:pPr>
            <w:r>
              <w:rPr>
                <w:rFonts w:eastAsia="Times New Roman" w:cs="Times New Roman"/>
                <w:b w:val="false"/>
                <w:bCs w:val="false"/>
                <w:i w:val="false"/>
                <w:caps w:val="false"/>
                <w:smallCaps w:val="false"/>
                <w:color w:val="000000"/>
                <w:spacing w:val="0"/>
                <w:kern w:val="0"/>
                <w:sz w:val="12"/>
                <w:szCs w:val="28"/>
                <w:shd w:fill="auto" w:val="clear"/>
                <w:lang w:val="ru-RU" w:eastAsia="en-US" w:bidi="ar-SA"/>
              </w:rPr>
              <w:t xml:space="preserve">                        </w:t>
            </w:r>
            <w:r>
              <w:rPr>
                <w:rFonts w:eastAsia="Times New Roman" w:cs="Times New Roman"/>
                <w:b w:val="false"/>
                <w:bCs w:val="false"/>
                <w:i w:val="false"/>
                <w:caps w:val="false"/>
                <w:smallCaps w:val="false"/>
                <w:color w:val="000000"/>
                <w:spacing w:val="0"/>
                <w:kern w:val="0"/>
                <w:sz w:val="12"/>
                <w:szCs w:val="28"/>
                <w:shd w:fill="auto" w:val="clear"/>
                <w:lang w:val="ru-RU" w:eastAsia="en-US" w:bidi="ar-SA"/>
              </w:rPr>
              <w:t>(дата выдачи)</w:t>
            </w:r>
          </w:p>
          <w:p>
            <w:pPr>
              <w:pStyle w:val="1"/>
              <w:widowControl/>
              <w:shd w:val="clear" w:color="auto" w:fill="auto"/>
              <w:suppressAutoHyphens w:val="true"/>
              <w:bidi w:val="0"/>
              <w:spacing w:lineRule="auto" w:line="240" w:before="0" w:after="0"/>
              <w:ind w:hanging="0" w:start="0" w:end="0"/>
              <w:jc w:val="both"/>
              <w:rPr>
                <w:rFonts w:eastAsia="Times New Roman" w:cs="Times New Roman"/>
                <w:b w:val="false"/>
                <w:bCs w:val="false"/>
                <w:i w:val="false"/>
                <w:i w:val="false"/>
                <w:caps w:val="false"/>
                <w:smallCaps w:val="false"/>
                <w:color w:val="000000"/>
                <w:spacing w:val="0"/>
                <w:kern w:val="0"/>
                <w:sz w:val="12"/>
                <w:highlight w:val="none"/>
                <w:shd w:fill="auto" w:val="clear"/>
                <w:lang w:val="ru-RU" w:eastAsia="en-US" w:bidi="ar-SA"/>
              </w:rPr>
            </w:pPr>
            <w:r>
              <w:rPr>
                <w:rFonts w:eastAsia="Times New Roman" w:cs="Times New Roman"/>
                <w:b w:val="false"/>
                <w:bCs w:val="false"/>
                <w:i w:val="false"/>
                <w:caps w:val="false"/>
                <w:smallCaps w:val="false"/>
                <w:color w:val="000000"/>
                <w:spacing w:val="0"/>
                <w:kern w:val="0"/>
                <w:sz w:val="12"/>
                <w:shd w:fill="auto" w:val="clear"/>
                <w:lang w:val="ru-RU" w:eastAsia="en-US" w:bidi="ar-SA"/>
              </w:rPr>
            </w:r>
          </w:p>
          <w:p>
            <w:pPr>
              <w:pStyle w:val="1"/>
              <w:widowControl/>
              <w:shd w:val="clear" w:color="auto" w:fill="auto"/>
              <w:suppressAutoHyphens w:val="true"/>
              <w:bidi w:val="0"/>
              <w:spacing w:lineRule="auto" w:line="240" w:before="0" w:after="0"/>
              <w:ind w:hanging="0" w:start="0" w:end="0"/>
              <w:jc w:val="both"/>
              <w:rPr>
                <w:rFonts w:eastAsia="Times New Roman" w:cs="Times New Roman"/>
                <w:b w:val="false"/>
                <w:bCs w:val="false"/>
                <w:i w:val="false"/>
                <w:i w:val="false"/>
                <w:caps w:val="false"/>
                <w:smallCaps w:val="false"/>
                <w:color w:val="000000"/>
                <w:spacing w:val="0"/>
                <w:kern w:val="0"/>
                <w:sz w:val="12"/>
                <w:highlight w:val="none"/>
                <w:shd w:fill="auto" w:val="clear"/>
                <w:lang w:val="ru-RU" w:eastAsia="en-US" w:bidi="ar-SA"/>
              </w:rPr>
            </w:pPr>
            <w:r>
              <w:rPr>
                <w:rFonts w:eastAsia="Times New Roman" w:cs="Times New Roman"/>
                <w:b w:val="false"/>
                <w:bCs w:val="false"/>
                <w:i w:val="false"/>
                <w:caps w:val="false"/>
                <w:smallCaps w:val="false"/>
                <w:color w:val="000000"/>
                <w:spacing w:val="0"/>
                <w:kern w:val="0"/>
                <w:sz w:val="12"/>
                <w:shd w:fill="auto" w:val="clear"/>
                <w:lang w:val="ru-RU" w:eastAsia="en-US" w:bidi="ar-SA"/>
              </w:rPr>
            </w:r>
          </w:p>
          <w:p>
            <w:pPr>
              <w:pStyle w:val="1"/>
              <w:widowControl/>
              <w:shd w:val="clear" w:color="auto" w:fill="auto"/>
              <w:suppressAutoHyphens w:val="true"/>
              <w:bidi w:val="0"/>
              <w:spacing w:lineRule="auto" w:line="240" w:before="0" w:after="0"/>
              <w:ind w:hanging="0" w:start="0" w:end="0"/>
              <w:jc w:val="both"/>
              <w:rPr>
                <w:rFonts w:eastAsia="Times New Roman" w:cs="Times New Roman"/>
                <w:b w:val="false"/>
                <w:bCs w:val="false"/>
                <w:i w:val="false"/>
                <w:i w:val="false"/>
                <w:caps w:val="false"/>
                <w:smallCaps w:val="false"/>
                <w:color w:val="000000"/>
                <w:spacing w:val="0"/>
                <w:kern w:val="0"/>
                <w:sz w:val="12"/>
                <w:highlight w:val="none"/>
                <w:shd w:fill="auto" w:val="clear"/>
                <w:lang w:val="ru-RU" w:eastAsia="en-US" w:bidi="ar-SA"/>
              </w:rPr>
            </w:pPr>
            <w:r>
              <w:rPr>
                <w:rFonts w:eastAsia="Times New Roman" w:cs="Times New Roman"/>
                <w:b w:val="false"/>
                <w:bCs w:val="false"/>
                <w:i w:val="false"/>
                <w:caps w:val="false"/>
                <w:smallCaps w:val="false"/>
                <w:color w:val="000000"/>
                <w:spacing w:val="0"/>
                <w:kern w:val="0"/>
                <w:sz w:val="12"/>
                <w:shd w:fill="auto" w:val="clear"/>
                <w:lang w:val="ru-RU" w:eastAsia="en-US" w:bidi="ar-SA"/>
              </w:rPr>
            </w:r>
          </w:p>
          <w:p>
            <w:pPr>
              <w:pStyle w:val="1"/>
              <w:widowControl/>
              <w:shd w:val="clear" w:color="auto" w:fill="auto"/>
              <w:suppressAutoHyphens w:val="true"/>
              <w:bidi w:val="0"/>
              <w:spacing w:lineRule="auto" w:line="240" w:before="0" w:after="0"/>
              <w:ind w:hanging="0" w:start="0" w:end="0"/>
              <w:jc w:val="both"/>
              <w:rPr>
                <w:sz w:val="20"/>
                <w:szCs w:val="28"/>
              </w:rPr>
            </w:pPr>
            <w:r>
              <w:rPr>
                <w:rFonts w:eastAsia="Times New Roman" w:cs="Times New Roman"/>
                <w:b w:val="false"/>
                <w:bCs w:val="false"/>
                <w:i w:val="false"/>
                <w:caps w:val="false"/>
                <w:smallCaps w:val="false"/>
                <w:color w:val="000000"/>
                <w:spacing w:val="0"/>
                <w:kern w:val="0"/>
                <w:sz w:val="12"/>
                <w:szCs w:val="28"/>
                <w:shd w:fill="auto" w:val="clear"/>
                <w:lang w:val="ru-RU" w:eastAsia="en-US" w:bidi="ar-SA"/>
              </w:rPr>
              <w:t>Настоящее служебное удостоверение  подлежит возврату при остановлении должности</w:t>
            </w:r>
          </w:p>
        </w:tc>
      </w:tr>
    </w:tbl>
    <w:p>
      <w:pPr>
        <w:pStyle w:val="Normal"/>
        <w:rPr/>
      </w:pPr>
      <w:r>
        <w:rPr/>
      </w:r>
      <w:r>
        <w:br w:type="page"/>
      </w:r>
    </w:p>
    <w:tbl>
      <w:tblPr>
        <w:tblW w:w="9645" w:type="dxa"/>
        <w:jc w:val="start"/>
        <w:tblInd w:w="55" w:type="dxa"/>
        <w:tblLayout w:type="fixed"/>
        <w:tblCellMar>
          <w:top w:w="55" w:type="dxa"/>
          <w:start w:w="55" w:type="dxa"/>
          <w:bottom w:w="55" w:type="dxa"/>
          <w:end w:w="55" w:type="dxa"/>
        </w:tblCellMar>
      </w:tblPr>
      <w:tblGrid>
        <w:gridCol w:w="4648"/>
        <w:gridCol w:w="4996"/>
      </w:tblGrid>
      <w:tr>
        <w:trPr/>
        <w:tc>
          <w:tcPr>
            <w:tcW w:w="4648" w:type="dxa"/>
            <w:tcBorders/>
          </w:tcPr>
          <w:p>
            <w:pPr>
              <w:pStyle w:val="Style18"/>
              <w:pageBreakBefore/>
              <w:widowControl w:val="false"/>
              <w:suppressLineNumbers/>
              <w:suppressAutoHyphens w:val="true"/>
              <w:bidi w:val="0"/>
              <w:spacing w:lineRule="auto" w:line="240" w:before="0" w:after="0"/>
              <w:ind w:hanging="0" w:start="0" w:end="57"/>
              <w:jc w:val="both"/>
              <w:rPr>
                <w:sz w:val="24"/>
                <w:szCs w:val="24"/>
              </w:rPr>
            </w:pPr>
            <w:r>
              <w:rPr>
                <w:sz w:val="24"/>
                <w:szCs w:val="24"/>
              </w:rPr>
            </w:r>
          </w:p>
        </w:tc>
        <w:tc>
          <w:tcPr>
            <w:tcW w:w="4996" w:type="dxa"/>
            <w:tcBorders/>
          </w:tcPr>
          <w:p>
            <w:pPr>
              <w:pStyle w:val="Normal"/>
              <w:widowControl/>
              <w:tabs>
                <w:tab w:val="clear" w:pos="708"/>
                <w:tab w:val="left" w:pos="-355" w:leader="none"/>
              </w:tabs>
              <w:suppressAutoHyphens w:val="true"/>
              <w:bidi w:val="0"/>
              <w:spacing w:lineRule="auto" w:line="240" w:before="0" w:after="0"/>
              <w:ind w:hanging="0" w:start="0" w:end="510"/>
              <w:jc w:val="both"/>
              <w:rPr/>
            </w:pPr>
            <w:r>
              <w:rPr>
                <w:rFonts w:eastAsia="Times New Roman" w:cs="Times New Roman" w:ascii="Times New Roman" w:hAnsi="Times New Roman"/>
                <w:b w:val="false"/>
                <w:bCs w:val="false"/>
                <w:kern w:val="0"/>
                <w:sz w:val="24"/>
                <w:szCs w:val="24"/>
                <w:lang w:val="ru-RU" w:eastAsia="ru-RU" w:bidi="ar-SA"/>
              </w:rPr>
              <w:t>Приложение № 6 к Положению об общественных  советниках (помощниках) главы Вилючинского городского округа</w:t>
            </w:r>
          </w:p>
        </w:tc>
      </w:tr>
    </w:tbl>
    <w:p>
      <w:pPr>
        <w:pStyle w:val="Normal"/>
        <w:rPr>
          <w:rFonts w:ascii="Times New Roman" w:hAnsi="Times New Roman" w:eastAsia="Times New Roman" w:cs="Times New Roman"/>
          <w:b w:val="false"/>
          <w:bCs w:val="false"/>
          <w:i w:val="false"/>
          <w:i w:val="false"/>
          <w:caps w:val="false"/>
          <w:smallCaps w:val="false"/>
          <w:color w:val="000000"/>
          <w:spacing w:val="0"/>
          <w:kern w:val="0"/>
          <w:sz w:val="28"/>
          <w:szCs w:val="28"/>
          <w:shd w:fill="auto" w:val="clear"/>
          <w:lang w:val="ru-RU" w:eastAsia="en-US" w:bidi="ar-SA"/>
        </w:rPr>
      </w:pPr>
      <w:r>
        <w:rPr>
          <w:rFonts w:eastAsia="Times New Roman" w:cs="Times New Roman" w:ascii="Times New Roman" w:hAnsi="Times New Roman"/>
          <w:b w:val="false"/>
          <w:bCs w:val="false"/>
          <w:i w:val="false"/>
          <w:caps w:val="false"/>
          <w:smallCaps w:val="false"/>
          <w:color w:val="000000"/>
          <w:spacing w:val="0"/>
          <w:kern w:val="0"/>
          <w:sz w:val="28"/>
          <w:szCs w:val="28"/>
          <w:shd w:fill="auto" w:val="clear"/>
          <w:lang w:val="ru-RU" w:eastAsia="en-US" w:bidi="ar-SA"/>
        </w:rPr>
      </w:r>
    </w:p>
    <w:p>
      <w:pPr>
        <w:pStyle w:val="Normal"/>
        <w:jc w:val="center"/>
        <w:rPr>
          <w:b/>
          <w:bCs/>
          <w:sz w:val="24"/>
          <w:szCs w:val="28"/>
        </w:rPr>
      </w:pPr>
      <w:r>
        <w:rPr>
          <w:rFonts w:eastAsia="Times New Roman" w:cs="Times New Roman" w:ascii="Times New Roman" w:hAnsi="Times New Roman"/>
          <w:b/>
          <w:bCs/>
          <w:i w:val="false"/>
          <w:caps w:val="false"/>
          <w:smallCaps w:val="false"/>
          <w:color w:val="000000"/>
          <w:spacing w:val="0"/>
          <w:kern w:val="0"/>
          <w:sz w:val="24"/>
          <w:szCs w:val="28"/>
          <w:shd w:fill="auto" w:val="clear"/>
          <w:lang w:val="ru-RU" w:eastAsia="en-US" w:bidi="ar-SA"/>
        </w:rPr>
        <w:t>Журнал учета выдачи служебных удостоверений общественных советников (помощников) главы Вилючинского городского округа</w:t>
      </w:r>
    </w:p>
    <w:tbl>
      <w:tblPr>
        <w:tblW w:w="9238" w:type="dxa"/>
        <w:jc w:val="start"/>
        <w:tblInd w:w="267" w:type="dxa"/>
        <w:tblLayout w:type="fixed"/>
        <w:tblCellMar>
          <w:top w:w="55" w:type="dxa"/>
          <w:start w:w="55" w:type="dxa"/>
          <w:bottom w:w="55" w:type="dxa"/>
          <w:end w:w="55" w:type="dxa"/>
        </w:tblCellMar>
      </w:tblPr>
      <w:tblGrid>
        <w:gridCol w:w="1224"/>
        <w:gridCol w:w="1373"/>
        <w:gridCol w:w="1399"/>
        <w:gridCol w:w="1384"/>
        <w:gridCol w:w="1386"/>
        <w:gridCol w:w="1236"/>
        <w:gridCol w:w="1235"/>
      </w:tblGrid>
      <w:tr>
        <w:trPr/>
        <w:tc>
          <w:tcPr>
            <w:tcW w:w="1224" w:type="dxa"/>
            <w:tcBorders>
              <w:top w:val="single" w:sz="4" w:space="0" w:color="000000"/>
              <w:start w:val="single" w:sz="4" w:space="0" w:color="000000"/>
              <w:bottom w:val="single" w:sz="4" w:space="0" w:color="000000"/>
            </w:tcBorders>
          </w:tcPr>
          <w:p>
            <w:pPr>
              <w:pStyle w:val="Style18"/>
              <w:spacing w:before="0" w:after="200"/>
              <w:jc w:val="center"/>
              <w:rPr>
                <w:sz w:val="20"/>
                <w:szCs w:val="24"/>
              </w:rPr>
            </w:pPr>
            <w:r>
              <w:rPr>
                <w:rFonts w:eastAsia="Times New Roman" w:cs="Times New Roman" w:ascii="Times New Roman" w:hAnsi="Times New Roman"/>
                <w:b w:val="false"/>
                <w:bCs w:val="false"/>
                <w:color w:val="auto"/>
                <w:kern w:val="0"/>
                <w:sz w:val="20"/>
                <w:szCs w:val="24"/>
                <w:lang w:val="ru-RU" w:eastAsia="ru-RU" w:bidi="ar-SA"/>
              </w:rPr>
              <w:t>№</w:t>
            </w:r>
            <w:r>
              <w:rPr>
                <w:rFonts w:eastAsia="Times New Roman" w:cs="Times New Roman" w:ascii="Times New Roman" w:hAnsi="Times New Roman"/>
                <w:b w:val="false"/>
                <w:bCs w:val="false"/>
                <w:color w:val="auto"/>
                <w:kern w:val="0"/>
                <w:sz w:val="20"/>
                <w:szCs w:val="24"/>
                <w:lang w:val="ru-RU" w:eastAsia="ru-RU" w:bidi="ar-SA"/>
              </w:rPr>
              <w:br/>
              <w:t xml:space="preserve">служебного </w:t>
              <w:br/>
              <w:t>удостоверения</w:t>
            </w:r>
          </w:p>
        </w:tc>
        <w:tc>
          <w:tcPr>
            <w:tcW w:w="1373" w:type="dxa"/>
            <w:tcBorders>
              <w:top w:val="single" w:sz="4" w:space="0" w:color="000000"/>
              <w:start w:val="single" w:sz="4" w:space="0" w:color="000000"/>
              <w:bottom w:val="single" w:sz="4" w:space="0" w:color="000000"/>
            </w:tcBorders>
          </w:tcPr>
          <w:p>
            <w:pPr>
              <w:pStyle w:val="Style18"/>
              <w:spacing w:before="0" w:after="200"/>
              <w:jc w:val="center"/>
              <w:rPr>
                <w:sz w:val="20"/>
                <w:szCs w:val="24"/>
              </w:rPr>
            </w:pPr>
            <w:r>
              <w:rPr>
                <w:rFonts w:eastAsia="Times New Roman" w:cs="Times New Roman" w:ascii="Times New Roman" w:hAnsi="Times New Roman"/>
                <w:b w:val="false"/>
                <w:bCs w:val="false"/>
                <w:color w:val="auto"/>
                <w:kern w:val="0"/>
                <w:sz w:val="20"/>
                <w:szCs w:val="24"/>
                <w:lang w:val="ru-RU" w:eastAsia="ru-RU" w:bidi="ar-SA"/>
              </w:rPr>
              <w:t>Фамилия, имя, отчество</w:t>
            </w:r>
          </w:p>
        </w:tc>
        <w:tc>
          <w:tcPr>
            <w:tcW w:w="1399" w:type="dxa"/>
            <w:tcBorders>
              <w:top w:val="single" w:sz="4" w:space="0" w:color="000000"/>
              <w:start w:val="single" w:sz="4" w:space="0" w:color="000000"/>
              <w:bottom w:val="single" w:sz="4" w:space="0" w:color="000000"/>
            </w:tcBorders>
          </w:tcPr>
          <w:p>
            <w:pPr>
              <w:pStyle w:val="Style18"/>
              <w:spacing w:before="0" w:after="200"/>
              <w:jc w:val="center"/>
              <w:rPr>
                <w:sz w:val="18"/>
                <w:szCs w:val="22"/>
              </w:rPr>
            </w:pPr>
            <w:r>
              <w:rPr>
                <w:rFonts w:ascii="Times New Roman" w:hAnsi="Times New Roman"/>
                <w:sz w:val="18"/>
                <w:szCs w:val="22"/>
              </w:rPr>
              <w:t>Должность, подразделение</w:t>
            </w:r>
          </w:p>
        </w:tc>
        <w:tc>
          <w:tcPr>
            <w:tcW w:w="1384" w:type="dxa"/>
            <w:tcBorders>
              <w:top w:val="single" w:sz="4" w:space="0" w:color="000000"/>
              <w:start w:val="single" w:sz="4" w:space="0" w:color="000000"/>
              <w:bottom w:val="single" w:sz="4" w:space="0" w:color="000000"/>
            </w:tcBorders>
          </w:tcPr>
          <w:p>
            <w:pPr>
              <w:pStyle w:val="Style18"/>
              <w:spacing w:before="0" w:after="200"/>
              <w:jc w:val="center"/>
              <w:rPr>
                <w:sz w:val="20"/>
                <w:szCs w:val="24"/>
              </w:rPr>
            </w:pPr>
            <w:r>
              <w:rPr>
                <w:rFonts w:eastAsia="Times New Roman" w:cs="Times New Roman" w:ascii="Times New Roman" w:hAnsi="Times New Roman"/>
                <w:b w:val="false"/>
                <w:bCs w:val="false"/>
                <w:color w:val="auto"/>
                <w:kern w:val="0"/>
                <w:sz w:val="20"/>
                <w:szCs w:val="24"/>
                <w:lang w:val="ru-RU" w:eastAsia="ru-RU" w:bidi="ar-SA"/>
              </w:rPr>
              <w:t>Дата выдачи</w:t>
            </w:r>
          </w:p>
        </w:tc>
        <w:tc>
          <w:tcPr>
            <w:tcW w:w="1386" w:type="dxa"/>
            <w:tcBorders>
              <w:top w:val="single" w:sz="4" w:space="0" w:color="000000"/>
              <w:start w:val="single" w:sz="4" w:space="0" w:color="000000"/>
              <w:bottom w:val="single" w:sz="4" w:space="0" w:color="000000"/>
            </w:tcBorders>
          </w:tcPr>
          <w:p>
            <w:pPr>
              <w:pStyle w:val="Style18"/>
              <w:spacing w:before="0" w:after="200"/>
              <w:jc w:val="center"/>
              <w:rPr>
                <w:sz w:val="18"/>
                <w:szCs w:val="22"/>
              </w:rPr>
            </w:pPr>
            <w:r>
              <w:rPr>
                <w:rFonts w:ascii="Times New Roman" w:hAnsi="Times New Roman"/>
                <w:sz w:val="18"/>
                <w:szCs w:val="22"/>
              </w:rPr>
              <w:t>Подпись получателя</w:t>
            </w:r>
          </w:p>
        </w:tc>
        <w:tc>
          <w:tcPr>
            <w:tcW w:w="1236" w:type="dxa"/>
            <w:tcBorders>
              <w:top w:val="single" w:sz="4" w:space="0" w:color="000000"/>
              <w:start w:val="single" w:sz="4" w:space="0" w:color="000000"/>
              <w:bottom w:val="single" w:sz="4" w:space="0" w:color="000000"/>
            </w:tcBorders>
          </w:tcPr>
          <w:p>
            <w:pPr>
              <w:pStyle w:val="Style18"/>
              <w:spacing w:before="0" w:after="200"/>
              <w:jc w:val="center"/>
              <w:rPr>
                <w:sz w:val="18"/>
                <w:szCs w:val="22"/>
              </w:rPr>
            </w:pPr>
            <w:r>
              <w:rPr>
                <w:rFonts w:ascii="Times New Roman" w:hAnsi="Times New Roman"/>
                <w:sz w:val="18"/>
                <w:szCs w:val="22"/>
              </w:rPr>
              <w:t>Дата сдачи удостоверения</w:t>
            </w:r>
          </w:p>
        </w:tc>
        <w:tc>
          <w:tcPr>
            <w:tcW w:w="1235" w:type="dxa"/>
            <w:tcBorders>
              <w:top w:val="single" w:sz="4" w:space="0" w:color="000000"/>
              <w:start w:val="single" w:sz="4" w:space="0" w:color="000000"/>
              <w:bottom w:val="single" w:sz="4" w:space="0" w:color="000000"/>
              <w:end w:val="single" w:sz="4" w:space="0" w:color="000000"/>
            </w:tcBorders>
          </w:tcPr>
          <w:p>
            <w:pPr>
              <w:pStyle w:val="Style18"/>
              <w:spacing w:before="0" w:after="200"/>
              <w:jc w:val="center"/>
              <w:rPr>
                <w:rFonts w:ascii="Times New Roman" w:hAnsi="Times New Roman" w:eastAsia="Calibri" w:cs="" w:cstheme="minorBidi" w:eastAsiaTheme="minorHAnsi"/>
                <w:color w:val="auto"/>
                <w:kern w:val="0"/>
                <w:sz w:val="18"/>
                <w:szCs w:val="22"/>
                <w:lang w:val="ru-RU" w:eastAsia="en-US" w:bidi="ar-SA"/>
              </w:rPr>
            </w:pPr>
            <w:r>
              <w:rPr>
                <w:rFonts w:eastAsia="Calibri" w:cs="" w:ascii="Times New Roman" w:hAnsi="Times New Roman" w:cstheme="minorBidi" w:eastAsiaTheme="minorHAnsi"/>
                <w:color w:val="auto"/>
                <w:kern w:val="0"/>
                <w:sz w:val="18"/>
                <w:szCs w:val="22"/>
                <w:lang w:val="ru-RU" w:eastAsia="en-US" w:bidi="ar-SA"/>
              </w:rPr>
              <w:t>Подпись получателя</w:t>
            </w:r>
          </w:p>
        </w:tc>
      </w:tr>
      <w:tr>
        <w:trPr/>
        <w:tc>
          <w:tcPr>
            <w:tcW w:w="1224" w:type="dxa"/>
            <w:tcBorders>
              <w:start w:val="single" w:sz="4" w:space="0" w:color="000000"/>
              <w:bottom w:val="single" w:sz="4" w:space="0" w:color="000000"/>
            </w:tcBorders>
          </w:tcPr>
          <w:p>
            <w:pPr>
              <w:pStyle w:val="Style18"/>
              <w:widowControl w:val="false"/>
              <w:suppressLineNumbers/>
              <w:spacing w:before="0" w:after="200"/>
              <w:rPr/>
            </w:pPr>
            <w:r>
              <w:rPr/>
            </w:r>
          </w:p>
        </w:tc>
        <w:tc>
          <w:tcPr>
            <w:tcW w:w="1373" w:type="dxa"/>
            <w:tcBorders>
              <w:start w:val="single" w:sz="4" w:space="0" w:color="000000"/>
              <w:bottom w:val="single" w:sz="4" w:space="0" w:color="000000"/>
            </w:tcBorders>
          </w:tcPr>
          <w:p>
            <w:pPr>
              <w:pStyle w:val="Style18"/>
              <w:widowControl w:val="false"/>
              <w:suppressLineNumbers/>
              <w:spacing w:before="0" w:after="200"/>
              <w:rPr/>
            </w:pPr>
            <w:r>
              <w:rPr/>
            </w:r>
          </w:p>
        </w:tc>
        <w:tc>
          <w:tcPr>
            <w:tcW w:w="1399" w:type="dxa"/>
            <w:tcBorders>
              <w:start w:val="single" w:sz="4" w:space="0" w:color="000000"/>
              <w:bottom w:val="single" w:sz="4" w:space="0" w:color="000000"/>
            </w:tcBorders>
          </w:tcPr>
          <w:p>
            <w:pPr>
              <w:pStyle w:val="Style18"/>
              <w:widowControl w:val="false"/>
              <w:suppressLineNumbers/>
              <w:spacing w:before="0" w:after="200"/>
              <w:rPr/>
            </w:pPr>
            <w:r>
              <w:rPr/>
            </w:r>
          </w:p>
        </w:tc>
        <w:tc>
          <w:tcPr>
            <w:tcW w:w="1384" w:type="dxa"/>
            <w:tcBorders>
              <w:start w:val="single" w:sz="4" w:space="0" w:color="000000"/>
              <w:bottom w:val="single" w:sz="4" w:space="0" w:color="000000"/>
            </w:tcBorders>
          </w:tcPr>
          <w:p>
            <w:pPr>
              <w:pStyle w:val="Style18"/>
              <w:widowControl w:val="false"/>
              <w:suppressLineNumbers/>
              <w:spacing w:before="0" w:after="200"/>
              <w:rPr/>
            </w:pPr>
            <w:r>
              <w:rPr/>
            </w:r>
          </w:p>
        </w:tc>
        <w:tc>
          <w:tcPr>
            <w:tcW w:w="1386" w:type="dxa"/>
            <w:tcBorders>
              <w:start w:val="single" w:sz="4" w:space="0" w:color="000000"/>
              <w:bottom w:val="single" w:sz="4" w:space="0" w:color="000000"/>
            </w:tcBorders>
          </w:tcPr>
          <w:p>
            <w:pPr>
              <w:pStyle w:val="Style18"/>
              <w:widowControl w:val="false"/>
              <w:suppressLineNumbers/>
              <w:spacing w:before="0" w:after="200"/>
              <w:rPr/>
            </w:pPr>
            <w:r>
              <w:rPr/>
            </w:r>
          </w:p>
        </w:tc>
        <w:tc>
          <w:tcPr>
            <w:tcW w:w="1236" w:type="dxa"/>
            <w:tcBorders>
              <w:start w:val="single" w:sz="4" w:space="0" w:color="000000"/>
              <w:bottom w:val="single" w:sz="4" w:space="0" w:color="000000"/>
            </w:tcBorders>
          </w:tcPr>
          <w:p>
            <w:pPr>
              <w:pStyle w:val="Style18"/>
              <w:spacing w:before="0" w:after="200"/>
              <w:jc w:val="center"/>
              <w:rPr>
                <w:rFonts w:ascii="Times New Roman" w:hAnsi="Times New Roman"/>
              </w:rPr>
            </w:pPr>
            <w:r>
              <w:rPr>
                <w:rFonts w:ascii="Times New Roman" w:hAnsi="Times New Roman"/>
              </w:rPr>
            </w:r>
          </w:p>
        </w:tc>
        <w:tc>
          <w:tcPr>
            <w:tcW w:w="1235" w:type="dxa"/>
            <w:tcBorders>
              <w:start w:val="single" w:sz="4" w:space="0" w:color="000000"/>
              <w:bottom w:val="single" w:sz="4" w:space="0" w:color="000000"/>
              <w:end w:val="single" w:sz="4" w:space="0" w:color="000000"/>
            </w:tcBorders>
          </w:tcPr>
          <w:p>
            <w:pPr>
              <w:pStyle w:val="Style18"/>
              <w:spacing w:before="0" w:after="200"/>
              <w:jc w:val="center"/>
              <w:rPr>
                <w:rFonts w:ascii="Times New Roman" w:hAnsi="Times New Roman"/>
              </w:rPr>
            </w:pPr>
            <w:r>
              <w:rPr>
                <w:rFonts w:ascii="Times New Roman" w:hAnsi="Times New Roman"/>
              </w:rPr>
            </w:r>
          </w:p>
        </w:tc>
      </w:tr>
    </w:tbl>
    <w:p>
      <w:pPr>
        <w:pStyle w:val="Normal"/>
        <w:spacing w:before="0" w:after="200"/>
        <w:jc w:val="center"/>
        <w:rPr>
          <w:rFonts w:ascii="Times New Roman" w:hAnsi="Times New Roman" w:eastAsia="Times New Roman" w:cs="Times New Roman"/>
          <w:i w:val="false"/>
          <w:i w:val="false"/>
          <w:caps w:val="false"/>
          <w:smallCaps w:val="false"/>
          <w:color w:val="000000"/>
          <w:spacing w:val="0"/>
          <w:kern w:val="0"/>
          <w:sz w:val="28"/>
          <w:szCs w:val="28"/>
          <w:shd w:fill="auto" w:val="clear"/>
          <w:lang w:val="ru-RU" w:eastAsia="en-US" w:bidi="ar-SA"/>
        </w:rPr>
      </w:pPr>
      <w:r>
        <w:rPr>
          <w:rFonts w:eastAsia="Times New Roman" w:cs="Times New Roman" w:ascii="Times New Roman" w:hAnsi="Times New Roman"/>
          <w:i w:val="false"/>
          <w:caps w:val="false"/>
          <w:smallCaps w:val="false"/>
          <w:color w:val="000000"/>
          <w:spacing w:val="0"/>
          <w:kern w:val="0"/>
          <w:sz w:val="28"/>
          <w:szCs w:val="28"/>
          <w:shd w:fill="auto" w:val="clear"/>
          <w:lang w:val="ru-RU" w:eastAsia="en-US" w:bidi="ar-SA"/>
        </w:rPr>
      </w:r>
    </w:p>
    <w:sectPr>
      <w:type w:val="nextPage"/>
      <w:pgSz w:w="11906" w:h="16838"/>
      <w:pgMar w:left="1701" w:right="567"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Tempora LGC Uni">
    <w:charset w:val="01" w:characterSet="utf-8"/>
    <w:family w:val="roman"/>
    <w:pitch w:val="variable"/>
  </w:font>
  <w:font w:name="Calibri">
    <w:charset w:val="01" w:characterSet="utf-8"/>
    <w:family w:val="roman"/>
    <w:pitch w:val="variable"/>
  </w:font>
  <w:font w:name="Times New Roman">
    <w:charset w:val="01" w:characterSet="utf-8"/>
    <w:family w:val="roman"/>
    <w:pitch w:val="variable"/>
  </w:font>
  <w:font w:name="OpenSymbol">
    <w:altName w:val="Arial Unicode MS"/>
    <w:charset w:val="01" w:characterSet="utf-8"/>
    <w:family w:val="roman"/>
    <w:pitch w:val="variable"/>
  </w:font>
  <w:font w:name="Open Sans">
    <w:charset w:val="01" w:characterSet="utf-8"/>
    <w:family w:val="roman"/>
    <w:pitch w:val="variable"/>
  </w:font>
  <w:font w:name="PT Serif">
    <w:altName w:val="serif"/>
    <w:charset w:val="01" w:characterSet="utf-8"/>
    <w:family w:val="roman"/>
    <w:pitch w:val="variable"/>
  </w:font>
  <w:font w:name="Courier New">
    <w:charset w:val="01" w:characterSet="utf-8"/>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3"/>
      <w:numFmt w:val="decimal"/>
      <w:suff w:val="space"/>
      <w:lvlText w:val="%1."/>
      <w:lvlJc w:val="start"/>
      <w:pPr>
        <w:tabs>
          <w:tab w:val="num" w:pos="0"/>
        </w:tabs>
        <w:ind w:start="720" w:hanging="360"/>
      </w:pPr>
      <w:rPr>
        <w:sz w:val="28"/>
        <w:b/>
        <w:szCs w:val="28"/>
        <w:bCs/>
        <w:rFonts w:ascii="Times New Roman" w:hAnsi="Times New Roman"/>
      </w:rPr>
    </w:lvl>
    <w:lvl w:ilvl="1">
      <w:start w:val="3"/>
      <w:numFmt w:val="decimal"/>
      <w:lvlText w:val="%1.%2."/>
      <w:lvlJc w:val="start"/>
      <w:pPr>
        <w:tabs>
          <w:tab w:val="num" w:pos="1080"/>
        </w:tabs>
        <w:ind w:start="1080" w:hanging="360"/>
      </w:pPr>
      <w:rPr/>
    </w:lvl>
    <w:lvl w:ilvl="2">
      <w:start w:val="8"/>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2">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3">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4">
    <w:lvl w:ilvl="0">
      <w:start w:val="1"/>
      <w:numFmt w:val="decimal"/>
      <w:lvlText w:val="%1."/>
      <w:lvlJc w:val="start"/>
      <w:pPr>
        <w:tabs>
          <w:tab w:val="num" w:pos="720"/>
        </w:tabs>
        <w:ind w:start="720" w:hanging="360"/>
      </w:pPr>
      <w:rPr>
        <w:sz w:val="28"/>
        <w:b/>
        <w:szCs w:val="28"/>
        <w:bCs/>
        <w:rFonts w:ascii="Times New Roman" w:hAnsi="Times New Roman"/>
      </w:rPr>
    </w:lvl>
    <w:lvl w:ilvl="1">
      <w:start w:val="1"/>
      <w:numFmt w:val="decimal"/>
      <w:lvlText w:val="%1.%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5">
    <w:lvl w:ilvl="0">
      <w:start w:val="2"/>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1.%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6">
    <w:lvl w:ilvl="0">
      <w:start w:val="2"/>
      <w:numFmt w:val="decimal"/>
      <w:lvlText w:val="%1."/>
      <w:lvlJc w:val="start"/>
      <w:pPr>
        <w:tabs>
          <w:tab w:val="num" w:pos="720"/>
        </w:tabs>
        <w:ind w:start="720" w:hanging="360"/>
      </w:pPr>
      <w:rPr>
        <w:sz w:val="28"/>
        <w:b w:val="false"/>
        <w:szCs w:val="28"/>
        <w:bCs w:val="false"/>
        <w:rFonts w:ascii="Times New Roman" w:hAnsi="Times New Roman"/>
      </w:rPr>
    </w:lvl>
    <w:lvl w:ilvl="1">
      <w:start w:val="2"/>
      <w:numFmt w:val="decimal"/>
      <w:lvlText w:val="%1.%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7">
    <w:lvl w:ilvl="0">
      <w:start w:val="3"/>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1.%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8">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9">
    <w:lvl w:ilvl="0">
      <w:start w:val="3"/>
      <w:numFmt w:val="decimal"/>
      <w:lvlText w:val="%1."/>
      <w:lvlJc w:val="start"/>
      <w:pPr>
        <w:tabs>
          <w:tab w:val="num" w:pos="720"/>
        </w:tabs>
        <w:ind w:start="720" w:hanging="360"/>
      </w:pPr>
      <w:rPr>
        <w:sz w:val="28"/>
        <w:b w:val="false"/>
        <w:szCs w:val="28"/>
        <w:bCs w:val="false"/>
        <w:rFonts w:ascii="Times New Roman" w:hAnsi="Times New Roman"/>
      </w:rPr>
    </w:lvl>
    <w:lvl w:ilvl="1">
      <w:start w:val="2"/>
      <w:numFmt w:val="decimal"/>
      <w:lvlText w:val="%1.%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10">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11">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12">
    <w:lvl w:ilvl="0">
      <w:start w:val="3"/>
      <w:numFmt w:val="decimal"/>
      <w:lvlText w:val="%1."/>
      <w:lvlJc w:val="start"/>
      <w:pPr>
        <w:tabs>
          <w:tab w:val="num" w:pos="720"/>
        </w:tabs>
        <w:ind w:start="720" w:hanging="360"/>
      </w:pPr>
      <w:rPr>
        <w:sz w:val="28"/>
        <w:b w:val="false"/>
        <w:szCs w:val="28"/>
        <w:bCs w:val="false"/>
        <w:rFonts w:ascii="Times New Roman" w:hAnsi="Times New Roman"/>
      </w:rPr>
    </w:lvl>
    <w:lvl w:ilvl="1">
      <w:start w:val="4"/>
      <w:numFmt w:val="decimal"/>
      <w:lvlText w:val="%1.%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13">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14">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15">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16">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17">
    <w:lvl w:ilvl="0">
      <w:start w:val="1"/>
      <w:numFmt w:val="bullet"/>
      <w:lvlText w:val=""/>
      <w:lvlJc w:val="start"/>
      <w:pPr>
        <w:tabs>
          <w:tab w:val="num" w:pos="720"/>
        </w:tabs>
        <w:ind w:start="72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8">
    <w:lvl w:ilvl="0">
      <w:start w:val="5"/>
      <w:numFmt w:val="decimal"/>
      <w:lvlText w:val="%1."/>
      <w:lvlJc w:val="start"/>
      <w:pPr>
        <w:tabs>
          <w:tab w:val="num" w:pos="720"/>
        </w:tabs>
        <w:ind w:start="720" w:hanging="360"/>
      </w:pPr>
      <w:rPr>
        <w:sz w:val="28"/>
        <w:b/>
        <w:szCs w:val="28"/>
        <w:bCs/>
        <w:rFonts w:ascii="Times New Roman" w:hAnsi="Times New Roman"/>
      </w:rPr>
    </w:lvl>
    <w:lvl w:ilvl="1">
      <w:start w:val="1"/>
      <w:numFmt w:val="decimal"/>
      <w:lvlText w:val="%1.%2."/>
      <w:lvlJc w:val="start"/>
      <w:pPr>
        <w:tabs>
          <w:tab w:val="num" w:pos="1080"/>
        </w:tabs>
        <w:ind w:start="1080" w:hanging="360"/>
      </w:pPr>
      <w:rPr>
        <w:sz w:val="28"/>
        <w:b/>
        <w:szCs w:val="28"/>
        <w:bCs/>
        <w:rFonts w:ascii="Times New Roman" w:hAnsi="Times New Roman"/>
      </w:rPr>
    </w:lvl>
    <w:lvl w:ilvl="2">
      <w:start w:val="1"/>
      <w:numFmt w:val="decimal"/>
      <w:lvlText w:val="%3."/>
      <w:lvlJc w:val="start"/>
      <w:pPr>
        <w:tabs>
          <w:tab w:val="num" w:pos="1440"/>
        </w:tabs>
        <w:ind w:start="1440" w:hanging="360"/>
      </w:pPr>
      <w:rPr>
        <w:sz w:val="28"/>
        <w:b/>
        <w:szCs w:val="28"/>
        <w:bCs/>
        <w:rFonts w:ascii="Times New Roman" w:hAnsi="Times New Roman"/>
      </w:rPr>
    </w:lvl>
    <w:lvl w:ilvl="3">
      <w:start w:val="1"/>
      <w:numFmt w:val="decimal"/>
      <w:lvlText w:val="%4."/>
      <w:lvlJc w:val="start"/>
      <w:pPr>
        <w:tabs>
          <w:tab w:val="num" w:pos="1800"/>
        </w:tabs>
        <w:ind w:start="1800" w:hanging="360"/>
      </w:pPr>
      <w:rPr>
        <w:sz w:val="28"/>
        <w:b/>
        <w:szCs w:val="28"/>
        <w:bCs/>
        <w:rFonts w:ascii="Times New Roman" w:hAnsi="Times New Roman"/>
      </w:rPr>
    </w:lvl>
    <w:lvl w:ilvl="4">
      <w:start w:val="1"/>
      <w:numFmt w:val="decimal"/>
      <w:lvlText w:val="%5."/>
      <w:lvlJc w:val="start"/>
      <w:pPr>
        <w:tabs>
          <w:tab w:val="num" w:pos="2160"/>
        </w:tabs>
        <w:ind w:start="2160" w:hanging="360"/>
      </w:pPr>
      <w:rPr>
        <w:sz w:val="28"/>
        <w:b/>
        <w:szCs w:val="28"/>
        <w:bCs/>
        <w:rFonts w:ascii="Times New Roman" w:hAnsi="Times New Roman"/>
      </w:rPr>
    </w:lvl>
    <w:lvl w:ilvl="5">
      <w:start w:val="1"/>
      <w:numFmt w:val="decimal"/>
      <w:lvlText w:val="%6."/>
      <w:lvlJc w:val="start"/>
      <w:pPr>
        <w:tabs>
          <w:tab w:val="num" w:pos="2520"/>
        </w:tabs>
        <w:ind w:start="2520" w:hanging="360"/>
      </w:pPr>
      <w:rPr>
        <w:sz w:val="28"/>
        <w:b/>
        <w:szCs w:val="28"/>
        <w:bCs/>
        <w:rFonts w:ascii="Times New Roman" w:hAnsi="Times New Roman"/>
      </w:rPr>
    </w:lvl>
    <w:lvl w:ilvl="6">
      <w:start w:val="1"/>
      <w:numFmt w:val="decimal"/>
      <w:lvlText w:val="%7."/>
      <w:lvlJc w:val="start"/>
      <w:pPr>
        <w:tabs>
          <w:tab w:val="num" w:pos="2880"/>
        </w:tabs>
        <w:ind w:start="2880" w:hanging="360"/>
      </w:pPr>
      <w:rPr>
        <w:sz w:val="28"/>
        <w:b/>
        <w:szCs w:val="28"/>
        <w:bCs/>
        <w:rFonts w:ascii="Times New Roman" w:hAnsi="Times New Roman"/>
      </w:rPr>
    </w:lvl>
    <w:lvl w:ilvl="7">
      <w:start w:val="1"/>
      <w:numFmt w:val="decimal"/>
      <w:lvlText w:val="%8."/>
      <w:lvlJc w:val="start"/>
      <w:pPr>
        <w:tabs>
          <w:tab w:val="num" w:pos="3240"/>
        </w:tabs>
        <w:ind w:start="3240" w:hanging="360"/>
      </w:pPr>
      <w:rPr>
        <w:sz w:val="28"/>
        <w:b/>
        <w:szCs w:val="28"/>
        <w:bCs/>
        <w:rFonts w:ascii="Times New Roman" w:hAnsi="Times New Roman"/>
      </w:rPr>
    </w:lvl>
    <w:lvl w:ilvl="8">
      <w:start w:val="1"/>
      <w:numFmt w:val="decimal"/>
      <w:lvlText w:val="%9."/>
      <w:lvlJc w:val="start"/>
      <w:pPr>
        <w:tabs>
          <w:tab w:val="num" w:pos="3600"/>
        </w:tabs>
        <w:ind w:start="3600" w:hanging="360"/>
      </w:pPr>
      <w:rPr>
        <w:sz w:val="28"/>
        <w:b/>
        <w:szCs w:val="28"/>
        <w:bCs/>
        <w:rFonts w:ascii="Times New Roman" w:hAnsi="Times New Roman"/>
      </w:rPr>
    </w:lvl>
  </w:abstractNum>
  <w:abstractNum w:abstractNumId="19">
    <w:lvl w:ilvl="0">
      <w:start w:val="5"/>
      <w:numFmt w:val="decimal"/>
      <w:lvlText w:val="%1."/>
      <w:lvlJc w:val="start"/>
      <w:pPr>
        <w:tabs>
          <w:tab w:val="num" w:pos="720"/>
        </w:tabs>
        <w:ind w:start="720" w:hanging="360"/>
      </w:pPr>
      <w:rPr/>
    </w:lvl>
    <w:lvl w:ilvl="1">
      <w:start w:val="1"/>
      <w:numFmt w:val="decimal"/>
      <w:lvlText w:val="%1.%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0">
    <w:lvl w:ilvl="0">
      <w:start w:val="4"/>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1.%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21">
    <w:lvl w:ilvl="0">
      <w:start w:val="4"/>
      <w:numFmt w:val="decimal"/>
      <w:lvlText w:val="%1."/>
      <w:lvlJc w:val="start"/>
      <w:pPr>
        <w:tabs>
          <w:tab w:val="num" w:pos="720"/>
        </w:tabs>
        <w:ind w:start="720" w:hanging="360"/>
      </w:pPr>
      <w:rPr/>
    </w:lvl>
    <w:lvl w:ilvl="1">
      <w:start w:val="3"/>
      <w:numFmt w:val="decimal"/>
      <w:lvlText w:val="%1.%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2">
    <w:lvl w:ilvl="0">
      <w:start w:val="4"/>
      <w:numFmt w:val="decimal"/>
      <w:lvlText w:val="%1."/>
      <w:lvlJc w:val="start"/>
      <w:pPr>
        <w:tabs>
          <w:tab w:val="num" w:pos="720"/>
        </w:tabs>
        <w:ind w:start="720" w:hanging="360"/>
      </w:pPr>
      <w:rPr>
        <w:sz w:val="28"/>
        <w:b w:val="false"/>
        <w:szCs w:val="28"/>
        <w:bCs w:val="false"/>
        <w:rFonts w:ascii="Times New Roman" w:hAnsi="Times New Roman"/>
      </w:rPr>
    </w:lvl>
    <w:lvl w:ilvl="1">
      <w:start w:val="7"/>
      <w:numFmt w:val="decimal"/>
      <w:lvlText w:val="%1.%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23">
    <w:lvl w:ilvl="0">
      <w:start w:val="4"/>
      <w:numFmt w:val="decimal"/>
      <w:lvlText w:val="%1."/>
      <w:lvlJc w:val="start"/>
      <w:pPr>
        <w:tabs>
          <w:tab w:val="num" w:pos="720"/>
        </w:tabs>
        <w:ind w:start="720" w:hanging="360"/>
      </w:pPr>
      <w:rPr/>
    </w:lvl>
    <w:lvl w:ilvl="1">
      <w:start w:val="9"/>
      <w:numFmt w:val="decimal"/>
      <w:lvlText w:val="%1.%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4">
    <w:lvl w:ilvl="0">
      <w:start w:val="1"/>
      <w:numFmt w:val="decimal"/>
      <w:suff w:val="space"/>
      <w:lvlText w:val="%1."/>
      <w:lvlJc w:val="start"/>
      <w:pPr>
        <w:tabs>
          <w:tab w:val="num" w:pos="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25">
    <w:lvl w:ilvl="0">
      <w:start w:val="3"/>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2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star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Символ нумерации"/>
    <w:qFormat/>
    <w:rPr>
      <w:rFonts w:ascii="Times New Roman" w:hAnsi="Times New Roman"/>
      <w:b w:val="false"/>
      <w:bCs w:val="false"/>
      <w:sz w:val="28"/>
      <w:szCs w:val="28"/>
    </w:rPr>
  </w:style>
  <w:style w:type="character" w:styleId="Style15">
    <w:name w:val="Маркеры"/>
    <w:qFormat/>
    <w:rPr>
      <w:rFonts w:ascii="OpenSymbol" w:hAnsi="OpenSymbol" w:eastAsia="OpenSymbol" w:cs="OpenSymbol"/>
    </w:rPr>
  </w:style>
  <w:style w:type="character" w:styleId="Hyperlink">
    <w:name w:val="Hyperlink"/>
    <w:rPr>
      <w:color w:val="000080"/>
      <w:u w:val="single"/>
    </w:rPr>
  </w:style>
  <w:style w:type="character" w:styleId="Emphasis">
    <w:name w:val="Emphasis"/>
    <w:qFormat/>
    <w:rPr>
      <w:i/>
      <w:iCs/>
    </w:rPr>
  </w:style>
  <w:style w:type="paragraph" w:styleId="Style16">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7">
    <w:name w:val="Указатель"/>
    <w:basedOn w:val="Normal"/>
    <w:qFormat/>
    <w:pPr>
      <w:suppressLineNumbers/>
    </w:pPr>
    <w:rPr>
      <w:rFonts w:cs="Lohit Devanagari"/>
    </w:rPr>
  </w:style>
  <w:style w:type="paragraph" w:styleId="ListParagraph">
    <w:name w:val="List Paragraph"/>
    <w:basedOn w:val="Normal"/>
    <w:uiPriority w:val="34"/>
    <w:qFormat/>
    <w:rsid w:val="00b42797"/>
    <w:pPr>
      <w:spacing w:before="0" w:after="200"/>
      <w:ind w:start="720"/>
      <w:contextualSpacing/>
    </w:pPr>
    <w:rPr/>
  </w:style>
  <w:style w:type="paragraph" w:styleId="1">
    <w:name w:val="Основной текст1"/>
    <w:basedOn w:val="Normal"/>
    <w:qFormat/>
    <w:pPr>
      <w:shd w:val="clear" w:color="auto" w:fill="FFFFFF"/>
      <w:ind w:firstLine="400"/>
    </w:pPr>
    <w:rPr>
      <w:rFonts w:ascii="Times New Roman" w:hAnsi="Times New Roman" w:eastAsia="Times New Roman" w:cs="Times New Roman"/>
      <w:sz w:val="28"/>
      <w:szCs w:val="28"/>
    </w:rPr>
  </w:style>
  <w:style w:type="paragraph" w:styleId="Style18">
    <w:name w:val="Содержимое таблицы"/>
    <w:basedOn w:val="Normal"/>
    <w:qFormat/>
    <w:pPr>
      <w:widowControl w:val="false"/>
      <w:suppressLineNumbers/>
    </w:pPr>
    <w:rPr/>
  </w:style>
  <w:style w:type="paragraph" w:styleId="Style19">
    <w:name w:val="Колонтитул"/>
    <w:basedOn w:val="Normal"/>
    <w:qFormat/>
    <w:pPr/>
    <w:rPr/>
  </w:style>
  <w:style w:type="paragraph" w:styleId="Header">
    <w:name w:val="Header"/>
    <w:basedOn w:val="Normal"/>
    <w:pPr>
      <w:tabs>
        <w:tab w:val="clear" w:pos="708"/>
        <w:tab w:val="center" w:pos="4677" w:leader="none"/>
        <w:tab w:val="right" w:pos="9355" w:leader="none"/>
      </w:tabs>
    </w:pPr>
    <w:rPr/>
  </w:style>
  <w:style w:type="paragraph" w:styleId="2">
    <w:name w:val="Основной текст (2)"/>
    <w:basedOn w:val="Normal"/>
    <w:qFormat/>
    <w:pPr>
      <w:widowControl w:val="false"/>
      <w:shd w:val="clear" w:fill="FFFFFF"/>
      <w:spacing w:lineRule="exact" w:line="320"/>
      <w:ind w:firstLine="4"/>
    </w:pPr>
    <w:rPr>
      <w:szCs w:val="28"/>
    </w:rPr>
  </w:style>
  <w:style w:type="paragraph" w:styleId="Style20">
    <w:name w:val="Заголовок таблицы"/>
    <w:basedOn w:val="Style18"/>
    <w:qFormat/>
    <w:pPr>
      <w:suppressLineNumbers/>
      <w:jc w:val="center"/>
    </w:pPr>
    <w:rPr>
      <w:b/>
      <w:bCs/>
    </w:rPr>
  </w:style>
  <w:style w:type="paragraph" w:styleId="Style21">
    <w:name w:val="Содержимое врезки"/>
    <w:basedOn w:val="Normal"/>
    <w:qFormat/>
    <w:pPr/>
    <w:rPr/>
  </w:style>
  <w:style w:type="numbering" w:styleId="NoList" w:default="1">
    <w:name w:val="No List"/>
    <w:uiPriority w:val="99"/>
    <w:semiHidden/>
    <w:unhideWhenUsed/>
    <w:qFormat/>
  </w:style>
  <w:style w:type="numbering" w:styleId="123">
    <w:name w:val="Нумерованный 123"/>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10372</TotalTime>
  <Application>LibreOffice/7.6.7.2$Linux_X86_64 LibreOffice_project/60$Build-2</Application>
  <AppVersion>15.0000</AppVersion>
  <Pages>18</Pages>
  <Words>3370</Words>
  <Characters>26057</Characters>
  <CharactersWithSpaces>29446</CharactersWithSpaces>
  <Paragraphs>253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2023-11-02T03:43:00Z</dcterms:created>
  <dc:creator>Козлов</dc:creator>
  <dc:description/>
  <dc:language>ru-RU</dc:language>
  <cp:lastModifiedBy/>
  <cp:lastPrinted>2024-11-12T16:04:27Z</cp:lastPrinted>
  <dcterms:modified xsi:type="dcterms:W3CDTF">2024-11-20T10:34:56Z</dcterms:modified>
  <cp:revision>112</cp:revision>
  <dc:subject/>
  <dc:title/>
</cp:coreProperties>
</file>

<file path=docProps/custom.xml><?xml version="1.0" encoding="utf-8"?>
<Properties xmlns="http://schemas.openxmlformats.org/officeDocument/2006/custom-properties" xmlns:vt="http://schemas.openxmlformats.org/officeDocument/2006/docPropsVTypes"/>
</file>