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 xml:space="preserve">ВЫБОРЫ </w:t>
      </w:r>
      <w:bookmarkStart w:id="0" w:name="_GoBack"/>
      <w:bookmarkEnd w:id="0"/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 xml:space="preserve">ДЕПУТАТОВ  ЗАКОНОДАТЕЛЬНОГО СОБРАНИЯ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>КАМЧАТСКОГО КРАЯ ПЯТОГО СОЗЫВА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 xml:space="preserve">ОКРУЖНАЯ  ИЗБИРАТЕЛЬНАЯ КОМИССИЯ </w:t>
      </w:r>
    </w:p>
    <w:p>
      <w:pPr>
        <w:pStyle w:val="Normal"/>
        <w:spacing w:lineRule="auto" w:line="240" w:before="0" w:after="0"/>
        <w:jc w:val="center"/>
        <w:rPr>
          <w:color w:val="000000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ru-RU"/>
        </w:rPr>
        <w:t>ИЗБИРАТЕЛЬНОГО ОКРУГА № 9</w:t>
      </w:r>
    </w:p>
    <w:p>
      <w:pPr>
        <w:pStyle w:val="Normal"/>
        <w:keepNext w:val="true"/>
        <w:numPr>
          <w:ilvl w:val="0"/>
          <w:numId w:val="0"/>
        </w:numPr>
        <w:ind w:hanging="0" w:left="0"/>
        <w:jc w:val="center"/>
        <w:outlineLvl w:val="0"/>
        <w:rPr>
          <w:rFonts w:ascii="Tempora LGC Uni" w:hAnsi="Tempora LGC Uni"/>
          <w:b/>
          <w:bCs/>
          <w:i/>
          <w:i/>
          <w:iCs/>
          <w:color w:val="000000"/>
          <w:sz w:val="24"/>
          <w:szCs w:val="24"/>
        </w:rPr>
      </w:pPr>
      <w:r>
        <w:rPr>
          <w:rFonts w:ascii="Tempora LGC Uni" w:hAnsi="Tempora LGC Uni"/>
          <w:b/>
          <w:bCs/>
          <w:i/>
          <w:iCs/>
          <w:color w:val="000000"/>
          <w:sz w:val="24"/>
          <w:szCs w:val="24"/>
        </w:rPr>
      </w:r>
    </w:p>
    <w:p>
      <w:pPr>
        <w:pStyle w:val="Normal"/>
        <w:keepNext w:val="true"/>
        <w:numPr>
          <w:ilvl w:val="0"/>
          <w:numId w:val="0"/>
        </w:numPr>
        <w:ind w:hanging="0" w:left="0"/>
        <w:jc w:val="center"/>
        <w:outlineLvl w:val="0"/>
        <w:rPr>
          <w:rFonts w:ascii="Tempora LGC Uni" w:hAnsi="Tempora LGC Uni"/>
          <w:sz w:val="28"/>
          <w:szCs w:val="24"/>
        </w:rPr>
      </w:pPr>
      <w:r>
        <w:rPr>
          <w:rFonts w:ascii="Tempora LGC Uni" w:hAnsi="Tempora LGC Uni"/>
          <w:sz w:val="28"/>
          <w:szCs w:val="24"/>
        </w:rPr>
        <w:t>ПОСТАНОВЛЕНИЕ</w:t>
      </w:r>
    </w:p>
    <w:p>
      <w:pPr>
        <w:pStyle w:val="Normal"/>
        <w:ind w:firstLine="708"/>
        <w:rPr>
          <w:rFonts w:ascii="Tempora LGC Uni" w:hAnsi="Tempora LGC Uni"/>
          <w:b/>
          <w:bCs/>
          <w:sz w:val="24"/>
          <w:szCs w:val="24"/>
        </w:rPr>
      </w:pPr>
      <w:r>
        <w:rPr>
          <w:rFonts w:ascii="Tempora LGC Uni" w:hAnsi="Tempora LGC Uni"/>
          <w:b/>
          <w:bCs/>
          <w:sz w:val="24"/>
          <w:szCs w:val="24"/>
        </w:rPr>
        <w:t>08.07.2026г.</w:t>
        <w:tab/>
        <w:tab/>
        <w:tab/>
        <w:tab/>
        <w:tab/>
        <w:tab/>
        <w:tab/>
        <w:t xml:space="preserve">            </w:t>
        <w:tab/>
        <w:tab/>
        <w:t xml:space="preserve">№ </w:t>
      </w:r>
      <w:r>
        <w:rPr>
          <w:rFonts w:ascii="Tempora LGC Uni" w:hAnsi="Tempora LGC Uni"/>
          <w:b/>
          <w:bCs/>
          <w:sz w:val="24"/>
          <w:szCs w:val="24"/>
        </w:rPr>
        <w:t>3</w:t>
      </w:r>
      <w:r>
        <w:rPr>
          <w:rFonts w:ascii="Tempora LGC Uni" w:hAnsi="Tempora LGC Uni"/>
          <w:b/>
          <w:bCs/>
          <w:sz w:val="24"/>
          <w:szCs w:val="24"/>
        </w:rPr>
        <w:t>/2</w:t>
      </w:r>
    </w:p>
    <w:p>
      <w:pPr>
        <w:pStyle w:val="Normal"/>
        <w:ind w:firstLine="708"/>
        <w:jc w:val="center"/>
        <w:rPr>
          <w:rFonts w:ascii="Tempora LGC Uni" w:hAnsi="Tempora LGC Uni"/>
          <w:b/>
          <w:bCs/>
          <w:sz w:val="24"/>
          <w:szCs w:val="24"/>
        </w:rPr>
      </w:pPr>
      <w:r>
        <w:rPr>
          <w:rFonts w:ascii="Tempora LGC Uni" w:hAnsi="Tempora LGC Uni"/>
          <w:b/>
          <w:bCs/>
          <w:sz w:val="24"/>
          <w:szCs w:val="24"/>
        </w:rPr>
        <w:t>г. Вилючинск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Cs/>
          <w:sz w:val="26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6"/>
          <w:szCs w:val="24"/>
          <w:lang w:eastAsia="ru-RU"/>
        </w:rPr>
        <w:t xml:space="preserve">О регистрации уполномоченного представителя по финансовым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Cs/>
          <w:sz w:val="26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6"/>
          <w:szCs w:val="24"/>
          <w:lang w:eastAsia="ru-RU"/>
        </w:rPr>
        <w:t xml:space="preserve">вопросам кандидата  в депутаты Законодательного Собрания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6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6"/>
          <w:szCs w:val="24"/>
          <w:lang w:eastAsia="ru-RU"/>
        </w:rPr>
        <w:t xml:space="preserve">Камчатского края пятого созыва 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6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4"/>
          <w:lang w:eastAsia="ru-RU"/>
        </w:rPr>
      </w:r>
    </w:p>
    <w:p>
      <w:pPr>
        <w:pStyle w:val="Normal"/>
        <w:spacing w:lineRule="auto" w:line="240" w:before="0" w:after="0"/>
        <w:ind w:firstLine="851"/>
        <w:jc w:val="both"/>
        <w:rPr>
          <w:rFonts w:ascii="Times New Roman" w:hAnsi="Times New Roman" w:eastAsia="Times New Roman" w:cs="Times New Roman"/>
          <w:color w:val="FF0000"/>
          <w:sz w:val="26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4"/>
          <w:lang w:eastAsia="ru-RU"/>
        </w:rPr>
        <w:t xml:space="preserve">Рассмотрев документы, представленные в окружную </w:t>
      </w:r>
      <w:r>
        <w:rPr>
          <w:rFonts w:eastAsia="Times New Roman" w:cs="Times New Roman" w:ascii="Times New Roman" w:hAnsi="Times New Roman"/>
          <w:b/>
          <w:bCs/>
          <w:color w:val="000000"/>
          <w:sz w:val="26"/>
          <w:szCs w:val="24"/>
          <w:lang w:eastAsia="ru-RU"/>
        </w:rPr>
        <w:t xml:space="preserve">избирательную комиссию  избирательного округа № 9 </w:t>
      </w:r>
      <w:r>
        <w:rPr>
          <w:rFonts w:eastAsia="Times New Roman" w:cs="Times New Roman" w:ascii="Times New Roman" w:hAnsi="Times New Roman"/>
          <w:sz w:val="26"/>
          <w:szCs w:val="24"/>
          <w:lang w:eastAsia="ru-RU"/>
        </w:rPr>
        <w:t>для регистрации уполномоченного представителя по финансовым вопросам кандидата в депутаты Законодательного Собрания Камчатского края пятого созыва</w:t>
      </w:r>
      <w:r>
        <w:rPr>
          <w:rFonts w:eastAsia="Times New Roman" w:cs="Times New Roman" w:ascii="Times New Roman" w:hAnsi="Times New Roman"/>
          <w:b/>
          <w:bCs/>
          <w:sz w:val="26"/>
          <w:szCs w:val="24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sz w:val="26"/>
          <w:szCs w:val="24"/>
          <w:lang w:eastAsia="ru-RU"/>
        </w:rPr>
        <w:t xml:space="preserve"> по одномандатному избирательному округу № 9 в соответствии с частью 1 статьи  44 Закона Камчатского края от 14.03.2011 № 565 «О выборах депутатов Законодательного Собрания Камчатского края», </w:t>
      </w:r>
      <w:r>
        <w:rPr>
          <w:rFonts w:eastAsia="Times New Roman" w:cs="Times New Roman" w:ascii="Times New Roman" w:hAnsi="Times New Roman"/>
          <w:color w:val="000000"/>
          <w:sz w:val="26"/>
          <w:szCs w:val="24"/>
          <w:lang w:eastAsia="ru-RU"/>
        </w:rPr>
        <w:t>окружная избирательная комиссия  избирательного округа № 9</w:t>
      </w:r>
    </w:p>
    <w:p>
      <w:pPr>
        <w:pStyle w:val="Normal"/>
        <w:spacing w:lineRule="auto" w:line="240" w:before="0" w:after="0"/>
        <w:ind w:firstLine="851"/>
        <w:jc w:val="both"/>
        <w:rPr>
          <w:rFonts w:ascii="Times New Roman" w:hAnsi="Times New Roman" w:eastAsia="Times New Roman" w:cs="Times New Roman"/>
          <w:sz w:val="26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4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4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п о с т а н о в л я е т :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6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4"/>
          <w:lang w:eastAsia="ru-RU"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0"/>
        <w:ind w:firstLine="851" w:left="0"/>
        <w:contextualSpacing/>
        <w:jc w:val="both"/>
        <w:rPr>
          <w:rFonts w:ascii="Times New Roman" w:hAnsi="Times New Roman" w:eastAsia="Times New Roman" w:cs="Times New Roman"/>
          <w:sz w:val="26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4"/>
          <w:lang w:eastAsia="ru-RU"/>
        </w:rPr>
        <w:t xml:space="preserve">Зарегистрировать </w:t>
      </w:r>
      <w:r>
        <w:rPr>
          <w:rFonts w:eastAsia="Times New Roman" w:cs="Times New Roman" w:ascii="Times New Roman" w:hAnsi="Times New Roman"/>
          <w:b/>
          <w:sz w:val="26"/>
          <w:szCs w:val="24"/>
          <w:lang w:eastAsia="ru-RU"/>
        </w:rPr>
        <w:t>Добротина Сергея Михайлов</w:t>
      </w:r>
      <w:r>
        <w:rPr>
          <w:rFonts w:eastAsia="Times New Roman" w:cs="Times New Roman" w:ascii="Times New Roman" w:hAnsi="Times New Roman"/>
          <w:b/>
          <w:bCs/>
          <w:sz w:val="26"/>
          <w:szCs w:val="24"/>
          <w:lang w:eastAsia="ru-RU"/>
        </w:rPr>
        <w:t>ича</w:t>
      </w:r>
      <w:r>
        <w:rPr>
          <w:rFonts w:eastAsia="Times New Roman" w:cs="Times New Roman" w:ascii="Times New Roman" w:hAnsi="Times New Roman"/>
          <w:sz w:val="26"/>
          <w:szCs w:val="24"/>
          <w:lang w:eastAsia="ru-RU"/>
        </w:rPr>
        <w:t xml:space="preserve"> уполномоченным представителем по финансовым вопросам кандидата в депутаты Законодательного Собрания Камчатского края пятого созыва по одномандатному  избирательному округу № 9   Атлуханова Анара Бейбалаевича. 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ind w:firstLine="993" w:left="-142"/>
        <w:contextualSpacing/>
        <w:jc w:val="both"/>
        <w:rPr>
          <w:rFonts w:ascii="Times New Roman" w:hAnsi="Times New Roman" w:eastAsia="Times New Roman" w:cs="Times New Roman"/>
          <w:sz w:val="26"/>
          <w:szCs w:val="24"/>
          <w:lang w:eastAsia="ru-RU"/>
        </w:rPr>
      </w:pPr>
      <w:r>
        <w:rPr>
          <w:rFonts w:eastAsia="Times New Roman" w:cs="Times New Roman" w:ascii="Times New Roman" w:hAnsi="Times New Roman"/>
          <w:bCs/>
          <w:sz w:val="26"/>
          <w:szCs w:val="24"/>
          <w:lang w:eastAsia="ru-RU"/>
        </w:rPr>
        <w:t xml:space="preserve">Выдать </w:t>
      </w:r>
      <w:r>
        <w:rPr>
          <w:rFonts w:eastAsia="Times New Roman" w:cs="Times New Roman" w:ascii="Times New Roman" w:hAnsi="Times New Roman"/>
          <w:b/>
          <w:bCs/>
          <w:sz w:val="26"/>
          <w:szCs w:val="24"/>
          <w:lang w:eastAsia="ru-RU"/>
        </w:rPr>
        <w:t>Добротин</w:t>
      </w:r>
      <w:r>
        <w:rPr>
          <w:rFonts w:eastAsia="Times New Roman" w:cs="Times New Roman" w:ascii="Times New Roman" w:hAnsi="Times New Roman"/>
          <w:b/>
          <w:bCs/>
          <w:sz w:val="26"/>
          <w:szCs w:val="24"/>
          <w:lang w:eastAsia="ru-RU"/>
        </w:rPr>
        <w:t>у</w:t>
      </w:r>
      <w:r>
        <w:rPr>
          <w:rFonts w:eastAsia="Times New Roman" w:cs="Times New Roman" w:ascii="Times New Roman" w:hAnsi="Times New Roman"/>
          <w:b/>
          <w:bCs/>
          <w:sz w:val="26"/>
          <w:szCs w:val="24"/>
          <w:lang w:eastAsia="ru-RU"/>
        </w:rPr>
        <w:t xml:space="preserve"> Серге</w:t>
      </w:r>
      <w:r>
        <w:rPr>
          <w:rFonts w:eastAsia="Times New Roman" w:cs="Times New Roman" w:ascii="Times New Roman" w:hAnsi="Times New Roman"/>
          <w:b/>
          <w:bCs/>
          <w:sz w:val="26"/>
          <w:szCs w:val="24"/>
          <w:lang w:eastAsia="ru-RU"/>
        </w:rPr>
        <w:t>ю</w:t>
      </w:r>
      <w:r>
        <w:rPr>
          <w:rFonts w:eastAsia="Times New Roman" w:cs="Times New Roman" w:ascii="Times New Roman" w:hAnsi="Times New Roman"/>
          <w:b/>
          <w:bCs/>
          <w:sz w:val="26"/>
          <w:szCs w:val="24"/>
          <w:lang w:eastAsia="ru-RU"/>
        </w:rPr>
        <w:t xml:space="preserve"> Михайлович</w:t>
      </w:r>
      <w:r>
        <w:rPr>
          <w:rFonts w:eastAsia="Times New Roman" w:cs="Times New Roman" w:ascii="Times New Roman" w:hAnsi="Times New Roman"/>
          <w:b/>
          <w:bCs/>
          <w:sz w:val="26"/>
          <w:szCs w:val="24"/>
          <w:lang w:eastAsia="ru-RU"/>
        </w:rPr>
        <w:t>у</w:t>
      </w:r>
      <w:r>
        <w:rPr>
          <w:rFonts w:eastAsia="Times New Roman" w:cs="Times New Roman" w:ascii="Times New Roman" w:hAnsi="Times New Roman"/>
          <w:bCs/>
          <w:sz w:val="26"/>
          <w:szCs w:val="24"/>
          <w:lang w:eastAsia="ru-RU"/>
        </w:rPr>
        <w:t xml:space="preserve"> удостоверение  установленного образца</w:t>
      </w:r>
      <w:r>
        <w:rPr>
          <w:rFonts w:eastAsia="Times New Roman" w:cs="Times New Roman" w:ascii="Times New Roman" w:hAnsi="Times New Roman"/>
          <w:b/>
          <w:bCs/>
          <w:sz w:val="26"/>
          <w:szCs w:val="24"/>
          <w:lang w:eastAsia="ru-RU"/>
        </w:rPr>
        <w:t xml:space="preserve">. </w:t>
      </w:r>
    </w:p>
    <w:p>
      <w:pPr>
        <w:pStyle w:val="Normal"/>
        <w:suppressAutoHyphens w:val="false"/>
        <w:spacing w:lineRule="auto" w:line="240" w:before="0" w:after="0"/>
        <w:ind w:firstLine="851"/>
        <w:jc w:val="both"/>
        <w:rPr>
          <w:rFonts w:ascii="Times New Roman" w:hAnsi="Times New Roman" w:eastAsia="Times New Roman" w:cs="Times New Roman"/>
          <w:sz w:val="26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4"/>
          <w:lang w:eastAsia="ru-RU"/>
        </w:rPr>
        <w:t>3. Опубликовать настоящее постановление в «Вилючинская газета. Официальные известия Вилючинского городского округа ЗАТО г. Вилючинска Камчатского края» и разместить на официальном сайте Избирательной комиссии Камчатского края в информационно-телекоммуникационной сети « Интернет».</w:t>
      </w:r>
    </w:p>
    <w:p>
      <w:pPr>
        <w:pStyle w:val="ListParagraph"/>
        <w:spacing w:lineRule="auto" w:line="240" w:before="0" w:after="0"/>
        <w:ind w:left="0"/>
        <w:contextualSpacing/>
        <w:jc w:val="both"/>
        <w:rPr/>
      </w:pPr>
      <w:r>
        <w:rPr/>
      </w:r>
    </w:p>
    <w:p>
      <w:pPr>
        <w:pStyle w:val="Normal"/>
        <w:tabs>
          <w:tab w:val="clear" w:pos="708"/>
          <w:tab w:val="left" w:pos="6825" w:leader="none"/>
        </w:tabs>
        <w:spacing w:lineRule="auto" w:line="240" w:before="0" w:after="0"/>
        <w:rPr>
          <w:rFonts w:ascii="Tempora LGC Uni" w:hAnsi="Tempora LGC Uni"/>
        </w:rPr>
      </w:pPr>
      <w:r>
        <w:rPr>
          <w:rFonts w:ascii="Tempora LGC Uni" w:hAnsi="Tempora LGC Uni"/>
        </w:rPr>
      </w:r>
    </w:p>
    <w:p>
      <w:pPr>
        <w:pStyle w:val="Normal"/>
        <w:tabs>
          <w:tab w:val="clear" w:pos="708"/>
          <w:tab w:val="left" w:pos="6825" w:leader="none"/>
        </w:tabs>
        <w:spacing w:lineRule="auto" w:line="240" w:before="0" w:after="0"/>
        <w:rPr>
          <w:rFonts w:ascii="Tempora LGC Uni" w:hAnsi="Tempora LGC Uni"/>
        </w:rPr>
      </w:pPr>
      <w:r>
        <w:rPr>
          <w:rFonts w:ascii="Tempora LGC Uni" w:hAnsi="Tempora LGC Uni"/>
        </w:rPr>
      </w:r>
    </w:p>
    <w:p>
      <w:pPr>
        <w:pStyle w:val="Normal"/>
        <w:tabs>
          <w:tab w:val="clear" w:pos="708"/>
          <w:tab w:val="left" w:pos="6825" w:leader="none"/>
        </w:tabs>
        <w:spacing w:lineRule="auto" w:line="240" w:before="0" w:after="0"/>
        <w:rPr/>
      </w:pPr>
      <w:r>
        <w:rPr>
          <w:rFonts w:ascii="Tempora LGC Uni" w:hAnsi="Tempora LGC Uni"/>
          <w:sz w:val="26"/>
          <w:szCs w:val="26"/>
        </w:rPr>
        <w:t>П</w:t>
      </w:r>
      <w:r>
        <w:rPr>
          <w:rFonts w:ascii="Tempora LGC Uni" w:hAnsi="Tempora LGC Uni"/>
          <w:color w:val="000000"/>
          <w:sz w:val="26"/>
          <w:szCs w:val="26"/>
        </w:rPr>
        <w:t xml:space="preserve">редседатель </w:t>
      </w:r>
    </w:p>
    <w:p>
      <w:pPr>
        <w:pStyle w:val="Normal"/>
        <w:tabs>
          <w:tab w:val="clear" w:pos="708"/>
          <w:tab w:val="left" w:pos="6825" w:leader="none"/>
        </w:tabs>
        <w:spacing w:lineRule="auto" w:line="240" w:before="0" w:after="0"/>
        <w:rPr>
          <w:color w:val="000000"/>
        </w:rPr>
      </w:pPr>
      <w:r>
        <w:rPr>
          <w:rFonts w:ascii="Tempora LGC Uni" w:hAnsi="Tempora LGC Uni"/>
          <w:color w:val="000000"/>
          <w:sz w:val="26"/>
          <w:szCs w:val="26"/>
        </w:rPr>
        <w:t>Окружной избирательной комиссии</w:t>
        <w:tab/>
        <w:t xml:space="preserve">        О.Н. Шапошникова</w:t>
      </w:r>
    </w:p>
    <w:p>
      <w:pPr>
        <w:pStyle w:val="Normal"/>
        <w:tabs>
          <w:tab w:val="clear" w:pos="708"/>
          <w:tab w:val="left" w:pos="6825" w:leader="none"/>
        </w:tabs>
        <w:spacing w:lineRule="auto" w:line="240" w:before="0" w:after="0"/>
        <w:rPr>
          <w:color w:val="000000"/>
        </w:rPr>
      </w:pPr>
      <w:r>
        <w:rPr>
          <w:rFonts w:ascii="Tempora LGC Uni" w:hAnsi="Tempora LGC Uni"/>
          <w:color w:val="000000"/>
          <w:sz w:val="26"/>
          <w:szCs w:val="26"/>
        </w:rPr>
        <w:tab/>
        <w:tab/>
        <w:tab/>
        <w:tab/>
        <w:tab/>
      </w:r>
    </w:p>
    <w:p>
      <w:pPr>
        <w:pStyle w:val="Normal"/>
        <w:tabs>
          <w:tab w:val="clear" w:pos="708"/>
          <w:tab w:val="left" w:pos="6825" w:leader="none"/>
        </w:tabs>
        <w:spacing w:lineRule="auto" w:line="240" w:before="0" w:after="0"/>
        <w:rPr>
          <w:color w:val="000000"/>
        </w:rPr>
      </w:pPr>
      <w:r>
        <w:rPr>
          <w:color w:val="000000"/>
        </w:rPr>
      </w:r>
    </w:p>
    <w:p>
      <w:pPr>
        <w:pStyle w:val="Normal"/>
        <w:tabs>
          <w:tab w:val="clear" w:pos="708"/>
          <w:tab w:val="left" w:pos="6825" w:leader="none"/>
        </w:tabs>
        <w:spacing w:lineRule="auto" w:line="240" w:before="0" w:after="0"/>
        <w:rPr>
          <w:color w:val="000000"/>
        </w:rPr>
      </w:pPr>
      <w:r>
        <w:rPr>
          <w:rFonts w:ascii="Tempora LGC Uni" w:hAnsi="Tempora LGC Uni"/>
          <w:color w:val="000000"/>
          <w:sz w:val="26"/>
          <w:szCs w:val="26"/>
        </w:rPr>
        <w:t>Секретарь</w:t>
      </w:r>
    </w:p>
    <w:p>
      <w:pPr>
        <w:pStyle w:val="Normal"/>
        <w:tabs>
          <w:tab w:val="clear" w:pos="708"/>
          <w:tab w:val="left" w:pos="6825" w:leader="none"/>
        </w:tabs>
        <w:spacing w:lineRule="auto" w:line="240" w:before="0" w:after="0"/>
        <w:rPr>
          <w:color w:val="000000"/>
        </w:rPr>
      </w:pPr>
      <w:r>
        <w:rPr>
          <w:rFonts w:ascii="Tempora LGC Uni" w:hAnsi="Tempora LGC Uni"/>
          <w:color w:val="000000"/>
          <w:sz w:val="26"/>
          <w:szCs w:val="26"/>
        </w:rPr>
        <w:t xml:space="preserve">Окружной избирательной комиссии                                                          </w:t>
        <w:tab/>
        <w:t>Е.О.  Рогачева</w:t>
      </w:r>
    </w:p>
    <w:p>
      <w:pPr>
        <w:pStyle w:val="Normal"/>
        <w:tabs>
          <w:tab w:val="clear" w:pos="708"/>
          <w:tab w:val="left" w:pos="6825" w:leader="none"/>
        </w:tabs>
        <w:spacing w:lineRule="auto" w:line="240" w:before="0" w:after="0"/>
        <w:rPr/>
      </w:pPr>
      <w:r>
        <w:rPr>
          <w:rFonts w:eastAsia="Times New Roman" w:cs="Times New Roman" w:ascii="Times New Roman" w:hAnsi="Times New Roman"/>
          <w:sz w:val="28"/>
          <w:szCs w:val="24"/>
          <w:lang w:eastAsia="ru-RU"/>
        </w:rPr>
        <w:tab/>
      </w:r>
    </w:p>
    <w:sectPr>
      <w:type w:val="nextPage"/>
      <w:pgSz w:w="11906" w:h="16838"/>
      <w:pgMar w:left="1134" w:right="850" w:gutter="0" w:header="0" w:top="1134" w:footer="0" w:bottom="1134"/>
      <w:pgNumType w:fmt="decimal"/>
      <w:formProt w:val="false"/>
      <w:textDirection w:val="lrTb"/>
      <w:docGrid w:type="default" w:linePitch="360" w:charSpace="16384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Open Sans">
    <w:charset w:val="01"/>
    <w:family w:val="roman"/>
    <w:pitch w:val="variable"/>
  </w:font>
  <w:font w:name="Times New Roman">
    <w:charset w:val="01"/>
    <w:family w:val="roman"/>
    <w:pitch w:val="variable"/>
  </w:font>
  <w:font w:name="Tempora LGC Uni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1428" w:hanging="360"/>
      </w:pPr>
      <w:rPr>
        <w:rFonts w:ascii="Times New Roman" w:hAnsi="Times New Roman" w:eastAsia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8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8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8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8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8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8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8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8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 w:customStyle="1">
    <w:name w:val="Заголовок"/>
    <w:basedOn w:val="Normal"/>
    <w:next w:val="BodyText"/>
    <w:qFormat/>
    <w:pPr>
      <w:keepNext w:val="true"/>
      <w:spacing w:before="240" w:after="120"/>
    </w:pPr>
    <w:rPr>
      <w:rFonts w:ascii="Open Sans" w:hAnsi="Open Sans" w:eastAsia="Droid Sans Fallback" w:cs="Lohit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Lohit Devanagari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Lohit Devanagari"/>
    </w:rPr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Caption111" w:customStyle="1">
    <w:name w:val="caption111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ListParagraph">
    <w:name w:val="List Paragraph"/>
    <w:basedOn w:val="Normal"/>
    <w:uiPriority w:val="34"/>
    <w:qFormat/>
    <w:rsid w:val="00ca6ef8"/>
    <w:pPr>
      <w:spacing w:before="0" w:after="160"/>
      <w:ind w:left="72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D284A0-BBE6-4E54-9E5A-89A4A2CD7A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Application>LibreOffice/7.6.7.2$Linux_X86_64 LibreOffice_project/60$Build-2</Application>
  <AppVersion>15.0000</AppVersion>
  <Pages>1</Pages>
  <Words>190</Words>
  <Characters>1382</Characters>
  <CharactersWithSpaces>1665</CharactersWithSpaces>
  <Paragraphs>21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2025-08-18T07:11:00Z</dcterms:created>
  <dc:creator>Лена</dc:creator>
  <dc:description/>
  <dc:language>ru-RU</dc:language>
  <cp:lastModifiedBy/>
  <cp:lastPrinted>2026-07-08T17:29:16Z</cp:lastPrinted>
  <dcterms:modified xsi:type="dcterms:W3CDTF">2026-07-08T17:34:04Z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