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ВИЛЮЧИНСКАЯ ТЕРРИТОРИАЛЬНАЯ ИЗБИРАТЕЛЬНАЯ КОМИССИЯ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firstLine="709" w:left="2836"/>
        <w:outlineLvl w:val="0"/>
        <w:rPr>
          <w:rFonts w:ascii="Times New Roman" w:hAnsi="Times New Roman" w:eastAsia="Times New Roman" w:cs="Times New Roman"/>
          <w:sz w:val="3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24.06.2025 г.</w:t>
        <w:tab/>
        <w:tab/>
        <w:tab/>
        <w:tab/>
        <w:tab/>
        <w:tab/>
        <w:tab/>
        <w:tab/>
        <w:tab/>
        <w:tab/>
        <w:t>№ 6/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2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 месте и времени приема документов, представляемых для выдвижения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6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и регистрации кандидатов в депутаты </w:t>
      </w:r>
      <w:r>
        <w:rPr>
          <w:rFonts w:eastAsia="Times New Roman" w:cs="Times New Roman" w:ascii="Times New Roman" w:hAnsi="Times New Roman"/>
          <w:b/>
          <w:bCs/>
          <w:sz w:val="26"/>
          <w:szCs w:val="24"/>
        </w:rPr>
        <w:t>Думы Вилючинского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6"/>
          <w:szCs w:val="24"/>
        </w:rPr>
        <w:t xml:space="preserve">городского округа восьмого созыва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Руководствуясь статьями 30, 31, 32, 33, 38 Закона Камчатского края «</w:t>
      </w:r>
      <w:r>
        <w:rPr>
          <w:rFonts w:eastAsia="Calibri" w:cs="Times New Roman" w:ascii="Times New Roman" w:hAnsi="Times New Roman"/>
          <w:sz w:val="24"/>
          <w:szCs w:val="24"/>
        </w:rPr>
        <w:t>О выборах депутатов представительных органов муниципальных образований в Камчатском крае» Вилючинская территориальная избирательная комиссия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 о с т а н о в л я е т 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Установить, что прием документов, представляемых для выдвижения и регистрации кандидатов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в депутаты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Думы Вилючинского городского округа восьмого созыва </w:t>
      </w:r>
      <w:r>
        <w:rPr>
          <w:rFonts w:cs="Times New Roman" w:ascii="Times New Roman" w:hAnsi="Times New Roman"/>
          <w:sz w:val="24"/>
          <w:szCs w:val="24"/>
        </w:rPr>
        <w:t>осуществляется в г.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Вилючинск, по улице Победы, д. 1, в кабинете № 22.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567" w:left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Определить следующий режим работы Вилючинской территориальной избирательной  комиссии в период приема документов для выдвижения и регистрации кандидатов в депутаты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Думы Вилючинского городского округа восьмого созыва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:</w:t>
      </w:r>
    </w:p>
    <w:p>
      <w:pPr>
        <w:pStyle w:val="ListParagraph"/>
        <w:spacing w:lineRule="auto" w:line="240" w:before="0" w:after="0"/>
        <w:ind w:firstLine="567" w:left="0"/>
        <w:contextualSpacing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- с 25 июня  по 15 июля 2025 года, в рабочие дни (с понедельника по пятницу) – с 16.00 до 20.00 по местному времени; в выходные дни (суббота, воскресенье) – с 10.00 до 14.00 по местному времени;</w:t>
      </w:r>
    </w:p>
    <w:p>
      <w:pPr>
        <w:pStyle w:val="ListParagraph"/>
        <w:spacing w:lineRule="auto" w:line="240" w:before="0" w:after="0"/>
        <w:ind w:firstLine="567" w:left="0"/>
        <w:contextualSpacing/>
        <w:jc w:val="both"/>
        <w:rPr>
          <w:b w:val="false"/>
          <w:bCs w:val="false"/>
          <w:color w:val="000000"/>
        </w:rPr>
      </w:pPr>
      <w:r>
        <w:rPr>
          <w:rFonts w:eastAsia="Times New Roman" w:cs="Times New Roman" w:ascii="Times New Roman" w:hAnsi="Times New Roman"/>
          <w:b w:val="false"/>
          <w:bCs w:val="false"/>
          <w:iCs/>
          <w:color w:val="000000"/>
          <w:sz w:val="24"/>
          <w:szCs w:val="24"/>
          <w:lang w:eastAsia="ru-RU"/>
        </w:rPr>
        <w:t>- в день, в который истекает срок для представления документов для регистрации кандидатов в  депутаты Думы Вилючинского городского округа восьмого созыва 15 июля 2025 года – с 14.00 до 18.00.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851" w:left="0"/>
        <w:contextualSpacing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Разместить информацию о часах работы по приему документов от кандидатов в депутаты Думы Вилючинского городского округа восьмого созыва на официальном сайте </w:t>
      </w:r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органов местного самоуправления Вилючинского городского округа в информационно-телекоммуникационной сети «Интернет» и в «Вилючинская  газета. Официальные известия Вилючинского городского округа ЗАТО г. Вилючинска Камчатского края».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Контроль з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 исполнением настоящего постановления возложить на секретаря Вилючинской территориальной избирательной комиссии Рогачеву Е.О.</w:t>
      </w:r>
    </w:p>
    <w:p>
      <w:pPr>
        <w:pStyle w:val="ListParagraph"/>
        <w:spacing w:lineRule="auto" w:line="240" w:before="0" w:after="0"/>
        <w:ind w:left="109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pacing w:lineRule="auto" w:line="240" w:before="0" w:after="0"/>
        <w:ind w:left="109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spacing w:lineRule="auto" w:line="240" w:before="0" w:after="0"/>
        <w:ind w:left="1099"/>
        <w:contextualSpacing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Председатель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Вилючинской территориальной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избирательной комиссии</w:t>
      </w:r>
    </w:p>
    <w:p>
      <w:pPr>
        <w:pStyle w:val="Normal"/>
        <w:tabs>
          <w:tab w:val="clear" w:pos="709"/>
          <w:tab w:val="left" w:pos="7371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О.Н. Шапошникова</w:t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ab/>
        <w:tab/>
        <w:tab/>
        <w:tab/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М.П.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Секретарь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Вилючинской территориальной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избирательной комиссии</w:t>
      </w:r>
    </w:p>
    <w:p>
      <w:pPr>
        <w:pStyle w:val="Normal"/>
        <w:tabs>
          <w:tab w:val="clear" w:pos="709"/>
          <w:tab w:val="left" w:pos="7371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 xml:space="preserve">Е.О. Рогачева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sectPr>
      <w:type w:val="nextPage"/>
      <w:pgSz w:w="11906" w:h="16838"/>
      <w:pgMar w:left="1134" w:right="1134" w:gutter="0" w:header="0" w:top="851" w:footer="0" w:bottom="851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100" w:hanging="39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3506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semiHidden/>
    <w:qFormat/>
    <w:rsid w:val="001e350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>
    <w:name w:val="Символ сноски"/>
    <w:semiHidden/>
    <w:qFormat/>
    <w:rsid w:val="001e350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e223d3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FootnoteText">
    <w:name w:val="Footnote Text"/>
    <w:basedOn w:val="Normal"/>
    <w:link w:val="Style14"/>
    <w:semiHidden/>
    <w:rsid w:val="001e3506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e223d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54baa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78A52-648E-4636-A38A-65039B694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LibreOffice/7.6.7.2$Linux_X86_64 LibreOffice_project/60$Build-2</Application>
  <AppVersion>15.0000</AppVersion>
  <Pages>1</Pages>
  <Words>263</Words>
  <Characters>1727</Characters>
  <CharactersWithSpaces>1996</CharactersWithSpaces>
  <Paragraphs>23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2025-06-22T07:27:00Z</dcterms:created>
  <dc:creator>Антон Шапошников</dc:creator>
  <dc:description/>
  <dc:language>ru-RU</dc:language>
  <cp:lastModifiedBy/>
  <cp:lastPrinted>2025-06-23T11:53:16Z</cp:lastPrinted>
  <dcterms:modified xsi:type="dcterms:W3CDTF">2025-06-23T17:38:54Z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