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_______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04.07.2025 № 491/101-7 «</w:t>
      </w:r>
      <w:hyperlink r:id="rId4">
        <w:r>
          <w:rPr>
            <w:rStyle w:val="ListLabel29"/>
            <w:spacing w:val="-4"/>
            <w:sz w:val="28"/>
            <w:szCs w:val="28"/>
          </w:rPr>
          <w:t>О внесении изменений в решение Думы Вилючинского городского округа от 20.12.2024 № 432/86-7 «О местном бюджете на 2025 год и на плановый период 2026 и 2027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 следующие изменения: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5"/>
        <w:gridCol w:w="5920"/>
      </w:tblGrid>
      <w:tr>
        <w:trPr/>
        <w:tc>
          <w:tcPr>
            <w:tcW w:w="3685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  <w:tcBorders/>
          </w:tcPr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составляет – 1 608 929,88655 тыс. рублей, из них по годам: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186 819,40109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180 434,48687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181 600,32343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310 432,93839 тыс. рублей, из них по годам: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</w:t>
            </w:r>
            <w:r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8,85070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1 230 833,35507 тыс. рублей, в том числе по годам: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134 340,96316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135 001,23617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135 555,63617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137 544,47273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67 623,59309 тыс. рублей, из них по годам: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составляет –                 </w:t>
            </w:r>
            <w:r>
              <w:rPr>
                <w:color w:val="000000"/>
                <w:sz w:val="28"/>
                <w:szCs w:val="28"/>
              </w:rPr>
              <w:t>1 605 355,12021 тыс. рублей, из них по годам:</w:t>
            </w:r>
          </w:p>
          <w:p>
            <w:pPr>
              <w:pStyle w:val="Normal"/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186 819,40109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180 434,48687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181 600,32343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>310 432,</w:t>
            </w:r>
            <w:r>
              <w:rPr>
                <w:color w:val="000000"/>
                <w:sz w:val="28"/>
                <w:szCs w:val="28"/>
              </w:rPr>
              <w:t>893</w:t>
            </w:r>
            <w:r>
              <w:rPr>
                <w:color w:val="000000"/>
                <w:sz w:val="28"/>
                <w:szCs w:val="28"/>
              </w:rPr>
              <w:t xml:space="preserve">39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45 078,85070 тыс. рублей;</w:t>
            </w:r>
          </w:p>
          <w:p>
            <w:pPr>
              <w:pStyle w:val="Normal"/>
              <w:spacing w:lineRule="auto" w:line="25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1 230 258,35271 тыс. рублей, в том числе по годам:</w:t>
            </w:r>
          </w:p>
          <w:p>
            <w:pPr>
              <w:pStyle w:val="Normal"/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134 </w:t>
            </w:r>
            <w:r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0,96316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135 001,23617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135 355,63617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137 544,47273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64 663,87411 тыс. рублей, из       них по годам:</w:t>
            </w:r>
          </w:p>
          <w:p>
            <w:pPr>
              <w:pStyle w:val="Normal"/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4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0 000,00000 тыс. рублей</w:t>
            </w:r>
            <w:r>
              <w:rPr>
                <w:color w:val="000000"/>
                <w:sz w:val="28"/>
                <w:szCs w:val="28"/>
              </w:rPr>
              <w:t>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Врип главы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     Т.А. Земцова</w:t>
      </w:r>
    </w:p>
    <w:sectPr>
      <w:headerReference w:type="default" r:id="rId5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Application>LibreOffice/7.6.7.2$Linux_X86_64 LibreOffice_project/60$Build-2</Application>
  <AppVersion>15.0000</AppVersion>
  <Pages>5</Pages>
  <Words>994</Words>
  <Characters>5790</Characters>
  <CharactersWithSpaces>6946</CharactersWithSpaces>
  <Paragraphs>129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2025-10-03T00:26:13Z</cp:lastPrinted>
  <dcterms:modified xsi:type="dcterms:W3CDTF">2025-10-03T00:27:42Z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