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media/image1.jpeg" ContentType="image/jpeg"/>
  <Override PartName="/word/footer5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25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25.02.2019 г. № 195 «Об утверждении административного регламента по предоставлению администрацией Вилючинского городского округа муниципальной услуги «Выдача уведомления о соответствии (несоответствии) планируемом строительстве или реконструкции объекта индивидуального жилищного строительства или садового дома».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Глава Вилючинского 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городского округа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И.В.Головчак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юридическому лицу - застройщику, физическому лицу - застройщику, индивидуальному предпринимателю - застройщику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</w:t>
      </w:r>
      <w:r>
        <w:rPr>
          <w:sz w:val="28"/>
          <w:szCs w:val="28"/>
        </w:rPr>
        <w:t xml:space="preserve">заявления о предоставлении Услуги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 xml:space="preserve">заявление), </w:t>
      </w:r>
      <w:r>
        <w:rPr>
          <w:sz w:val="28"/>
          <w:szCs w:val="28"/>
        </w:rPr>
        <w:t xml:space="preserve">уведомления о планируемых строительстве или реконструкции объекта индивидуального жилищного строительства или садового дома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 xml:space="preserve">уведомление), </w:t>
      </w:r>
      <w:r>
        <w:rPr>
          <w:sz w:val="28"/>
          <w:szCs w:val="28"/>
        </w:rPr>
        <w:t xml:space="preserve">уведомления об изменении параметров планируемого строительства или реконструкции объекта индивидуального жилищного строительства или садового дома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уведомление)</w:t>
      </w:r>
      <w:r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направлением заявителем уведомления о планируемом строительстве или реконструкции объекта ИЖС или садового дома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направлением уведомления об изменении параметров планируемого строительства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технической ошибки в уведомлении о соответствии указанных в уведомлении о планируемом строительстве параметров объекта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исправлении опечаток и (или) ошибок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получением дубликата уведомления о соответствии указанных в уведомлении о планируемом строительстве параметров объекта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лицом, электронный документ);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выдаче дубликата уведомления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7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уведомления, 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уведомления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уведомления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уведомления, 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уведомления, 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уведомления, 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уведомления, 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направлением заявителем уведомления о планируемом строительстве или реконструкции объекта ИЖС или садового дома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направлением уведомления об изменении параметров планируемого строительства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технической ошибки в уведомлении о соответствии указанных в уведомлении о планируемом строительстве параметров объекта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25: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26: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27: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28: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29: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30: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получением дубликата уведомления о соответствии указанных в уведомлении о планируемом строительстве параметров объекта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31: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32: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33: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34: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35: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36: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в уведомлении о планируемом строительстве сведений, предусмотренных частью 1 статьи 51.1 Градостроительного кодекса, или документов, предусмотренных пунктами 2 - 4 части 3 статьи 51.1 Градостроительного кодекса;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описание внешнего облика объекта индивидуального жилищного строительства или садового дома</w:t>
      </w:r>
      <w:r>
        <w:rPr>
          <w:sz w:val="28"/>
          <w:szCs w:val="28"/>
          <w:lang w:val="en-US"/>
        </w:rPr>
        <w:t>, –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</w:t>
      </w:r>
      <w:r>
        <w:rPr>
          <w:sz w:val="28"/>
          <w:szCs w:val="28"/>
          <w:lang w:val="en-US"/>
        </w:rPr>
        <w:t>, – схематичное изображение планируемого к строительству или реконструкции объекта капитального строительства на земельном участке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уведомлении о планируемом строительстве отсутствуют сведения, предусмотренные ч. 1 ст. 51.1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уведомления о планируемом строительстве или об 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заявителем не было подано заявление об оставлении уведомления о планируемом строительстве или об изменении параметров планируемого строительства, запроса о предоставлении услуги без рассмотрения;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факта допущения технической(-их) ошибки(-ок) в выданном результате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факта допущения технической(-их) ошибки(-ок) в выданном результате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факта допущения технической(-их) ошибки(-ок) в выданном результате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факта допущения технической(-их) ошибки(-ок) в выданном результате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факта допущения технической(-их) ошибки(-ок) в выданном результате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факта допущения технической(-их) ошибки(-ок) в выданном результате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относится к кругу лиц, имеющих право на получение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относится к кругу лиц, имеющих право на получение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относится к кругу лиц, имеющих право на получение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документа, заверенного в порядке, установленном законодательством Российской Федерации, предоставляется, если заявителем является иностранное юридическое лицо; посредством почтовой связи: копия документа, заверенная в порядке, установленном законодательством Российской Федерации, предоставляется, если заявителем является иностранное юридическое лицо; в МФЦ: предъявление оригинала документа, предоставляется, если заявителем является иностранное юридическое лицо; в Органе местного самоуправления: предъявление оригинала документа, предоставляется, если заявителем является иностранное юридическое лицо)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относится к кругу лиц, имеющих право на получение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относится к кругу лиц, имеющих право на получение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усиленной квалифицированной электронной подписью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относится к кругу лиц, имеющих право на получение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официальном сайте Органа местного самоуправления, на Едином портале, на Региональном портале, по телефону, посредством электронной почты,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http://do.gosuslugi.ru, посредством официального сайта Органа местного самоуправления в сети «Интернет».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при личном обращении в Орган местного самоуправления.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Направление заявителем уведомления о планируемом строительстве или реконструкции объекта ИЖС или садового дома»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Направление уведомления об изменении параметров планируемого строительства»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технической ошибки в уведомлении о соответствии указанных в уведомлении о планируемом строительстве параметров объекта»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Получение дубликата уведомления о соответствии указанных в уведомлении о планируемом строительстве параметров объекта»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Направление заявителем уведомления о планируемом строительстве или реконструкции объекта ИЖС или садового дома»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 - застройщик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на земельный участок зарегистрировано в Едином государственном реестре недвижимости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Направление уведомления об изменении параметров планируемого строительства»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 - застройщик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на земельный участок зарегистрировано в Едином государственном реестре недвижимости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технической ошибки в уведомлении о соответствии указанных в уведомлении о планируемом строительстве параметров объекта»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 - застройщик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Получение дубликата уведомления о соответствии указанных в уведомлении о планируемом строительстве параметров объекта»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 - застройщик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25 – 30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Заявление о предоставлении Услуги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его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 (индивидуальный предприниматель):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индивидуального предпринимателя: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исправить допущенные опечатки и (или) ошибки.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Сведения, подлежащие изменению: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Текущая редакция: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Новая редакция: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почтового отправления: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31 – 36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Заявление о предоставлении Услуги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Реквизиты уведомления о соответствии планируемого строительства установленным параметрам: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орган, выдавший документ: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его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 (индивидуальный предприниматель):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индивидуального предпринимателя (ОГРНИП):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почтового отправления: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  <w:r>
        <w:br w:type="page"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 </w:t>
      </w:r>
    </w:p>
    <w:p>
      <w:pPr>
        <w:pStyle w:val="Normal1"/>
        <w:tabs>
          <w:tab w:val="clear" w:pos="1134"/>
          <w:tab w:val="left" w:pos="9071" w:leader="none"/>
        </w:tabs>
        <w:spacing w:lineRule="atLeast" w:line="240"/>
        <w:ind w:left="2977"/>
        <w:rPr/>
      </w:pPr>
      <w:r>
        <w:rPr/>
        <w:t>Кому _____________________________________________________</w:t>
      </w:r>
    </w:p>
    <w:p>
      <w:pPr>
        <w:pStyle w:val="Normal1"/>
        <w:spacing w:lineRule="atLeast" w:line="240"/>
        <w:ind w:left="3686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>
      <w:pPr>
        <w:pStyle w:val="Normal1"/>
        <w:spacing w:lineRule="atLeast" w:line="240"/>
        <w:ind w:left="2977"/>
        <w:rPr/>
      </w:pPr>
      <w:r>
        <w:rPr/>
        <w:t>__________________________________________________________</w:t>
      </w:r>
    </w:p>
    <w:p>
      <w:pPr>
        <w:pStyle w:val="Normal1"/>
        <w:spacing w:lineRule="atLeast" w:line="240"/>
        <w:ind w:left="2977"/>
        <w:jc w:val="center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spacing w:lineRule="atLeast" w:line="240"/>
        <w:jc w:val="center"/>
        <w:rPr>
          <w:b/>
        </w:rPr>
      </w:pPr>
      <w:r>
        <w:rPr>
          <w:b/>
        </w:rPr>
        <w:t>Р Е Ш Е Н И Е</w:t>
      </w:r>
    </w:p>
    <w:p>
      <w:pPr>
        <w:pStyle w:val="Normal1"/>
        <w:spacing w:lineRule="atLeast" w:line="240"/>
        <w:jc w:val="center"/>
        <w:rPr>
          <w:b/>
          <w:szCs w:val="28"/>
        </w:rPr>
      </w:pPr>
      <w:r>
        <w:rPr>
          <w:b/>
        </w:rPr>
        <w:t xml:space="preserve">об отказе </w:t>
      </w:r>
      <w:r>
        <w:rPr>
          <w:b/>
          <w:bCs/>
          <w:sz w:val="28"/>
          <w:szCs w:val="28"/>
        </w:rPr>
        <w:t>в выдаче дубликата</w:t>
      </w:r>
      <w:r>
        <w:rPr>
          <w:b/>
          <w:sz w:val="28"/>
          <w:szCs w:val="28"/>
        </w:rPr>
        <w:br/>
        <w:t xml:space="preserve"> уведомления о соответствии указанных в уведомлении о планируемых 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 или садового дома на земельном участке</w:t>
      </w:r>
    </w:p>
    <w:p>
      <w:pPr>
        <w:pStyle w:val="Normal1"/>
        <w:spacing w:lineRule="atLeast" w:line="240"/>
        <w:jc w:val="center"/>
        <w:rPr>
          <w:b/>
          <w:szCs w:val="28"/>
        </w:rPr>
      </w:pPr>
      <w:r>
        <w:rPr>
          <w:b/>
          <w:sz w:val="28"/>
          <w:szCs w:val="28"/>
        </w:rPr>
        <w:t>(далее – уведомление)</w:t>
      </w:r>
    </w:p>
    <w:p>
      <w:pPr>
        <w:pStyle w:val="Normal1"/>
        <w:spacing w:lineRule="atLeast" w:line="240"/>
        <w:jc w:val="center"/>
        <w:rPr>
          <w:b/>
        </w:rPr>
      </w:pPr>
      <w:r>
        <w:rPr>
          <w:b/>
        </w:rPr>
      </w:r>
    </w:p>
    <w:p>
      <w:pPr>
        <w:pStyle w:val="Normal1"/>
        <w:rPr/>
      </w:pPr>
      <w:r>
        <w:rPr/>
        <w:t xml:space="preserve">___________________________________________________________________________________ </w:t>
      </w:r>
    </w:p>
    <w:p>
      <w:pPr>
        <w:pStyle w:val="Normal1"/>
        <w:jc w:val="center"/>
        <w:rPr/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>
      <w:pPr>
        <w:pStyle w:val="Normal1"/>
        <w:spacing w:before="60" w:after="0"/>
        <w:jc w:val="both"/>
        <w:rPr>
          <w:szCs w:val="28"/>
        </w:rPr>
      </w:pPr>
      <w:r>
        <w:rPr>
          <w:sz w:val="28"/>
          <w:szCs w:val="28"/>
        </w:rPr>
        <w:t>по результатам рассмотрения заявления о выдаче дубликата уведомления от ___________ № ____________ принято решение об отказе в выдаче дубликата уведомления.</w:t>
      </w:r>
    </w:p>
    <w:p>
      <w:pPr>
        <w:pStyle w:val="Normal1"/>
        <w:jc w:val="both"/>
        <w:rPr>
          <w:szCs w:val="28"/>
        </w:rPr>
      </w:pPr>
      <w:r>
        <w:rPr>
          <w:sz w:val="20"/>
        </w:rPr>
        <w:t xml:space="preserve">            </w:t>
      </w:r>
      <w:r>
        <w:rPr>
          <w:sz w:val="20"/>
        </w:rPr>
        <w:t>(дата и номер регистрации)</w:t>
      </w:r>
      <w:r>
        <w:rPr>
          <w:sz w:val="28"/>
          <w:szCs w:val="28"/>
        </w:rPr>
        <w:t xml:space="preserve"> </w:t>
      </w:r>
    </w:p>
    <w:p>
      <w:pPr>
        <w:pStyle w:val="Normal1"/>
        <w:rPr/>
      </w:pPr>
      <w:r>
        <w:rPr/>
      </w:r>
    </w:p>
    <w:tbl>
      <w:tblPr>
        <w:tblW w:w="4450" w:type="pct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38"/>
        <w:gridCol w:w="4517"/>
      </w:tblGrid>
      <w:tr>
        <w:trPr>
          <w:tblHeader w:val="true"/>
          <w:trHeight w:val="1168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tLeast" w:line="240"/>
              <w:jc w:val="center"/>
              <w:rPr/>
            </w:pPr>
            <w:r>
              <w:rPr/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tLeast" w:line="240"/>
              <w:jc w:val="center"/>
              <w:rPr/>
            </w:pPr>
            <w:r>
              <w:rPr/>
              <w:t>Разъяснение причин отказа в выдаче дубликата уведомления</w:t>
            </w:r>
          </w:p>
        </w:tc>
      </w:tr>
      <w:tr>
        <w:trPr>
          <w:trHeight w:val="1022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1"/>
              <w:spacing w:lineRule="atLeast" w:line="240" w:before="0" w:after="120"/>
              <w:rPr/>
            </w:pPr>
            <w:r>
              <w:rPr/>
              <w:t>несоответствие заявителя кругу лиц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1"/>
              <w:spacing w:lineRule="atLeast" w:line="240" w:before="0" w:after="120"/>
              <w:rPr>
                <w:i/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</w:tbl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 вправе повторно обратиться с заявлением </w:t>
      </w:r>
      <w:r>
        <w:rPr>
          <w:rFonts w:ascii="Times New Roman" w:hAnsi="Times New Roman"/>
          <w:sz w:val="24"/>
          <w:szCs w:val="24"/>
        </w:rPr>
        <w:t xml:space="preserve">о выдаче дубликата уведомления </w:t>
      </w:r>
      <w:r>
        <w:rPr>
          <w:rFonts w:cs="Times New Roman" w:ascii="Times New Roman" w:hAnsi="Times New Roman"/>
          <w:sz w:val="24"/>
          <w:szCs w:val="24"/>
        </w:rPr>
        <w:t>после устранения указанных нарушений.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____________________________________________________________________________________________________________________________________________, а также в судебном порядке.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Дополнительно информируем:________________________________________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________________________________________________________________________________.</w:t>
      </w:r>
    </w:p>
    <w:p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(указывается информация, необходимая для устранения причин отказа в выдаче дубликата уведомления, а также иная дополнительная информация при наличии)</w:t>
      </w:r>
    </w:p>
    <w:p>
      <w:pPr>
        <w:pStyle w:val="Normal1"/>
        <w:rPr/>
      </w:pPr>
      <w:r>
        <w:rPr/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119"/>
        <w:gridCol w:w="595"/>
        <w:gridCol w:w="1699"/>
        <w:gridCol w:w="711"/>
        <w:gridCol w:w="3346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595" w:type="dxa"/>
            <w:tcBorders/>
            <w:vAlign w:val="bottom"/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711" w:type="dxa"/>
            <w:tcBorders/>
            <w:vAlign w:val="bottom"/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1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/>
          </w:tcPr>
          <w:p>
            <w:pPr>
              <w:pStyle w:val="Normal1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9" w:type="dxa"/>
            <w:tcBorders/>
          </w:tcPr>
          <w:p>
            <w:pPr>
              <w:pStyle w:val="Normal1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711" w:type="dxa"/>
            <w:tcBorders/>
          </w:tcPr>
          <w:p>
            <w:pPr>
              <w:pStyle w:val="Normal1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46" w:type="dxa"/>
            <w:tcBorders/>
          </w:tcPr>
          <w:p>
            <w:pPr>
              <w:pStyle w:val="Normal1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br/>
              <w:t>(фамилия, имя, отчество(при наличии)</w:t>
            </w:r>
          </w:p>
        </w:tc>
      </w:tr>
    </w:tbl>
    <w:p>
      <w:pPr>
        <w:pStyle w:val="Normal1"/>
        <w:rPr/>
      </w:pPr>
      <w:r>
        <w:rPr/>
        <w:t>Дата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*Сведения об ИНН в отношении иностранного юридического лица не указываются.</w:t>
      </w:r>
    </w:p>
    <w:p>
      <w:pPr>
        <w:sectPr>
          <w:headerReference w:type="default" r:id="rId8"/>
          <w:headerReference w:type="first" r:id="rId9"/>
          <w:footerReference w:type="default" r:id="rId10"/>
          <w:footnotePr>
            <w:numFmt w:val="decimal"/>
          </w:footnotePr>
          <w:type w:val="nextPage"/>
          <w:pgSz w:w="11906" w:h="16838"/>
          <w:pgMar w:left="1276" w:right="567" w:gutter="0" w:header="0" w:top="1134" w:footer="709" w:bottom="1134"/>
          <w:pgNumType w:start="1" w:fmt="decimal"/>
          <w:formProt w:val="false"/>
          <w:textDirection w:val="lrTb"/>
          <w:docGrid w:type="default" w:linePitch="360" w:charSpace="0"/>
        </w:sectPr>
        <w:pStyle w:val="Normal1"/>
        <w:rPr/>
      </w:pPr>
      <w:r>
        <w:rPr/>
      </w:r>
      <w:r>
        <w:br w:type="page"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 </w:t>
      </w:r>
    </w:p>
    <w:p>
      <w:pPr>
        <w:pStyle w:val="Normal2"/>
        <w:tabs>
          <w:tab w:val="clear" w:pos="1134"/>
          <w:tab w:val="left" w:pos="9071" w:leader="none"/>
        </w:tabs>
        <w:spacing w:lineRule="atLeast" w:line="240"/>
        <w:ind w:left="2977"/>
        <w:rPr/>
      </w:pPr>
      <w:r>
        <w:rPr/>
        <w:t>Кому _____________________________________________________</w:t>
      </w:r>
    </w:p>
    <w:p>
      <w:pPr>
        <w:pStyle w:val="Normal2"/>
        <w:spacing w:lineRule="atLeast" w:line="240"/>
        <w:ind w:left="3686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>
      <w:pPr>
        <w:pStyle w:val="Normal2"/>
        <w:spacing w:lineRule="atLeast" w:line="240"/>
        <w:ind w:left="2977"/>
        <w:rPr/>
      </w:pPr>
      <w:r>
        <w:rPr/>
        <w:t>__________________________________________________________</w:t>
      </w:r>
    </w:p>
    <w:p>
      <w:pPr>
        <w:pStyle w:val="Normal2"/>
        <w:spacing w:lineRule="atLeast" w:line="240"/>
        <w:ind w:left="2977"/>
        <w:jc w:val="center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>
      <w:pPr>
        <w:pStyle w:val="Normal2"/>
        <w:rPr/>
      </w:pPr>
      <w:r>
        <w:rPr/>
      </w:r>
    </w:p>
    <w:p>
      <w:pPr>
        <w:pStyle w:val="Normal2"/>
        <w:rPr/>
      </w:pPr>
      <w:r>
        <w:rPr/>
      </w:r>
    </w:p>
    <w:p>
      <w:pPr>
        <w:pStyle w:val="Normal2"/>
        <w:spacing w:lineRule="atLeast" w:line="240"/>
        <w:jc w:val="center"/>
        <w:rPr>
          <w:b/>
        </w:rPr>
      </w:pPr>
      <w:r>
        <w:rPr>
          <w:b/>
        </w:rPr>
        <w:t>Р Е Ш Е Н И Е</w:t>
      </w:r>
    </w:p>
    <w:p>
      <w:pPr>
        <w:pStyle w:val="Normal2"/>
        <w:spacing w:lineRule="atLeast" w:line="240"/>
        <w:jc w:val="center"/>
        <w:rPr>
          <w:b/>
          <w:szCs w:val="28"/>
        </w:rPr>
      </w:pPr>
      <w:r>
        <w:rPr>
          <w:b/>
        </w:rPr>
        <w:t xml:space="preserve">об отказе </w:t>
      </w:r>
      <w:r>
        <w:rPr>
          <w:b/>
          <w:sz w:val="28"/>
          <w:szCs w:val="28"/>
        </w:rPr>
        <w:t>во внесении исправлений в</w:t>
      </w:r>
    </w:p>
    <w:p>
      <w:pPr>
        <w:pStyle w:val="Normal2"/>
        <w:spacing w:lineRule="atLeast" w:line="240"/>
        <w:jc w:val="center"/>
        <w:rPr>
          <w:b/>
          <w:szCs w:val="28"/>
        </w:rPr>
      </w:pPr>
      <w:r>
        <w:rPr>
          <w:b/>
          <w:sz w:val="28"/>
          <w:szCs w:val="28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 индивидуального жилищного строительства или садового дома на земельном участке</w:t>
      </w:r>
    </w:p>
    <w:p>
      <w:pPr>
        <w:pStyle w:val="Normal2"/>
        <w:spacing w:lineRule="atLeast" w:line="240"/>
        <w:jc w:val="center"/>
        <w:rPr>
          <w:b/>
          <w:szCs w:val="28"/>
        </w:rPr>
      </w:pPr>
      <w:r>
        <w:rPr>
          <w:b/>
          <w:sz w:val="28"/>
          <w:szCs w:val="28"/>
        </w:rPr>
        <w:t>(далее – уведомление)</w:t>
      </w:r>
    </w:p>
    <w:p>
      <w:pPr>
        <w:pStyle w:val="Normal2"/>
        <w:rPr/>
      </w:pPr>
      <w:r>
        <w:rPr/>
        <w:t xml:space="preserve">___________________________________________________________________________________ </w:t>
      </w:r>
    </w:p>
    <w:p>
      <w:pPr>
        <w:pStyle w:val="Normal2"/>
        <w:jc w:val="center"/>
        <w:rPr/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>
      <w:pPr>
        <w:pStyle w:val="Normal2"/>
        <w:jc w:val="both"/>
        <w:rPr>
          <w:sz w:val="28"/>
          <w:szCs w:val="28"/>
        </w:rPr>
      </w:pPr>
      <w:r>
        <w:rPr/>
        <w:t>по результатам рассмотрения заявления об исправлении допущенных опечаток и ошибок в уведомлении от ___________ № ____________</w:t>
      </w:r>
      <w:r>
        <w:rPr>
          <w:sz w:val="28"/>
          <w:szCs w:val="28"/>
        </w:rPr>
        <w:t xml:space="preserve"> </w:t>
      </w:r>
      <w:r>
        <w:rPr/>
        <w:t>принято решение об отказе во внесении                                       </w:t>
      </w:r>
      <w:r>
        <w:rPr>
          <w:sz w:val="20"/>
        </w:rPr>
        <w:t>(дата и номер регистрации)</w:t>
      </w:r>
      <w:r>
        <w:rPr>
          <w:sz w:val="28"/>
          <w:szCs w:val="28"/>
        </w:rPr>
        <w:t xml:space="preserve"> </w:t>
      </w:r>
    </w:p>
    <w:p>
      <w:pPr>
        <w:pStyle w:val="Normal2"/>
        <w:rPr/>
      </w:pPr>
      <w:r>
        <w:rPr/>
        <w:t>исправлений в уведомление.</w:t>
      </w:r>
    </w:p>
    <w:p>
      <w:pPr>
        <w:pStyle w:val="Normal2"/>
        <w:rPr/>
      </w:pPr>
      <w:r>
        <w:rPr/>
      </w:r>
    </w:p>
    <w:tbl>
      <w:tblPr>
        <w:tblW w:w="4450" w:type="pct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38"/>
        <w:gridCol w:w="4517"/>
      </w:tblGrid>
      <w:tr>
        <w:trPr>
          <w:tblHeader w:val="true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tLeast" w:line="240"/>
              <w:jc w:val="center"/>
              <w:rPr/>
            </w:pPr>
            <w:r>
              <w:rPr/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tLeast" w:line="240"/>
              <w:jc w:val="center"/>
              <w:rPr/>
            </w:pPr>
            <w:r>
              <w:rPr/>
              <w:t>Разъяснение причин отказа во внесении исправлений в уведомление</w:t>
            </w:r>
          </w:p>
        </w:tc>
      </w:tr>
      <w:tr>
        <w:trPr>
          <w:trHeight w:val="1022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2"/>
              <w:spacing w:lineRule="atLeast" w:line="240" w:before="0" w:after="120"/>
              <w:rPr/>
            </w:pPr>
            <w:r>
              <w:rPr/>
              <w:t>несоответствие заявителя кругу лиц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2"/>
              <w:spacing w:lineRule="atLeast" w:line="240" w:before="0" w:after="120"/>
              <w:rPr>
                <w:i/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  <w:tr>
        <w:trPr>
          <w:trHeight w:val="1072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2"/>
              <w:spacing w:lineRule="atLeast" w:line="240" w:before="0" w:after="120"/>
              <w:rPr/>
            </w:pPr>
            <w:r>
              <w:rPr/>
              <w:t>отсутствие опечатки или ошибки в уведомлении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2"/>
              <w:spacing w:lineRule="atLeast" w:line="240" w:before="0" w:after="120"/>
              <w:rPr>
                <w:i/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</w:tbl>
    <w:p>
      <w:pPr>
        <w:pStyle w:val="ConsPlusNonformat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 вправе повторно обратиться с заявлением </w:t>
      </w:r>
      <w:r>
        <w:rPr>
          <w:rFonts w:ascii="Times New Roman" w:hAnsi="Times New Roman"/>
          <w:sz w:val="24"/>
          <w:szCs w:val="24"/>
        </w:rPr>
        <w:t xml:space="preserve">об исправлении допущенных опечаток и ошибок в уведомлении </w:t>
      </w:r>
      <w:r>
        <w:rPr>
          <w:rFonts w:cs="Times New Roman" w:ascii="Times New Roman" w:hAnsi="Times New Roman"/>
          <w:sz w:val="24"/>
          <w:szCs w:val="24"/>
        </w:rPr>
        <w:t>после устранения указанных нарушений.</w:t>
      </w:r>
    </w:p>
    <w:p>
      <w:pPr>
        <w:pStyle w:val="ConsPlusNonformat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_____________________________________________________________________________________________________________________________________________, а также в судебном порядке.</w:t>
      </w:r>
    </w:p>
    <w:p>
      <w:pPr>
        <w:pStyle w:val="ConsPlusNonformat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Дополнительно информируем:_____________________________________________________________________________________________________________________________________.</w:t>
      </w:r>
    </w:p>
    <w:p>
      <w:pPr>
        <w:pStyle w:val="ConsPlusNonformat1"/>
        <w:ind w:firstLine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>
      <w:pPr>
        <w:pStyle w:val="Normal2"/>
        <w:rPr/>
      </w:pPr>
      <w:r>
        <w:rPr/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119"/>
        <w:gridCol w:w="595"/>
        <w:gridCol w:w="1699"/>
        <w:gridCol w:w="711"/>
        <w:gridCol w:w="3346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595" w:type="dxa"/>
            <w:tcBorders/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711" w:type="dxa"/>
            <w:tcBorders/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9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711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46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br/>
              <w:t>(фамилия, имя, отчество(при наличии)</w:t>
            </w:r>
          </w:p>
        </w:tc>
      </w:tr>
    </w:tbl>
    <w:p>
      <w:pPr>
        <w:pStyle w:val="Normal2"/>
        <w:rPr/>
      </w:pPr>
      <w:r>
        <w:rPr/>
        <w:t>Дата</w:t>
      </w:r>
    </w:p>
    <w:p>
      <w:pPr>
        <w:sectPr>
          <w:headerReference w:type="default" r:id="rId11"/>
          <w:headerReference w:type="first" r:id="rId12"/>
          <w:footerReference w:type="default" r:id="rId13"/>
          <w:footerReference w:type="first" r:id="rId14"/>
          <w:footnotePr>
            <w:numFmt w:val="decimal"/>
          </w:footnotePr>
          <w:type w:val="nextPage"/>
          <w:pgSz w:w="11906" w:h="16838"/>
          <w:pgMar w:left="1276" w:right="567" w:gutter="0" w:header="0" w:top="1134" w:footer="709" w:bottom="1134"/>
          <w:pgNumType w:start="1" w:fmt="decimal"/>
          <w:formProt w:val="false"/>
          <w:textDirection w:val="lrTb"/>
          <w:docGrid w:type="default" w:linePitch="360" w:charSpace="0"/>
        </w:sectPr>
        <w:pStyle w:val="Normal2"/>
        <w:rPr>
          <w:bCs/>
          <w:sz w:val="28"/>
          <w:szCs w:val="28"/>
        </w:rPr>
      </w:pPr>
      <w:r>
        <w:rPr/>
        <w:t>*Сведения об ИНН в отношении иностранного юридического лица не указываются.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4"/>
      </w:tblGrid>
      <w:tr>
        <w:trPr/>
        <w:tc>
          <w:tcPr>
            <w:tcW w:w="4785" w:type="dxa"/>
            <w:vMerge w:val="restart"/>
            <w:tcBorders/>
          </w:tcPr>
          <w:p>
            <w:pPr>
              <w:pStyle w:val="Normal3"/>
              <w:widowControl w:val="false"/>
              <w:bidi w:val="0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784" w:type="dxa"/>
            <w:tcBorders>
              <w:bottom w:val="single" w:sz="4" w:space="0" w:color="000000"/>
            </w:tcBorders>
          </w:tcPr>
          <w:p>
            <w:pPr>
              <w:pStyle w:val="Normal3"/>
              <w:widowControl w:val="false"/>
              <w:bidi w:val="0"/>
              <w:spacing w:before="0" w:after="16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Кому:</w:t>
            </w:r>
          </w:p>
        </w:tc>
      </w:tr>
      <w:tr>
        <w:trPr/>
        <w:tc>
          <w:tcPr>
            <w:tcW w:w="4785" w:type="dxa"/>
            <w:vMerge w:val="continue"/>
            <w:tcBorders/>
          </w:tcPr>
          <w:p>
            <w:pPr>
              <w:pStyle w:val="Normal3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3"/>
              <w:widowControl w:val="false"/>
              <w:bidi w:val="0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(полное наименование организации-застройщика</w:t>
            </w:r>
          </w:p>
        </w:tc>
      </w:tr>
      <w:tr>
        <w:trPr/>
        <w:tc>
          <w:tcPr>
            <w:tcW w:w="4785" w:type="dxa"/>
            <w:vMerge w:val="continue"/>
            <w:tcBorders/>
          </w:tcPr>
          <w:p>
            <w:pPr>
              <w:pStyle w:val="Normal3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3"/>
              <w:widowControl w:val="false"/>
              <w:bidi w:val="0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или Ф.И.О. застройщика – физического лица)</w:t>
            </w:r>
          </w:p>
        </w:tc>
      </w:tr>
      <w:tr>
        <w:trPr/>
        <w:tc>
          <w:tcPr>
            <w:tcW w:w="4785" w:type="dxa"/>
            <w:vMerge w:val="continue"/>
            <w:tcBorders/>
          </w:tcPr>
          <w:p>
            <w:pPr>
              <w:pStyle w:val="Normal3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3"/>
              <w:widowControl w:val="false"/>
              <w:bidi w:val="0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почтовый адрес</w:t>
            </w:r>
          </w:p>
        </w:tc>
      </w:tr>
      <w:tr>
        <w:trPr/>
        <w:tc>
          <w:tcPr>
            <w:tcW w:w="4785" w:type="dxa"/>
            <w:vMerge w:val="continue"/>
            <w:tcBorders/>
          </w:tcPr>
          <w:p>
            <w:pPr>
              <w:pStyle w:val="Normal3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3"/>
              <w:widowControl w:val="false"/>
              <w:bidi w:val="0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или адрес проживания (для физического лица)</w:t>
            </w:r>
          </w:p>
        </w:tc>
      </w:tr>
      <w:tr>
        <w:trPr/>
        <w:tc>
          <w:tcPr>
            <w:tcW w:w="4785" w:type="dxa"/>
            <w:vMerge w:val="continue"/>
            <w:tcBorders/>
          </w:tcPr>
          <w:p>
            <w:pPr>
              <w:pStyle w:val="Normal3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3"/>
              <w:widowControl w:val="false"/>
              <w:bidi w:val="0"/>
              <w:snapToGrid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vMerge w:val="continue"/>
            <w:tcBorders/>
          </w:tcPr>
          <w:p>
            <w:pPr>
              <w:pStyle w:val="Normal3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3"/>
              <w:widowControl w:val="false"/>
              <w:bidi w:val="0"/>
              <w:snapToGrid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785" w:type="dxa"/>
            <w:vMerge w:val="continue"/>
            <w:tcBorders/>
          </w:tcPr>
          <w:p>
            <w:pPr>
              <w:pStyle w:val="Normal3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4" w:type="dxa"/>
            <w:tcBorders>
              <w:top w:val="single" w:sz="4" w:space="0" w:color="000000"/>
            </w:tcBorders>
          </w:tcPr>
          <w:p>
            <w:pPr>
              <w:pStyle w:val="Normal3"/>
              <w:widowControl w:val="false"/>
              <w:bidi w:val="0"/>
              <w:snapToGrid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3"/>
        <w:widowControl w:val="false"/>
        <w:bidi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Уведомление</w:t>
      </w:r>
    </w:p>
    <w:p>
      <w:pPr>
        <w:pStyle w:val="Normal3"/>
        <w:widowControl w:val="false"/>
        <w:bidi w:val="0"/>
        <w:spacing w:lineRule="auto" w:line="240" w:before="0" w:after="0"/>
        <w:jc w:val="center"/>
        <w:rPr/>
      </w:pPr>
      <w:r>
        <w:rPr>
          <w:rFonts w:eastAsia="Calibri"/>
          <w:b/>
          <w:sz w:val="28"/>
          <w:szCs w:val="28"/>
        </w:rPr>
        <w:t>о несоответствии указанных в уведомлении о планируемых</w:t>
      </w:r>
    </w:p>
    <w:p>
      <w:pPr>
        <w:pStyle w:val="Normal3"/>
        <w:widowControl w:val="false"/>
        <w:bidi w:val="0"/>
        <w:spacing w:lineRule="auto" w:line="240" w:before="0" w:after="0"/>
        <w:jc w:val="center"/>
        <w:rPr/>
      </w:pPr>
      <w:r>
        <w:rPr>
          <w:rFonts w:eastAsia="Calibri"/>
          <w:b/>
          <w:sz w:val="28"/>
          <w:szCs w:val="28"/>
        </w:rPr>
        <w:t>строительстве или реконструкции объекта индивидуального жилищного</w:t>
      </w:r>
    </w:p>
    <w:p>
      <w:pPr>
        <w:pStyle w:val="Normal3"/>
        <w:widowControl w:val="false"/>
        <w:bidi w:val="0"/>
        <w:spacing w:lineRule="auto" w:line="240" w:before="0" w:after="0"/>
        <w:jc w:val="center"/>
        <w:rPr/>
      </w:pPr>
      <w:r>
        <w:rPr>
          <w:rFonts w:eastAsia="Calibri"/>
          <w:b/>
          <w:sz w:val="28"/>
          <w:szCs w:val="28"/>
        </w:rPr>
        <w:t>строительства или садового дома параметров объекта индивидуального</w:t>
      </w:r>
    </w:p>
    <w:p>
      <w:pPr>
        <w:pStyle w:val="Normal3"/>
        <w:widowControl w:val="false"/>
        <w:bidi w:val="0"/>
        <w:spacing w:lineRule="auto" w:line="240" w:before="0" w:after="0"/>
        <w:jc w:val="center"/>
        <w:rPr/>
      </w:pPr>
      <w:r>
        <w:rPr>
          <w:rFonts w:eastAsia="Calibri"/>
          <w:b/>
          <w:sz w:val="28"/>
          <w:szCs w:val="28"/>
        </w:rPr>
        <w:t>жилищного строительства или садового дома установленным параметрам</w:t>
      </w:r>
    </w:p>
    <w:p>
      <w:pPr>
        <w:pStyle w:val="Normal3"/>
        <w:widowControl w:val="false"/>
        <w:bidi w:val="0"/>
        <w:spacing w:lineRule="auto" w:line="240" w:before="0" w:after="0"/>
        <w:jc w:val="center"/>
        <w:rPr/>
      </w:pPr>
      <w:r>
        <w:rPr>
          <w:rFonts w:eastAsia="Calibri"/>
          <w:b/>
          <w:sz w:val="28"/>
          <w:szCs w:val="28"/>
        </w:rPr>
        <w:t>и (или) недопустимости размещения объекта индивидуального</w:t>
      </w:r>
    </w:p>
    <w:p>
      <w:pPr>
        <w:pStyle w:val="Normal3"/>
        <w:widowControl w:val="false"/>
        <w:bidi w:val="0"/>
        <w:spacing w:lineRule="auto" w:line="240" w:before="0" w:after="0"/>
        <w:jc w:val="center"/>
        <w:rPr/>
      </w:pPr>
      <w:r>
        <w:rPr>
          <w:rFonts w:eastAsia="Calibri"/>
          <w:b/>
          <w:sz w:val="28"/>
          <w:szCs w:val="28"/>
        </w:rPr>
        <w:t>жилищного строительства или садового дома на земельном участке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3"/>
        <w:widowControl w:val="false"/>
        <w:bidi w:val="0"/>
        <w:jc w:val="both"/>
        <w:rPr>
          <w:rFonts w:ascii="Courier New" w:hAnsi="Courier New" w:cs="Courier New"/>
        </w:rPr>
      </w:pPr>
      <w:r>
        <w:rPr>
          <w:rFonts w:eastAsia="Calibri"/>
          <w:sz w:val="24"/>
          <w:szCs w:val="24"/>
          <w:lang w:eastAsia="en-US"/>
        </w:rPr>
        <w:t>«__» ____________ 20__ г.</w:t>
      </w:r>
      <w:r>
        <w:rPr>
          <w:sz w:val="24"/>
          <w:szCs w:val="24"/>
        </w:rPr>
        <w:t xml:space="preserve">                                                                                           № _______</w:t>
      </w:r>
    </w:p>
    <w:p>
      <w:pPr>
        <w:pStyle w:val="Normal3"/>
        <w:widowControl w:val="false"/>
        <w:bidi w:val="0"/>
        <w:jc w:val="both"/>
        <w:rPr/>
      </w:pPr>
      <w:r>
        <w:rPr>
          <w:rFonts w:eastAsia="Courier New" w:cs="Courier New" w:ascii="Courier New" w:hAnsi="Courier New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 xml:space="preserve">По результатам рассмотрения </w:t>
      </w:r>
      <w:r>
        <w:rPr>
          <w:rFonts w:eastAsia="Calibri"/>
          <w:sz w:val="24"/>
          <w:szCs w:val="24"/>
          <w:lang w:eastAsia="en-US"/>
        </w:rPr>
        <w:t>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— уведомление),</w:t>
      </w:r>
      <w:r>
        <w:rPr>
          <w:rFonts w:eastAsia="Calibri" w:cs="Courier New" w:ascii="Courier New" w:hAnsi="Courier New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направленного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bottom w:val="single" w:sz="4" w:space="0" w:color="000000"/>
            </w:tcBorders>
          </w:tcPr>
          <w:p>
            <w:pPr>
              <w:pStyle w:val="Style28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3"/>
        <w:widowControl w:val="false"/>
        <w:bidi w:val="0"/>
        <w:jc w:val="center"/>
        <w:rPr>
          <w:rFonts w:eastAsia="Calibri"/>
          <w:sz w:val="24"/>
          <w:szCs w:val="24"/>
          <w:lang w:eastAsia="en-US"/>
        </w:rPr>
      </w:pPr>
      <w:r>
        <w:rPr>
          <w:i/>
          <w:sz w:val="16"/>
          <w:szCs w:val="16"/>
        </w:rPr>
        <w:t>(дата направления уведомления)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зарегистрированного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bottom w:val="single" w:sz="4" w:space="0" w:color="000000"/>
            </w:tcBorders>
          </w:tcPr>
          <w:p>
            <w:pPr>
              <w:pStyle w:val="Style28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3"/>
        <w:widowControl w:val="false"/>
        <w:bidi w:val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i/>
          <w:sz w:val="16"/>
          <w:szCs w:val="16"/>
        </w:rPr>
        <w:t>(дата и номер регистрации уведомления)</w:t>
      </w:r>
      <w:r>
        <w:rPr>
          <w:rFonts w:cs="Courier New" w:ascii="Courier New" w:hAnsi="Courier New"/>
        </w:rPr>
        <w:t xml:space="preserve">                    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уведомляем: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1) о несоответствии параметров, указанных в уведомлении предельным параметрам  разрешенного строительства, реконструкции объекта капитального строительства по следующим основаниям: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>
      <w:pPr>
        <w:pStyle w:val="Normal3"/>
        <w:widowControl w:val="false"/>
        <w:bidi w:val="0"/>
        <w:jc w:val="both"/>
        <w:rPr>
          <w:i/>
          <w:i/>
          <w:sz w:val="16"/>
          <w:szCs w:val="16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i/>
          <w:sz w:val="16"/>
          <w:szCs w:val="16"/>
        </w:rPr>
        <w:t xml:space="preserve">(сведения о предельных параметрах разрешенного строительства, реконструкции объектов   капитального   строительства,   которые   установлены  правилами землепользования  и  застройки, документацией по планировке территории, или об    обязательных   требованиях   к   параметрам   объектов   капитального строительства,  которые  установлены  Градостроительным </w:t>
      </w:r>
      <w:r>
        <w:rPr>
          <w:rStyle w:val="Hyperlink3"/>
          <w:i/>
          <w:sz w:val="16"/>
          <w:szCs w:val="16"/>
        </w:rPr>
        <w:t>кодексом</w:t>
      </w:r>
      <w:r>
        <w:rPr>
          <w:i/>
          <w:sz w:val="16"/>
          <w:szCs w:val="16"/>
        </w:rPr>
        <w:t xml:space="preserve"> Российской Федерации  (Собрание  законодательства Российской Федерации, 2005, № 1, ст.16;  2018,  № 32, ст. 5135), другими федеральными законами, действующими на дату  поступления уведомления, и которым не соответствуют параметры объекта индивидуального  жилищного  строительства  или  садового  дома, указанные в уведомлении)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2) о недопустимости размещения объекта индивидуального жилищного строительства или садового дома на земельном участке по следующим основаниям: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>
      <w:pPr>
        <w:pStyle w:val="Normal3"/>
        <w:widowControl w:val="false"/>
        <w:bidi w:val="0"/>
        <w:jc w:val="both"/>
        <w:rPr>
          <w:i/>
          <w:i/>
          <w:sz w:val="16"/>
          <w:szCs w:val="16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i/>
          <w:sz w:val="16"/>
          <w:szCs w:val="16"/>
        </w:rPr>
        <w:t>(сведения о видах разрешенного использования земельного участка и (или) ограничениях, установленных в   соответствии   с   земельным   и   иным законодательством  Российской  Федерации и действующими на дату поступления уведомления)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3) о том, что уведомление подано или направлено лицом, не являющимся застройщиком  в  связи с отсутствием прав на земельный участок по следующим основаниям:</w:t>
      </w:r>
    </w:p>
    <w:p>
      <w:pPr>
        <w:pStyle w:val="Normal3"/>
        <w:widowControl w:val="false"/>
        <w:bidi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>
      <w:pPr>
        <w:pStyle w:val="Normal3"/>
        <w:widowControl w:val="false"/>
        <w:bidi w:val="0"/>
        <w:jc w:val="both"/>
        <w:rPr>
          <w:i/>
          <w:i/>
          <w:sz w:val="16"/>
          <w:szCs w:val="16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>
      <w:pPr>
        <w:pStyle w:val="Normal3"/>
        <w:widowControl w:val="false"/>
        <w:bidi w:val="0"/>
        <w:jc w:val="both"/>
        <w:rPr>
          <w:rFonts w:ascii="Courier New" w:hAnsi="Courier New" w:cs="Courier New"/>
        </w:rPr>
      </w:pPr>
      <w:r>
        <w:rPr>
          <w:i/>
          <w:sz w:val="16"/>
          <w:szCs w:val="16"/>
        </w:rPr>
        <w:t>(сведения   о  том,  что  лицо,  подавшее  или  направившее  уведомление  о планируемом строительстве, не является застройщиком в связи с отсутствием у него прав на земельный участок)</w:t>
      </w:r>
    </w:p>
    <w:p>
      <w:pPr>
        <w:pStyle w:val="Normal3"/>
        <w:widowControl w:val="false"/>
        <w:bidi w:val="0"/>
        <w:jc w:val="both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3"/>
        <w:widowControl w:val="false"/>
        <w:bidi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cs="Courier New" w:ascii="Courier New" w:hAnsi="Courier New"/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56"/>
        <w:gridCol w:w="297"/>
        <w:gridCol w:w="2232"/>
        <w:gridCol w:w="4"/>
        <w:gridCol w:w="2848"/>
      </w:tblGrid>
      <w:tr>
        <w:trPr/>
        <w:tc>
          <w:tcPr>
            <w:tcW w:w="4256" w:type="dxa"/>
            <w:tcBorders>
              <w:bottom w:val="single" w:sz="4" w:space="0" w:color="000000"/>
            </w:tcBorders>
          </w:tcPr>
          <w:p>
            <w:pPr>
              <w:pStyle w:val="Style28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97" w:type="dxa"/>
            <w:tcBorders/>
          </w:tcPr>
          <w:p>
            <w:pPr>
              <w:pStyle w:val="Style28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232" w:type="dxa"/>
            <w:tcBorders>
              <w:bottom w:val="single" w:sz="4" w:space="0" w:color="000000"/>
            </w:tcBorders>
          </w:tcPr>
          <w:p>
            <w:pPr>
              <w:pStyle w:val="Style28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852" w:type="dxa"/>
            <w:gridSpan w:val="2"/>
            <w:tcBorders>
              <w:bottom w:val="single" w:sz="4" w:space="0" w:color="000000"/>
            </w:tcBorders>
          </w:tcPr>
          <w:p>
            <w:pPr>
              <w:pStyle w:val="Style28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53" w:type="dxa"/>
            <w:gridSpan w:val="2"/>
            <w:tcBorders/>
          </w:tcPr>
          <w:p>
            <w:pPr>
              <w:pStyle w:val="Normal3"/>
              <w:widowControl w:val="false"/>
              <w:bidi w:val="0"/>
              <w:jc w:val="center"/>
              <w:rPr>
                <w:rFonts w:eastAsia="Tempora LGC Uni" w:cs="Tempora LGC Uni"/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(должность уполномоченного лица                                                                                      </w:t>
            </w:r>
          </w:p>
          <w:p>
            <w:pPr>
              <w:pStyle w:val="Normal3"/>
              <w:widowControl w:val="false"/>
              <w:bidi w:val="0"/>
              <w:jc w:val="center"/>
              <w:rPr>
                <w:rFonts w:eastAsia="Tempora LGC Uni" w:cs="Tempora LGC Uni"/>
                <w:i/>
                <w:i/>
                <w:sz w:val="16"/>
                <w:szCs w:val="16"/>
              </w:rPr>
            </w:pPr>
            <w:r>
              <w:rPr>
                <w:rFonts w:eastAsia="Tempora LGC Uni" w:cs="Tempora LGC Uni"/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уполномоченного на выдачу</w:t>
            </w:r>
            <w:r>
              <w:rPr>
                <w:rFonts w:cs="Courier New" w:ascii="Courier New" w:hAnsi="Courier New"/>
              </w:rPr>
              <w:t xml:space="preserve"> </w:t>
            </w:r>
            <w:r>
              <w:rPr>
                <w:i/>
                <w:sz w:val="16"/>
                <w:szCs w:val="16"/>
              </w:rPr>
              <w:t>разрешений</w:t>
            </w:r>
          </w:p>
          <w:p>
            <w:pPr>
              <w:pStyle w:val="Normal3"/>
              <w:widowControl w:val="false"/>
              <w:bidi w:val="0"/>
              <w:spacing w:before="0" w:after="160"/>
              <w:jc w:val="center"/>
              <w:rPr/>
            </w:pPr>
            <w:r>
              <w:rPr>
                <w:rFonts w:eastAsia="Tempora LGC Uni" w:cs="Tempora LGC Uni"/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на строительство органа местного самоуправления)</w:t>
            </w:r>
          </w:p>
        </w:tc>
        <w:tc>
          <w:tcPr>
            <w:tcW w:w="2236" w:type="dxa"/>
            <w:gridSpan w:val="2"/>
            <w:tcBorders/>
          </w:tcPr>
          <w:p>
            <w:pPr>
              <w:pStyle w:val="Style28"/>
              <w:spacing w:before="0" w:after="160"/>
              <w:jc w:val="center"/>
              <w:rPr/>
            </w:pPr>
            <w:r>
              <w:rPr/>
              <w:t>(подпись)</w:t>
            </w:r>
          </w:p>
        </w:tc>
        <w:tc>
          <w:tcPr>
            <w:tcW w:w="2848" w:type="dxa"/>
            <w:tcBorders/>
          </w:tcPr>
          <w:p>
            <w:pPr>
              <w:pStyle w:val="Style28"/>
              <w:spacing w:before="0" w:after="160"/>
              <w:jc w:val="center"/>
              <w:rPr/>
            </w:pPr>
            <w:r>
              <w:rPr/>
              <w:t>(расшифровка)</w:t>
            </w:r>
          </w:p>
        </w:tc>
      </w:tr>
      <w:tr>
        <w:trPr/>
        <w:tc>
          <w:tcPr>
            <w:tcW w:w="4553" w:type="dxa"/>
            <w:gridSpan w:val="2"/>
            <w:tcBorders/>
          </w:tcPr>
          <w:p>
            <w:pPr>
              <w:pStyle w:val="Normal3"/>
              <w:widowControl w:val="false"/>
              <w:bidi w:val="0"/>
              <w:spacing w:before="0"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2236" w:type="dxa"/>
            <w:gridSpan w:val="2"/>
            <w:tcBorders/>
          </w:tcPr>
          <w:p>
            <w:pPr>
              <w:pStyle w:val="Style28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848" w:type="dxa"/>
            <w:tcBorders/>
          </w:tcPr>
          <w:p>
            <w:pPr>
              <w:pStyle w:val="Style28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</w:tr>
    </w:tbl>
    <w:p>
      <w:pPr>
        <w:sectPr>
          <w:headerReference w:type="default" r:id="rId15"/>
          <w:headerReference w:type="first" r:id="rId16"/>
          <w:footerReference w:type="default" r:id="rId17"/>
          <w:footerReference w:type="first" r:id="rId18"/>
          <w:footnotePr>
            <w:numFmt w:val="decimal"/>
          </w:footnotePr>
          <w:type w:val="nextPage"/>
          <w:pgSz w:w="11906" w:h="16838"/>
          <w:pgMar w:left="1701" w:right="567" w:gutter="0" w:header="0" w:top="851" w:footer="0" w:bottom="720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6 к Административному регламенту, утвержденному постановлением Администрации Вилючинского городского округа от </w:t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/>
      </w:r>
    </w:p>
    <w:tbl>
      <w:tblPr>
        <w:tblW w:w="93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5"/>
        <w:gridCol w:w="4659"/>
      </w:tblGrid>
      <w:tr>
        <w:trPr/>
        <w:tc>
          <w:tcPr>
            <w:tcW w:w="4695" w:type="dxa"/>
            <w:vMerge w:val="restart"/>
            <w:tcBorders/>
          </w:tcPr>
          <w:p>
            <w:pPr>
              <w:pStyle w:val="Normal4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уполномоченного органа местного самоуправления</w:t>
            </w:r>
          </w:p>
        </w:tc>
        <w:tc>
          <w:tcPr>
            <w:tcW w:w="4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4"/>
              <w:widowControl w:val="false"/>
              <w:bidi w:val="0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(полное наименование организации-застройщика</w:t>
            </w:r>
          </w:p>
        </w:tc>
      </w:tr>
      <w:tr>
        <w:trPr/>
        <w:tc>
          <w:tcPr>
            <w:tcW w:w="4695" w:type="dxa"/>
            <w:vMerge w:val="continue"/>
            <w:tcBorders/>
          </w:tcPr>
          <w:p>
            <w:pPr>
              <w:pStyle w:val="Normal4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4"/>
              <w:widowControl w:val="false"/>
              <w:bidi w:val="0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или Ф.И.О. застройщика – физического лица)</w:t>
            </w:r>
          </w:p>
        </w:tc>
      </w:tr>
      <w:tr>
        <w:trPr/>
        <w:tc>
          <w:tcPr>
            <w:tcW w:w="4695" w:type="dxa"/>
            <w:vMerge w:val="continue"/>
            <w:tcBorders/>
          </w:tcPr>
          <w:p>
            <w:pPr>
              <w:pStyle w:val="Normal4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4"/>
              <w:widowControl w:val="false"/>
              <w:bidi w:val="0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почтовый адрес</w:t>
            </w:r>
          </w:p>
        </w:tc>
      </w:tr>
      <w:tr>
        <w:trPr/>
        <w:tc>
          <w:tcPr>
            <w:tcW w:w="4695" w:type="dxa"/>
            <w:vMerge w:val="continue"/>
            <w:tcBorders/>
          </w:tcPr>
          <w:p>
            <w:pPr>
              <w:pStyle w:val="Normal4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4"/>
              <w:widowControl w:val="false"/>
              <w:bidi w:val="0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bCs/>
                <w:sz w:val="16"/>
                <w:szCs w:val="16"/>
              </w:rPr>
              <w:t>или адрес проживания (для физического лица)</w:t>
            </w:r>
          </w:p>
        </w:tc>
      </w:tr>
      <w:tr>
        <w:trPr/>
        <w:tc>
          <w:tcPr>
            <w:tcW w:w="4695" w:type="dxa"/>
            <w:vMerge w:val="continue"/>
            <w:tcBorders/>
          </w:tcPr>
          <w:p>
            <w:pPr>
              <w:pStyle w:val="Normal4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4"/>
              <w:widowControl w:val="false"/>
              <w:bidi w:val="0"/>
              <w:snapToGrid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95" w:type="dxa"/>
            <w:vMerge w:val="continue"/>
            <w:tcBorders/>
          </w:tcPr>
          <w:p>
            <w:pPr>
              <w:pStyle w:val="Normal4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4"/>
              <w:widowControl w:val="false"/>
              <w:bidi w:val="0"/>
              <w:snapToGrid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95" w:type="dxa"/>
            <w:vMerge w:val="continue"/>
            <w:tcBorders/>
          </w:tcPr>
          <w:p>
            <w:pPr>
              <w:pStyle w:val="Normal4"/>
              <w:widowControl w:val="false"/>
              <w:bidi w:val="0"/>
              <w:snapToGrid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59" w:type="dxa"/>
            <w:tcBorders>
              <w:top w:val="single" w:sz="4" w:space="0" w:color="000000"/>
            </w:tcBorders>
          </w:tcPr>
          <w:p>
            <w:pPr>
              <w:pStyle w:val="Normal4"/>
              <w:widowControl w:val="false"/>
              <w:bidi w:val="0"/>
              <w:snapToGrid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4"/>
        <w:widowControl w:val="false"/>
        <w:bidi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Уведомление</w:t>
      </w:r>
    </w:p>
    <w:p>
      <w:pPr>
        <w:pStyle w:val="Normal4"/>
        <w:widowControl w:val="false"/>
        <w:bidi w:val="0"/>
        <w:spacing w:before="0" w:after="0"/>
        <w:jc w:val="center"/>
        <w:rPr/>
      </w:pPr>
      <w:r>
        <w:rPr>
          <w:rFonts w:eastAsia="Calibri"/>
          <w:b/>
          <w:sz w:val="28"/>
          <w:szCs w:val="28"/>
        </w:rPr>
        <w:t>о соответствии указанных в уведомлении о планируемых</w:t>
      </w:r>
    </w:p>
    <w:p>
      <w:pPr>
        <w:pStyle w:val="Normal4"/>
        <w:widowControl w:val="false"/>
        <w:bidi w:val="0"/>
        <w:spacing w:before="0" w:after="0"/>
        <w:jc w:val="center"/>
        <w:rPr/>
      </w:pPr>
      <w:r>
        <w:rPr>
          <w:rFonts w:eastAsia="Calibri"/>
          <w:b/>
          <w:sz w:val="28"/>
          <w:szCs w:val="28"/>
        </w:rPr>
        <w:t>строительстве или реконструкции объекта индивидуального жилищного</w:t>
      </w:r>
    </w:p>
    <w:p>
      <w:pPr>
        <w:pStyle w:val="Normal4"/>
        <w:widowControl w:val="false"/>
        <w:bidi w:val="0"/>
        <w:spacing w:before="0" w:after="0"/>
        <w:jc w:val="center"/>
        <w:rPr/>
      </w:pPr>
      <w:r>
        <w:rPr>
          <w:rFonts w:eastAsia="Calibri"/>
          <w:b/>
          <w:sz w:val="28"/>
          <w:szCs w:val="28"/>
        </w:rPr>
        <w:t>строительства или садового дома параметров объекта индивидуального</w:t>
      </w:r>
    </w:p>
    <w:p>
      <w:pPr>
        <w:pStyle w:val="Normal4"/>
        <w:widowControl w:val="false"/>
        <w:bidi w:val="0"/>
        <w:spacing w:before="0" w:after="0"/>
        <w:jc w:val="center"/>
        <w:rPr/>
      </w:pPr>
      <w:r>
        <w:rPr>
          <w:rFonts w:eastAsia="Calibri"/>
          <w:b/>
          <w:sz w:val="28"/>
          <w:szCs w:val="28"/>
        </w:rPr>
        <w:t>жилищного строительства или садового дома установленным параметрам</w:t>
      </w:r>
    </w:p>
    <w:p>
      <w:pPr>
        <w:pStyle w:val="Normal4"/>
        <w:widowControl w:val="false"/>
        <w:bidi w:val="0"/>
        <w:spacing w:before="0" w:after="0"/>
        <w:jc w:val="center"/>
        <w:rPr/>
      </w:pPr>
      <w:r>
        <w:rPr>
          <w:rFonts w:eastAsia="Calibri"/>
          <w:b/>
          <w:sz w:val="28"/>
          <w:szCs w:val="28"/>
        </w:rPr>
        <w:t>и допустимости размещения объекта индивидуального жилищного</w:t>
      </w:r>
    </w:p>
    <w:p>
      <w:pPr>
        <w:pStyle w:val="Normal4"/>
        <w:widowControl w:val="false"/>
        <w:bidi w:val="0"/>
        <w:spacing w:before="0" w:after="0"/>
        <w:jc w:val="center"/>
        <w:rPr/>
      </w:pPr>
      <w:r>
        <w:rPr>
          <w:rFonts w:eastAsia="Calibri"/>
          <w:b/>
          <w:sz w:val="28"/>
          <w:szCs w:val="28"/>
        </w:rPr>
        <w:t>строительства или садового дома на земельном участке</w:t>
      </w:r>
    </w:p>
    <w:p>
      <w:pPr>
        <w:pStyle w:val="Normal4"/>
        <w:widowControl w:val="false"/>
        <w:bidi w:val="0"/>
        <w:jc w:val="both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p>
      <w:pPr>
        <w:pStyle w:val="Normal4"/>
        <w:widowControl w:val="false"/>
        <w:bidi w:val="0"/>
        <w:jc w:val="both"/>
        <w:rPr>
          <w:rFonts w:ascii="Courier New" w:hAnsi="Courier New" w:cs="Courier New"/>
        </w:rPr>
      </w:pPr>
      <w:r>
        <w:rPr>
          <w:rFonts w:eastAsia="Calibri"/>
          <w:sz w:val="24"/>
          <w:szCs w:val="24"/>
          <w:lang w:eastAsia="en-US"/>
        </w:rPr>
        <w:t>«__» ____________ 20__ г.</w:t>
      </w:r>
      <w:r>
        <w:rPr>
          <w:sz w:val="24"/>
          <w:szCs w:val="24"/>
        </w:rPr>
        <w:t xml:space="preserve">                                                                                           № _______</w:t>
      </w:r>
    </w:p>
    <w:p>
      <w:pPr>
        <w:pStyle w:val="Normal4"/>
        <w:widowControl w:val="false"/>
        <w:bidi w:val="0"/>
        <w:ind w:firstLine="993" w:right="0"/>
        <w:jc w:val="both"/>
        <w:rPr/>
      </w:pPr>
      <w:r>
        <w:rPr>
          <w:rFonts w:eastAsia="Calibri"/>
          <w:b/>
          <w:sz w:val="24"/>
          <w:szCs w:val="24"/>
          <w:lang w:eastAsia="en-US"/>
        </w:rPr>
        <w:t>По результатам рассмотрения</w:t>
      </w:r>
      <w:r>
        <w:rPr>
          <w:rFonts w:eastAsia="Calibri"/>
          <w:sz w:val="24"/>
          <w:szCs w:val="24"/>
          <w:lang w:eastAsia="en-US"/>
        </w:rPr>
        <w:t xml:space="preserve"> уведомления о планируемых строительстве или реконструкции 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 объекта индивидуального жилищного строительства или садового дома (далее — уведомление), направленного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bottom w:val="single" w:sz="4" w:space="0" w:color="000000"/>
            </w:tcBorders>
          </w:tcPr>
          <w:p>
            <w:pPr>
              <w:pStyle w:val="123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4"/>
        <w:widowControl w:val="false"/>
        <w:bidi w:val="0"/>
        <w:jc w:val="center"/>
        <w:rPr>
          <w:rFonts w:ascii="Courier New" w:hAnsi="Courier New" w:eastAsia="Courier New" w:cs="Courier New"/>
        </w:rPr>
      </w:pPr>
      <w:r>
        <w:rPr>
          <w:i/>
          <w:sz w:val="16"/>
          <w:szCs w:val="16"/>
        </w:rPr>
        <w:t>(дата направления уведомления)</w:t>
      </w:r>
      <w:r>
        <w:rPr>
          <w:rFonts w:cs="Courier New" w:ascii="Courier New" w:hAnsi="Courier New"/>
        </w:rPr>
        <w:t xml:space="preserve"> </w:t>
      </w:r>
    </w:p>
    <w:p>
      <w:pPr>
        <w:pStyle w:val="Normal4"/>
        <w:widowControl w:val="false"/>
        <w:bidi w:val="0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зарегистрированного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bottom w:val="single" w:sz="4" w:space="0" w:color="000000"/>
            </w:tcBorders>
          </w:tcPr>
          <w:p>
            <w:pPr>
              <w:pStyle w:val="123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4"/>
        <w:widowControl w:val="false"/>
        <w:bidi w:val="0"/>
        <w:jc w:val="center"/>
        <w:rPr>
          <w:rFonts w:ascii="Courier New" w:hAnsi="Courier New" w:cs="Courier New"/>
        </w:rPr>
      </w:pPr>
      <w:r>
        <w:rPr>
          <w:i/>
          <w:sz w:val="16"/>
          <w:szCs w:val="16"/>
        </w:rPr>
        <w:t>(дата и номер регистрации уведомления)</w:t>
      </w:r>
    </w:p>
    <w:p>
      <w:pPr>
        <w:pStyle w:val="Normal4"/>
        <w:widowControl w:val="false"/>
        <w:bidi w:val="0"/>
        <w:jc w:val="both"/>
        <w:rPr/>
      </w:pPr>
      <w:r>
        <w:rPr>
          <w:rFonts w:eastAsia="Calibri"/>
          <w:b/>
          <w:sz w:val="24"/>
          <w:szCs w:val="24"/>
          <w:lang w:eastAsia="en-US"/>
        </w:rPr>
        <w:t>уведомляем о соответствии</w:t>
      </w:r>
      <w:r>
        <w:rPr>
          <w:rFonts w:eastAsia="Calibri"/>
          <w:sz w:val="24"/>
          <w:szCs w:val="24"/>
          <w:lang w:eastAsia="en-US"/>
        </w:rPr>
        <w:t xml:space="preserve">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bottom w:val="single" w:sz="4" w:space="0" w:color="000000"/>
            </w:tcBorders>
          </w:tcPr>
          <w:p>
            <w:pPr>
              <w:pStyle w:val="123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4"/>
        <w:widowControl w:val="false"/>
        <w:bidi w:val="0"/>
        <w:jc w:val="center"/>
        <w:rPr>
          <w:rFonts w:ascii="Courier New" w:hAnsi="Courier New" w:cs="Courier New"/>
        </w:rPr>
      </w:pPr>
      <w:r>
        <w:rPr>
          <w:i/>
          <w:sz w:val="16"/>
          <w:szCs w:val="16"/>
        </w:rPr>
        <w:t>(кадастровый номер земельного участка (при наличии), адрес или описание местоположения земельного участка)</w:t>
      </w:r>
    </w:p>
    <w:p>
      <w:pPr>
        <w:pStyle w:val="Normal4"/>
        <w:widowControl w:val="false"/>
        <w:bidi w:val="0"/>
        <w:jc w:val="center"/>
        <w:rPr>
          <w:rFonts w:ascii="Courier New" w:hAnsi="Courier New" w:cs="Courier New"/>
        </w:rPr>
      </w:pPr>
      <w:r>
        <w:rPr>
          <w:rFonts w:cs="Courier New" w:ascii="Courier New" w:hAnsi="Courier New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56"/>
        <w:gridCol w:w="297"/>
        <w:gridCol w:w="2232"/>
        <w:gridCol w:w="4"/>
        <w:gridCol w:w="2848"/>
      </w:tblGrid>
      <w:tr>
        <w:trPr/>
        <w:tc>
          <w:tcPr>
            <w:tcW w:w="4256" w:type="dxa"/>
            <w:tcBorders>
              <w:bottom w:val="single" w:sz="4" w:space="0" w:color="000000"/>
            </w:tcBorders>
          </w:tcPr>
          <w:p>
            <w:pPr>
              <w:pStyle w:val="123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97" w:type="dxa"/>
            <w:tcBorders/>
          </w:tcPr>
          <w:p>
            <w:pPr>
              <w:pStyle w:val="123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232" w:type="dxa"/>
            <w:tcBorders>
              <w:bottom w:val="single" w:sz="4" w:space="0" w:color="000000"/>
            </w:tcBorders>
          </w:tcPr>
          <w:p>
            <w:pPr>
              <w:pStyle w:val="123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852" w:type="dxa"/>
            <w:gridSpan w:val="2"/>
            <w:tcBorders>
              <w:bottom w:val="single" w:sz="4" w:space="0" w:color="000000"/>
            </w:tcBorders>
          </w:tcPr>
          <w:p>
            <w:pPr>
              <w:pStyle w:val="123"/>
              <w:snapToGrid w:val="false"/>
              <w:spacing w:before="0" w:after="16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53" w:type="dxa"/>
            <w:gridSpan w:val="2"/>
            <w:tcBorders/>
          </w:tcPr>
          <w:p>
            <w:pPr>
              <w:pStyle w:val="Normal4"/>
              <w:widowControl w:val="false"/>
              <w:bidi w:val="0"/>
              <w:jc w:val="left"/>
              <w:rPr>
                <w:rFonts w:eastAsia="Tempora LGC Uni" w:cs="Tempora LGC Uni"/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(должность уполномоченного лица                                                                                      </w:t>
            </w:r>
          </w:p>
          <w:p>
            <w:pPr>
              <w:pStyle w:val="Normal4"/>
              <w:widowControl w:val="false"/>
              <w:bidi w:val="0"/>
              <w:jc w:val="left"/>
              <w:rPr>
                <w:rFonts w:eastAsia="Tempora LGC Uni" w:cs="Tempora LGC Uni"/>
                <w:i/>
                <w:i/>
                <w:sz w:val="16"/>
                <w:szCs w:val="16"/>
              </w:rPr>
            </w:pPr>
            <w:r>
              <w:rPr>
                <w:rFonts w:eastAsia="Tempora LGC Uni" w:cs="Tempora LGC Uni"/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уполномоченного на выдачу</w:t>
            </w:r>
            <w:r>
              <w:rPr>
                <w:rFonts w:cs="Courier New" w:ascii="Courier New" w:hAnsi="Courier New"/>
              </w:rPr>
              <w:t xml:space="preserve"> </w:t>
            </w:r>
            <w:r>
              <w:rPr>
                <w:i/>
                <w:sz w:val="16"/>
                <w:szCs w:val="16"/>
              </w:rPr>
              <w:t>разрешений</w:t>
            </w:r>
          </w:p>
          <w:p>
            <w:pPr>
              <w:pStyle w:val="Normal4"/>
              <w:widowControl w:val="false"/>
              <w:bidi w:val="0"/>
              <w:spacing w:before="0" w:after="160"/>
              <w:jc w:val="left"/>
              <w:rPr/>
            </w:pPr>
            <w:r>
              <w:rPr>
                <w:rFonts w:eastAsia="Tempora LGC Uni" w:cs="Tempora LGC Uni"/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на строительство органа местного самоуправления)</w:t>
            </w:r>
          </w:p>
        </w:tc>
        <w:tc>
          <w:tcPr>
            <w:tcW w:w="2236" w:type="dxa"/>
            <w:gridSpan w:val="2"/>
            <w:tcBorders/>
          </w:tcPr>
          <w:p>
            <w:pPr>
              <w:pStyle w:val="123"/>
              <w:spacing w:before="0" w:after="160"/>
              <w:jc w:val="center"/>
              <w:rPr/>
            </w:pPr>
            <w:r>
              <w:rPr/>
              <w:t>(подпись)</w:t>
            </w:r>
          </w:p>
        </w:tc>
        <w:tc>
          <w:tcPr>
            <w:tcW w:w="2848" w:type="dxa"/>
            <w:tcBorders/>
          </w:tcPr>
          <w:p>
            <w:pPr>
              <w:pStyle w:val="123"/>
              <w:spacing w:before="0" w:after="160"/>
              <w:jc w:val="center"/>
              <w:rPr/>
            </w:pPr>
            <w:r>
              <w:rPr/>
              <w:t>(расшифровка)</w:t>
            </w:r>
          </w:p>
        </w:tc>
      </w:tr>
      <w:tr>
        <w:trPr/>
        <w:tc>
          <w:tcPr>
            <w:tcW w:w="4553" w:type="dxa"/>
            <w:gridSpan w:val="2"/>
            <w:tcBorders/>
          </w:tcPr>
          <w:p>
            <w:pPr>
              <w:pStyle w:val="Normal4"/>
              <w:widowControl w:val="false"/>
              <w:bidi w:val="0"/>
              <w:spacing w:before="0" w:after="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2236" w:type="dxa"/>
            <w:gridSpan w:val="2"/>
            <w:tcBorders/>
          </w:tcPr>
          <w:p>
            <w:pPr>
              <w:pStyle w:val="123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848" w:type="dxa"/>
            <w:tcBorders/>
          </w:tcPr>
          <w:p>
            <w:pPr>
              <w:pStyle w:val="123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</w:tr>
    </w:tbl>
    <w:p>
      <w:pPr>
        <w:pStyle w:val="Normal4"/>
        <w:widowControl w:val="false"/>
        <w:bidi w:val="0"/>
        <w:spacing w:before="0" w:after="160"/>
        <w:jc w:val="both"/>
        <w:rPr>
          <w:rFonts w:ascii="Courier New" w:hAnsi="Courier New" w:cs="Courier New"/>
        </w:rPr>
      </w:pPr>
      <w:r>
        <w:rPr>
          <w:rFonts w:eastAsia="Calibri" w:cs="Courier New" w:ascii="Courier New" w:hAnsi="Courier New"/>
          <w:sz w:val="24"/>
          <w:szCs w:val="24"/>
          <w:lang w:eastAsia="en-US"/>
        </w:rPr>
      </w:r>
    </w:p>
    <w:sectPr>
      <w:headerReference w:type="default" r:id="rId19"/>
      <w:headerReference w:type="first" r:id="rId20"/>
      <w:footnotePr>
        <w:numFmt w:val="decimal"/>
      </w:footnotePr>
      <w:type w:val="nextPage"/>
      <w:pgSz w:w="11906" w:h="16838"/>
      <w:pgMar w:left="1134" w:right="1134" w:gutter="0" w:header="0" w:top="1134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Segoe UI Symbo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link w:val="15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2" w:customStyle="1">
    <w:name w:val="Heading 2"/>
    <w:basedOn w:val="Normal3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Heading3" w:customStyle="1">
    <w:name w:val="Heading 3"/>
    <w:basedOn w:val="Normal4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1" w:customStyle="1">
    <w:name w:val="Текст сноски Знак 1"/>
    <w:uiPriority w:val="99"/>
    <w:qFormat/>
    <w:locked/>
    <w:rsid w:val="00f72803"/>
    <w:rPr/>
  </w:style>
  <w:style w:type="character" w:styleId="Style18" w:customStyle="1">
    <w:name w:val="Обычный (веб) Знак"/>
    <w:link w:val="Style27"/>
    <w:uiPriority w:val="99"/>
    <w:qFormat/>
    <w:locked/>
    <w:rsid w:val="004f03c1"/>
    <w:rPr>
      <w:color w:val="000000"/>
      <w:sz w:val="24"/>
      <w:szCs w:val="24"/>
    </w:rPr>
  </w:style>
  <w:style w:type="character" w:styleId="11" w:customStyle="1">
    <w:name w:val="Текст выноски Знак 1"/>
    <w:link w:val="BalloonText1"/>
    <w:uiPriority w:val="99"/>
    <w:semiHidden/>
    <w:qFormat/>
    <w:locked/>
    <w:rsid w:val="00f72803"/>
    <w:rPr>
      <w:rFonts w:ascii="Tahoma" w:hAnsi="Tahoma" w:cs="Tahoma"/>
      <w:sz w:val="16"/>
      <w:szCs w:val="16"/>
    </w:rPr>
  </w:style>
  <w:style w:type="character" w:styleId="12" w:customStyle="1">
    <w:name w:val="Верхний колонтитул Знак 1"/>
    <w:uiPriority w:val="99"/>
    <w:qFormat/>
    <w:locked/>
    <w:rsid w:val="00f72803"/>
    <w:rPr>
      <w:sz w:val="24"/>
      <w:szCs w:val="24"/>
    </w:rPr>
  </w:style>
  <w:style w:type="character" w:styleId="13" w:customStyle="1">
    <w:name w:val="Тема примечания Знак 1"/>
    <w:link w:val="Annotationsubject1"/>
    <w:uiPriority w:val="99"/>
    <w:qFormat/>
    <w:rsid w:val="00126663"/>
    <w:rPr>
      <w:b/>
      <w:bCs/>
      <w:sz w:val="24"/>
      <w:szCs w:val="24"/>
    </w:rPr>
  </w:style>
  <w:style w:type="character" w:styleId="HTML" w:customStyle="1">
    <w:name w:val="Стандартный HTML Знак"/>
    <w:link w:val="HTMLPreformatted"/>
    <w:uiPriority w:val="99"/>
    <w:qFormat/>
    <w:rsid w:val="00fa70a1"/>
    <w:rPr>
      <w:rFonts w:ascii="Courier New" w:hAnsi="Courier New" w:cs="Courier New"/>
    </w:rPr>
  </w:style>
  <w:style w:type="character" w:styleId="14" w:customStyle="1">
    <w:name w:val="Текст примечания Знак 1"/>
    <w:link w:val="Annotationtext1"/>
    <w:uiPriority w:val="99"/>
    <w:qFormat/>
    <w:rsid w:val="00126663"/>
    <w:rPr>
      <w:sz w:val="24"/>
      <w:szCs w:val="24"/>
    </w:rPr>
  </w:style>
  <w:style w:type="character" w:styleId="Pagenumber" w:customStyle="1">
    <w:name w:val="page number"/>
    <w:basedOn w:val="DefaultParagraphFont1"/>
    <w:uiPriority w:val="99"/>
    <w:qFormat/>
    <w:rsid w:val="00d91bda"/>
    <w:rPr/>
  </w:style>
  <w:style w:type="character" w:styleId="15" w:customStyle="1">
    <w:name w:val="Заголовок 1 Знак"/>
    <w:uiPriority w:val="9"/>
    <w:qFormat/>
    <w:rsid w:val="005b798f"/>
    <w:rPr>
      <w:b/>
      <w:bCs/>
      <w:kern w:val="2"/>
      <w:sz w:val="48"/>
      <w:szCs w:val="48"/>
    </w:rPr>
  </w:style>
  <w:style w:type="character" w:styleId="Emphasis" w:customStyle="1">
    <w:name w:val="Emphasis"/>
    <w:qFormat/>
    <w:rsid w:val="0022423c"/>
    <w:rPr>
      <w:i/>
      <w:iCs/>
    </w:rPr>
  </w:style>
  <w:style w:type="character" w:styleId="Annotationreference1" w:customStyle="1">
    <w:name w:val="annotation reference 1"/>
    <w:uiPriority w:val="99"/>
    <w:qFormat/>
    <w:rsid w:val="00126663"/>
    <w:rPr>
      <w:sz w:val="18"/>
      <w:szCs w:val="18"/>
    </w:rPr>
  </w:style>
  <w:style w:type="character" w:styleId="16" w:customStyle="1">
    <w:name w:val="Тема примечания Знак1"/>
    <w:uiPriority w:val="99"/>
    <w:qFormat/>
    <w:locked/>
    <w:rsid w:val="00f72803"/>
    <w:rPr>
      <w:rFonts w:cs="Times New Roman"/>
      <w:b/>
      <w:bCs/>
      <w:sz w:val="24"/>
      <w:szCs w:val="24"/>
    </w:rPr>
  </w:style>
  <w:style w:type="character" w:styleId="2" w:customStyle="1">
    <w:name w:val="Основной текст с отступом 2 Знак"/>
    <w:link w:val="BodyTextIndent2"/>
    <w:qFormat/>
    <w:rsid w:val="006d3403"/>
    <w:rPr>
      <w:sz w:val="24"/>
      <w:szCs w:val="24"/>
    </w:rPr>
  </w:style>
  <w:style w:type="character" w:styleId="3" w:customStyle="1">
    <w:name w:val="Основной текст с отступом 3 Знак"/>
    <w:link w:val="BodyTextIndent3"/>
    <w:qFormat/>
    <w:rsid w:val="00450391"/>
    <w:rPr>
      <w:sz w:val="16"/>
      <w:szCs w:val="16"/>
    </w:rPr>
  </w:style>
  <w:style w:type="character" w:styleId="Blk" w:customStyle="1">
    <w:name w:val="blk"/>
    <w:qFormat/>
    <w:rsid w:val="00606266"/>
    <w:rPr/>
  </w:style>
  <w:style w:type="character" w:styleId="FollowedHyperlink" w:customStyle="1">
    <w:name w:val="FollowedHyperlink"/>
    <w:uiPriority w:val="99"/>
    <w:rsid w:val="00110a3d"/>
    <w:rPr>
      <w:color w:val="800080"/>
      <w:u w:val="single"/>
    </w:rPr>
  </w:style>
  <w:style w:type="character" w:styleId="ConsPlusNormal" w:customStyle="1">
    <w:name w:val="ConsPlusNormal Знак"/>
    <w:link w:val="ConsPlusNormal2"/>
    <w:qFormat/>
    <w:locked/>
    <w:rsid w:val="00aa46a7"/>
    <w:rPr>
      <w:sz w:val="28"/>
      <w:szCs w:val="28"/>
    </w:rPr>
  </w:style>
  <w:style w:type="character" w:styleId="T3" w:customStyle="1">
    <w:name w:val="T3"/>
    <w:qFormat/>
    <w:rsid w:val="00d87a00"/>
    <w:rPr>
      <w:sz w:val="24"/>
    </w:rPr>
  </w:style>
  <w:style w:type="character" w:styleId="Style19" w:customStyle="1">
    <w:name w:val="Абзац списка Знак"/>
    <w:link w:val="ListParagraph1"/>
    <w:uiPriority w:val="34"/>
    <w:qFormat/>
    <w:locked/>
    <w:rsid w:val="00a94752"/>
    <w:rPr>
      <w:sz w:val="24"/>
      <w:szCs w:val="24"/>
    </w:rPr>
  </w:style>
  <w:style w:type="character" w:styleId="17" w:customStyle="1">
    <w:name w:val="Текст концевой сноски Знак 1"/>
    <w:basedOn w:val="DefaultParagraphFont1"/>
    <w:qFormat/>
    <w:rsid w:val="00ce7e47"/>
    <w:rPr/>
  </w:style>
  <w:style w:type="character" w:styleId="DefaultParagraphFont1" w:customStyle="1">
    <w:name w:val="Default Paragraph Font 1"/>
    <w:semiHidden/>
    <w:qFormat/>
    <w:rPr/>
  </w:style>
  <w:style w:type="character" w:styleId="18" w:customStyle="1">
    <w:name w:val="Нижний колонтитул Знак 1"/>
    <w:uiPriority w:val="99"/>
    <w:qFormat/>
    <w:rsid w:val="00ce7e47"/>
    <w:rPr>
      <w:sz w:val="24"/>
      <w:szCs w:val="24"/>
    </w:rPr>
  </w:style>
  <w:style w:type="character" w:styleId="Style20" w:customStyle="1">
    <w:name w:val="Заголовок Знак"/>
    <w:qFormat/>
    <w:rsid w:val="0022423c"/>
    <w:rPr>
      <w:rFonts w:ascii="Calibri Light" w:hAnsi="Calibri Light"/>
      <w:b/>
      <w:bCs/>
      <w:kern w:val="2"/>
      <w:sz w:val="32"/>
      <w:szCs w:val="32"/>
    </w:rPr>
  </w:style>
  <w:style w:type="character" w:styleId="19" w:customStyle="1">
    <w:name w:val="Основной текст Знак 1"/>
    <w:qFormat/>
    <w:rsid w:val="00c808d7"/>
    <w:rPr>
      <w:sz w:val="28"/>
    </w:rPr>
  </w:style>
  <w:style w:type="character" w:styleId="Hyperlink1" w:customStyle="1">
    <w:name w:val="Hyperlink 1"/>
    <w:uiPriority w:val="99"/>
    <w:qFormat/>
    <w:rsid w:val="000c748e"/>
    <w:rPr>
      <w:color w:val="0000FF"/>
      <w:u w:val="single"/>
    </w:rPr>
  </w:style>
  <w:style w:type="character" w:styleId="21" w:customStyle="1">
    <w:name w:val="Текст сноски Знак 2"/>
    <w:uiPriority w:val="99"/>
    <w:qFormat/>
    <w:locked/>
    <w:rsid w:val="00f72803"/>
    <w:rPr/>
  </w:style>
  <w:style w:type="character" w:styleId="110" w:customStyle="1">
    <w:name w:val="Обычный (веб) Знак 1"/>
    <w:link w:val="121"/>
    <w:uiPriority w:val="99"/>
    <w:qFormat/>
    <w:locked/>
    <w:rsid w:val="004f03c1"/>
    <w:rPr>
      <w:color w:val="000000"/>
      <w:sz w:val="24"/>
      <w:szCs w:val="24"/>
    </w:rPr>
  </w:style>
  <w:style w:type="character" w:styleId="22" w:customStyle="1">
    <w:name w:val="Текст выноски Знак 2"/>
    <w:link w:val="BalloonText2"/>
    <w:uiPriority w:val="99"/>
    <w:semiHidden/>
    <w:qFormat/>
    <w:locked/>
    <w:rsid w:val="00f72803"/>
    <w:rPr>
      <w:rFonts w:ascii="Tahoma" w:hAnsi="Tahoma" w:cs="Tahoma"/>
      <w:sz w:val="16"/>
      <w:szCs w:val="16"/>
    </w:rPr>
  </w:style>
  <w:style w:type="character" w:styleId="23" w:customStyle="1">
    <w:name w:val="Верхний колонтитул Знак 2"/>
    <w:uiPriority w:val="99"/>
    <w:qFormat/>
    <w:locked/>
    <w:rsid w:val="00f72803"/>
    <w:rPr>
      <w:sz w:val="24"/>
      <w:szCs w:val="24"/>
    </w:rPr>
  </w:style>
  <w:style w:type="character" w:styleId="111" w:customStyle="1">
    <w:name w:val="Символ сноски 1"/>
    <w:uiPriority w:val="99"/>
    <w:semiHidden/>
    <w:qFormat/>
    <w:rsid w:val="009c40f4"/>
    <w:rPr>
      <w:vertAlign w:val="superscript"/>
    </w:rPr>
  </w:style>
  <w:style w:type="character" w:styleId="24" w:customStyle="1">
    <w:name w:val="Тема примечания Знак 2"/>
    <w:link w:val="Annotationsubject2"/>
    <w:uiPriority w:val="99"/>
    <w:qFormat/>
    <w:rsid w:val="00126663"/>
    <w:rPr>
      <w:b/>
      <w:bCs/>
      <w:sz w:val="24"/>
      <w:szCs w:val="24"/>
    </w:rPr>
  </w:style>
  <w:style w:type="character" w:styleId="HTML1" w:customStyle="1">
    <w:name w:val="Стандартный HTML Знак 1"/>
    <w:link w:val="HTMLPreformatted1"/>
    <w:uiPriority w:val="99"/>
    <w:qFormat/>
    <w:rsid w:val="00fa70a1"/>
    <w:rPr>
      <w:rFonts w:ascii="Courier New" w:hAnsi="Courier New" w:cs="Courier New"/>
    </w:rPr>
  </w:style>
  <w:style w:type="character" w:styleId="25" w:customStyle="1">
    <w:name w:val="Текст примечания Знак 2"/>
    <w:link w:val="Annotationtext2"/>
    <w:uiPriority w:val="99"/>
    <w:qFormat/>
    <w:rsid w:val="00126663"/>
    <w:rPr>
      <w:sz w:val="24"/>
      <w:szCs w:val="24"/>
    </w:rPr>
  </w:style>
  <w:style w:type="character" w:styleId="Pagenumber1" w:customStyle="1">
    <w:name w:val="page number 1"/>
    <w:basedOn w:val="DefaultParagraphFont2"/>
    <w:uiPriority w:val="99"/>
    <w:qFormat/>
    <w:rsid w:val="00d91bda"/>
    <w:rPr/>
  </w:style>
  <w:style w:type="character" w:styleId="112" w:customStyle="1">
    <w:name w:val="Заголовок 1 Знак 1"/>
    <w:uiPriority w:val="9"/>
    <w:qFormat/>
    <w:rsid w:val="005b798f"/>
    <w:rPr>
      <w:b/>
      <w:bCs/>
      <w:kern w:val="2"/>
      <w:sz w:val="48"/>
      <w:szCs w:val="48"/>
    </w:rPr>
  </w:style>
  <w:style w:type="character" w:styleId="Emphasis1" w:customStyle="1">
    <w:name w:val="Emphasis 1"/>
    <w:qFormat/>
    <w:rsid w:val="0022423c"/>
    <w:rPr>
      <w:i/>
      <w:iCs/>
    </w:rPr>
  </w:style>
  <w:style w:type="character" w:styleId="FootnoteReference1" w:customStyle="1">
    <w:name w:val="Footnote Reference 1"/>
    <w:qFormat/>
    <w:rPr>
      <w:vertAlign w:val="superscript"/>
    </w:rPr>
  </w:style>
  <w:style w:type="character" w:styleId="Annotationreference2" w:customStyle="1">
    <w:name w:val="annotation reference 2"/>
    <w:uiPriority w:val="99"/>
    <w:qFormat/>
    <w:rsid w:val="00126663"/>
    <w:rPr>
      <w:sz w:val="18"/>
      <w:szCs w:val="18"/>
    </w:rPr>
  </w:style>
  <w:style w:type="character" w:styleId="113" w:customStyle="1">
    <w:name w:val="Тема примечания Знак1 1"/>
    <w:uiPriority w:val="99"/>
    <w:qFormat/>
    <w:locked/>
    <w:rsid w:val="00f72803"/>
    <w:rPr>
      <w:rFonts w:cs="Times New Roman"/>
      <w:b/>
      <w:bCs/>
      <w:sz w:val="24"/>
      <w:szCs w:val="24"/>
    </w:rPr>
  </w:style>
  <w:style w:type="character" w:styleId="211" w:customStyle="1">
    <w:name w:val="Основной текст с отступом 2 Знак 1"/>
    <w:link w:val="BodyTextIndent21"/>
    <w:qFormat/>
    <w:rsid w:val="006d3403"/>
    <w:rPr>
      <w:sz w:val="24"/>
      <w:szCs w:val="24"/>
    </w:rPr>
  </w:style>
  <w:style w:type="character" w:styleId="31" w:customStyle="1">
    <w:name w:val="Основной текст с отступом 3 Знак 1"/>
    <w:link w:val="BodyTextIndent31"/>
    <w:qFormat/>
    <w:rsid w:val="00450391"/>
    <w:rPr>
      <w:sz w:val="16"/>
      <w:szCs w:val="16"/>
    </w:rPr>
  </w:style>
  <w:style w:type="character" w:styleId="Blk1" w:customStyle="1">
    <w:name w:val="blk 1"/>
    <w:qFormat/>
    <w:rsid w:val="00606266"/>
    <w:rPr/>
  </w:style>
  <w:style w:type="character" w:styleId="FollowedHyperlink1" w:customStyle="1">
    <w:name w:val="FollowedHyperlink 1"/>
    <w:uiPriority w:val="99"/>
    <w:qFormat/>
    <w:rsid w:val="00110a3d"/>
    <w:rPr>
      <w:color w:val="800080"/>
      <w:u w:val="single"/>
    </w:rPr>
  </w:style>
  <w:style w:type="character" w:styleId="ConsPlusNormal1" w:customStyle="1">
    <w:name w:val="ConsPlusNormal Знак 1"/>
    <w:link w:val="ConsPlusNormal11"/>
    <w:qFormat/>
    <w:locked/>
    <w:rsid w:val="00aa46a7"/>
    <w:rPr>
      <w:sz w:val="28"/>
      <w:szCs w:val="28"/>
    </w:rPr>
  </w:style>
  <w:style w:type="character" w:styleId="T31" w:customStyle="1">
    <w:name w:val="T3 1"/>
    <w:qFormat/>
    <w:rsid w:val="00d87a00"/>
    <w:rPr>
      <w:sz w:val="24"/>
    </w:rPr>
  </w:style>
  <w:style w:type="character" w:styleId="114" w:customStyle="1">
    <w:name w:val="Абзац списка Знак 1"/>
    <w:link w:val="ListParagraph2"/>
    <w:uiPriority w:val="34"/>
    <w:qFormat/>
    <w:locked/>
    <w:rsid w:val="00a94752"/>
    <w:rPr>
      <w:sz w:val="24"/>
      <w:szCs w:val="24"/>
    </w:rPr>
  </w:style>
  <w:style w:type="character" w:styleId="115" w:customStyle="1">
    <w:name w:val="Символ концевой сноски 1"/>
    <w:qFormat/>
    <w:rsid w:val="00ce7e47"/>
    <w:rPr>
      <w:vertAlign w:val="superscript"/>
    </w:rPr>
  </w:style>
  <w:style w:type="character" w:styleId="26" w:customStyle="1">
    <w:name w:val="Текст концевой сноски Знак 2"/>
    <w:basedOn w:val="DefaultParagraphFont2"/>
    <w:qFormat/>
    <w:rsid w:val="00ce7e47"/>
    <w:rPr/>
  </w:style>
  <w:style w:type="character" w:styleId="DefaultParagraphFont2" w:customStyle="1">
    <w:name w:val="Default Paragraph Font 2"/>
    <w:semiHidden/>
    <w:qFormat/>
    <w:rPr/>
  </w:style>
  <w:style w:type="character" w:styleId="27" w:customStyle="1">
    <w:name w:val="Нижний колонтитул Знак 2"/>
    <w:uiPriority w:val="99"/>
    <w:qFormat/>
    <w:rsid w:val="00ce7e47"/>
    <w:rPr>
      <w:sz w:val="24"/>
      <w:szCs w:val="24"/>
    </w:rPr>
  </w:style>
  <w:style w:type="character" w:styleId="116" w:customStyle="1">
    <w:name w:val="Заголовок Знак 1"/>
    <w:qFormat/>
    <w:rsid w:val="0022423c"/>
    <w:rPr>
      <w:rFonts w:ascii="Calibri Light" w:hAnsi="Calibri Light"/>
      <w:b/>
      <w:bCs/>
      <w:kern w:val="2"/>
      <w:sz w:val="32"/>
      <w:szCs w:val="32"/>
    </w:rPr>
  </w:style>
  <w:style w:type="character" w:styleId="EndnoteReference1" w:customStyle="1">
    <w:name w:val="Endnote Reference 1"/>
    <w:qFormat/>
    <w:rPr>
      <w:vertAlign w:val="superscript"/>
    </w:rPr>
  </w:style>
  <w:style w:type="character" w:styleId="28" w:customStyle="1">
    <w:name w:val="Основной текст Знак 2"/>
    <w:qFormat/>
    <w:rsid w:val="00c808d7"/>
    <w:rPr>
      <w:sz w:val="28"/>
    </w:rPr>
  </w:style>
  <w:style w:type="character" w:styleId="Hyperlink2" w:customStyle="1">
    <w:name w:val="Hyperlink 2"/>
    <w:uiPriority w:val="99"/>
    <w:qFormat/>
    <w:rsid w:val="000c748e"/>
    <w:rPr>
      <w:color w:val="0000FF"/>
      <w:u w:val="single"/>
    </w:rPr>
  </w:style>
  <w:style w:type="character" w:styleId="Hyperlink3" w:customStyle="1">
    <w:name w:val="Hyperlink 3"/>
    <w:qFormat/>
    <w:rPr>
      <w:color w:val="000080"/>
      <w:u w:val="single"/>
      <w:lang w:val="zxx" w:eastAsia="zxx" w:bidi="zxx"/>
    </w:rPr>
  </w:style>
  <w:style w:type="paragraph" w:styleId="Style21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3" w:customStyle="1">
    <w:name w:val="Колонтитул"/>
    <w:basedOn w:val="Normal1"/>
    <w:qFormat/>
    <w:pPr/>
    <w:rPr/>
  </w:style>
  <w:style w:type="paragraph" w:styleId="Header" w:customStyle="1">
    <w:name w:val="Header"/>
    <w:basedOn w:val="Normal1"/>
    <w:link w:val="12"/>
    <w:uiPriority w:val="99"/>
    <w:rsid w:val="00d91bda"/>
    <w:pPr>
      <w:tabs>
        <w:tab w:val="clear" w:pos="1134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Footer" w:customStyle="1">
    <w:name w:val="Footer"/>
    <w:basedOn w:val="Normal1"/>
    <w:link w:val="18"/>
    <w:uiPriority w:val="99"/>
    <w:rsid w:val="00ce7e4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 w:customStyle="1">
    <w:name w:val="Endnote Text"/>
    <w:basedOn w:val="Normal1"/>
    <w:link w:val="17"/>
    <w:rsid w:val="00ce7e47"/>
    <w:pPr/>
    <w:rPr>
      <w:sz w:val="20"/>
      <w:szCs w:val="20"/>
    </w:rPr>
  </w:style>
  <w:style w:type="paragraph" w:styleId="FootnoteText" w:customStyle="1">
    <w:name w:val="Footnote Text"/>
    <w:basedOn w:val="Normal1"/>
    <w:link w:val="1"/>
    <w:uiPriority w:val="99"/>
    <w:rsid w:val="009c40f4"/>
    <w:pPr/>
    <w:rPr>
      <w:sz w:val="20"/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P103" w:customStyle="1">
    <w:name w:val="P103"/>
    <w:basedOn w:val="Normal1"/>
    <w:qFormat/>
    <w:rsid w:val="00d87a00"/>
    <w:pPr>
      <w:widowControl w:val="false"/>
      <w:tabs>
        <w:tab w:val="clear" w:pos="1134"/>
        <w:tab w:val="left" w:pos="6054" w:leader="none"/>
      </w:tabs>
      <w:ind w:left="5760"/>
      <w:textAlignment w:val="baseline"/>
    </w:pPr>
    <w:rPr>
      <w:szCs w:val="20"/>
    </w:rPr>
  </w:style>
  <w:style w:type="paragraph" w:styleId="ConsPlusNormal2" w:customStyle="1">
    <w:name w:val="ConsPlusNormal"/>
    <w:link w:val="ConsPlusNormal"/>
    <w:qFormat/>
    <w:rsid w:val="006733f2"/>
    <w:pPr>
      <w:widowControl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Cell" w:customStyle="1">
    <w:name w:val="ConsPlusCell"/>
    <w:uiPriority w:val="99"/>
    <w:qFormat/>
    <w:rsid w:val="002065fb"/>
    <w:pPr>
      <w:widowControl w:val="false"/>
      <w:bidi w:val="0"/>
      <w:spacing w:lineRule="auto" w:line="259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Annotationtext1" w:customStyle="1">
    <w:name w:val="annotation text 1"/>
    <w:basedOn w:val="Normal1"/>
    <w:link w:val="14"/>
    <w:uiPriority w:val="99"/>
    <w:qFormat/>
    <w:rsid w:val="00126663"/>
    <w:pPr/>
    <w:rPr>
      <w:lang w:val="x-none" w:eastAsia="x-none"/>
    </w:rPr>
  </w:style>
  <w:style w:type="paragraph" w:styleId="P61" w:customStyle="1">
    <w:name w:val="P61"/>
    <w:basedOn w:val="Normal1"/>
    <w:qFormat/>
    <w:rsid w:val="00d87a00"/>
    <w:pPr>
      <w:widowControl w:val="false"/>
      <w:tabs>
        <w:tab w:val="clear" w:pos="1134"/>
        <w:tab w:val="left" w:pos="-3420" w:leader="none"/>
      </w:tabs>
      <w:jc w:val="center"/>
      <w:textAlignment w:val="baseline"/>
    </w:pPr>
    <w:rPr>
      <w:sz w:val="28"/>
      <w:szCs w:val="20"/>
    </w:rPr>
  </w:style>
  <w:style w:type="paragraph" w:styleId="-11" w:customStyle="1">
    <w:name w:val="Цветная заливка - Акцент 11"/>
    <w:uiPriority w:val="71"/>
    <w:qFormat/>
    <w:rsid w:val="00f72803"/>
    <w:pPr>
      <w:widowControl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uiPriority w:val="99"/>
    <w:qFormat/>
    <w:rsid w:val="00bc3136"/>
    <w:pPr>
      <w:widowControl w:val="false"/>
      <w:bidi w:val="0"/>
      <w:spacing w:lineRule="auto" w:line="259" w:before="0" w:after="0"/>
      <w:jc w:val="left"/>
    </w:pPr>
    <w:rPr>
      <w:rFonts w:ascii="Arial" w:hAnsi="Arial" w:eastAsia="Times New Roma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HTMLPreformatted" w:customStyle="1">
    <w:name w:val="HTML Preformatted"/>
    <w:basedOn w:val="Normal1"/>
    <w:link w:val="HTML"/>
    <w:uiPriority w:val="99"/>
    <w:unhideWhenUsed/>
    <w:qFormat/>
    <w:rsid w:val="00fa70a1"/>
    <w:pPr>
      <w:tabs>
        <w:tab w:val="clear" w:pos="113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Revision" w:customStyle="1">
    <w:name w:val="Revision"/>
    <w:uiPriority w:val="99"/>
    <w:semiHidden/>
    <w:qFormat/>
    <w:rsid w:val="0028622e"/>
    <w:pPr>
      <w:widowControl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1" w:customStyle="1">
    <w:name w:val="List Paragraph 1"/>
    <w:basedOn w:val="Normal1"/>
    <w:link w:val="Style19"/>
    <w:uiPriority w:val="34"/>
    <w:qFormat/>
    <w:rsid w:val="00c92ad0"/>
    <w:pPr>
      <w:ind w:left="708"/>
    </w:pPr>
    <w:rPr/>
  </w:style>
  <w:style w:type="paragraph" w:styleId="8" w:customStyle="1">
    <w:name w:val="Стиль8"/>
    <w:basedOn w:val="Normal1"/>
    <w:qFormat/>
    <w:rsid w:val="00554260"/>
    <w:pPr/>
    <w:rPr>
      <w:rFonts w:eastAsia="Calibri"/>
      <w:sz w:val="28"/>
      <w:szCs w:val="28"/>
    </w:rPr>
  </w:style>
  <w:style w:type="paragraph" w:styleId="Annotationsubject1" w:customStyle="1">
    <w:name w:val="annotation subject 1"/>
    <w:basedOn w:val="Annotationtext1"/>
    <w:link w:val="13"/>
    <w:uiPriority w:val="99"/>
    <w:qFormat/>
    <w:rsid w:val="00126663"/>
    <w:pPr/>
    <w:rPr>
      <w:b/>
      <w:bCs/>
    </w:rPr>
  </w:style>
  <w:style w:type="paragraph" w:styleId="Style24" w:customStyle="1">
    <w:name w:val="МУ Обычный стиль"/>
    <w:basedOn w:val="Normal1"/>
    <w:autoRedefine/>
    <w:qFormat/>
    <w:rsid w:val="00aa3af8"/>
    <w:pPr>
      <w:widowControl w:val="false"/>
      <w:tabs>
        <w:tab w:val="clear" w:pos="1134"/>
        <w:tab w:val="left" w:pos="108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639" w:leader="none"/>
      </w:tabs>
      <w:ind w:firstLine="567"/>
      <w:jc w:val="both"/>
    </w:pPr>
    <w:rPr>
      <w:sz w:val="28"/>
      <w:szCs w:val="28"/>
      <w:shd w:fill="FFFFFF" w:val="clear"/>
    </w:rPr>
  </w:style>
  <w:style w:type="paragraph" w:styleId="BalloonText1" w:customStyle="1">
    <w:name w:val="Balloon Text 1"/>
    <w:basedOn w:val="Normal1"/>
    <w:link w:val="11"/>
    <w:uiPriority w:val="99"/>
    <w:semiHidden/>
    <w:qFormat/>
    <w:rsid w:val="00704b1e"/>
    <w:pPr/>
    <w:rPr>
      <w:rFonts w:ascii="Tahoma" w:hAnsi="Tahoma"/>
      <w:sz w:val="16"/>
      <w:szCs w:val="16"/>
      <w:lang w:val="x-none" w:eastAsia="x-none"/>
    </w:rPr>
  </w:style>
  <w:style w:type="paragraph" w:styleId="1-21" w:customStyle="1">
    <w:name w:val="Средняя сетка 1 - Акцент 21"/>
    <w:basedOn w:val="Normal1"/>
    <w:uiPriority w:val="34"/>
    <w:qFormat/>
    <w:rsid w:val="00484f89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1" w:customStyle="1">
    <w:name w:val="Body Text 1"/>
    <w:basedOn w:val="Normal1"/>
    <w:link w:val="19"/>
    <w:qFormat/>
    <w:rsid w:val="00c808d7"/>
    <w:pPr>
      <w:jc w:val="both"/>
    </w:pPr>
    <w:rPr>
      <w:sz w:val="28"/>
      <w:szCs w:val="20"/>
      <w:lang w:val="x-none" w:eastAsia="x-none"/>
    </w:rPr>
  </w:style>
  <w:style w:type="paragraph" w:styleId="Style25" w:customStyle="1">
    <w:name w:val="÷¬__ ÷¬__ ÷¬__ ÷¬__"/>
    <w:basedOn w:val="Normal1"/>
    <w:qFormat/>
    <w:rsid w:val="00f7280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Style26" w:customStyle="1">
    <w:name w:val=" Знак Знак Знак Знак"/>
    <w:basedOn w:val="Normal1"/>
    <w:qFormat/>
    <w:rsid w:val="00a219bc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NoSpacing1" w:customStyle="1">
    <w:name w:val="No Spacing 1"/>
    <w:uiPriority w:val="1"/>
    <w:qFormat/>
    <w:rsid w:val="00441a2d"/>
    <w:pPr>
      <w:widowControl/>
      <w:bidi w:val="0"/>
      <w:spacing w:lineRule="auto" w:line="259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Formattext" w:customStyle="1">
    <w:name w:val="formattext"/>
    <w:basedOn w:val="Normal1"/>
    <w:qFormat/>
    <w:rsid w:val="00ba026c"/>
    <w:pPr>
      <w:spacing w:beforeAutospacing="1" w:afterAutospacing="1"/>
    </w:pPr>
    <w:rPr/>
  </w:style>
  <w:style w:type="paragraph" w:styleId="Title" w:customStyle="1">
    <w:name w:val="Title"/>
    <w:basedOn w:val="Normal1"/>
    <w:link w:val="Style20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Style27" w:customStyle="1">
    <w:name w:val="Обычный (веб)"/>
    <w:basedOn w:val="Normal1"/>
    <w:link w:val="Style18"/>
    <w:uiPriority w:val="99"/>
    <w:unhideWhenUsed/>
    <w:qFormat/>
    <w:rsid w:val="00d0776d"/>
    <w:pPr>
      <w:spacing w:beforeAutospacing="1" w:afterAutospacing="1"/>
    </w:pPr>
    <w:rPr>
      <w:color w:val="000000"/>
      <w:lang w:val="x-none" w:eastAsia="x-none"/>
    </w:rPr>
  </w:style>
  <w:style w:type="paragraph" w:styleId="Normal1" w:customStyle="1">
    <w:name w:val="Normal 1"/>
    <w:qFormat/>
    <w:rsid w:val="00bc303b"/>
    <w:pPr>
      <w:widowControl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Default" w:customStyle="1">
    <w:name w:val="Default"/>
    <w:qFormat/>
    <w:rsid w:val="00ce314c"/>
    <w:pPr>
      <w:widowControl/>
      <w:bidi w:val="0"/>
      <w:spacing w:lineRule="auto" w:line="259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P16" w:customStyle="1">
    <w:name w:val="P16"/>
    <w:basedOn w:val="Normal1"/>
    <w:qFormat/>
    <w:rsid w:val="00d87a00"/>
    <w:pPr>
      <w:widowControl w:val="false"/>
      <w:jc w:val="center"/>
      <w:textAlignment w:val="baseline"/>
    </w:pPr>
    <w:rPr>
      <w:rFonts w:eastAsia="SimSun1"/>
      <w:b/>
      <w:szCs w:val="20"/>
    </w:rPr>
  </w:style>
  <w:style w:type="paragraph" w:styleId="P59" w:customStyle="1">
    <w:name w:val="P59"/>
    <w:basedOn w:val="Normal1"/>
    <w:qFormat/>
    <w:rsid w:val="00d87a00"/>
    <w:pPr>
      <w:widowControl w:val="false"/>
      <w:tabs>
        <w:tab w:val="clear" w:pos="1134"/>
        <w:tab w:val="left" w:pos="-3420" w:leader="none"/>
      </w:tabs>
      <w:jc w:val="center"/>
      <w:textAlignment w:val="baseline"/>
    </w:pPr>
    <w:rPr>
      <w:szCs w:val="20"/>
    </w:rPr>
  </w:style>
  <w:style w:type="paragraph" w:styleId="BodyTextIndent3" w:customStyle="1">
    <w:name w:val="Body Text Indent 3"/>
    <w:basedOn w:val="Normal1"/>
    <w:link w:val="3"/>
    <w:qFormat/>
    <w:rsid w:val="00450391"/>
    <w:pPr>
      <w:spacing w:before="0" w:after="120"/>
      <w:ind w:left="283"/>
    </w:pPr>
    <w:rPr>
      <w:sz w:val="16"/>
      <w:szCs w:val="16"/>
    </w:rPr>
  </w:style>
  <w:style w:type="paragraph" w:styleId="ConsPlusNonformat" w:customStyle="1">
    <w:name w:val="ConsPlusNonformat"/>
    <w:qFormat/>
    <w:rsid w:val="00136662"/>
    <w:pPr>
      <w:widowControl w:val="false"/>
      <w:bidi w:val="0"/>
      <w:spacing w:lineRule="auto" w:line="259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odyTextIndent2" w:customStyle="1">
    <w:name w:val="Body Text Indent 2"/>
    <w:basedOn w:val="Normal1"/>
    <w:link w:val="2"/>
    <w:qFormat/>
    <w:rsid w:val="006d3403"/>
    <w:pPr>
      <w:spacing w:lineRule="auto" w:line="480" w:before="0" w:after="120"/>
      <w:ind w:left="283"/>
    </w:pPr>
    <w:rPr/>
  </w:style>
  <w:style w:type="paragraph" w:styleId="P1031" w:customStyle="1">
    <w:name w:val="P103 1"/>
    <w:basedOn w:val="Normal2"/>
    <w:qFormat/>
    <w:rsid w:val="00d87a00"/>
    <w:pPr>
      <w:widowControl w:val="false"/>
      <w:tabs>
        <w:tab w:val="clear" w:pos="1134"/>
        <w:tab w:val="left" w:pos="6054" w:leader="none"/>
      </w:tabs>
      <w:ind w:left="5760"/>
      <w:textAlignment w:val="baseline"/>
    </w:pPr>
    <w:rPr>
      <w:szCs w:val="20"/>
    </w:rPr>
  </w:style>
  <w:style w:type="paragraph" w:styleId="ConsPlusNormal11" w:customStyle="1">
    <w:name w:val="ConsPlusNormal 1"/>
    <w:link w:val="ConsPlusNormal1"/>
    <w:qFormat/>
    <w:rsid w:val="006733f2"/>
    <w:pPr>
      <w:widowControl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Cell1" w:customStyle="1">
    <w:name w:val="ConsPlusCell 1"/>
    <w:uiPriority w:val="99"/>
    <w:qFormat/>
    <w:rsid w:val="002065fb"/>
    <w:pPr>
      <w:widowControl w:val="false"/>
      <w:bidi w:val="0"/>
      <w:spacing w:lineRule="auto" w:line="259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Annotationtext2" w:customStyle="1">
    <w:name w:val="annotation text 2"/>
    <w:basedOn w:val="Normal2"/>
    <w:link w:val="25"/>
    <w:uiPriority w:val="99"/>
    <w:qFormat/>
    <w:rsid w:val="00126663"/>
    <w:pPr/>
    <w:rPr>
      <w:lang w:val="x-none" w:eastAsia="x-none"/>
    </w:rPr>
  </w:style>
  <w:style w:type="paragraph" w:styleId="P611" w:customStyle="1">
    <w:name w:val="P61 1"/>
    <w:basedOn w:val="Normal2"/>
    <w:qFormat/>
    <w:rsid w:val="00d87a00"/>
    <w:pPr>
      <w:widowControl w:val="false"/>
      <w:tabs>
        <w:tab w:val="clear" w:pos="1134"/>
        <w:tab w:val="left" w:pos="-3420" w:leader="none"/>
      </w:tabs>
      <w:jc w:val="center"/>
      <w:textAlignment w:val="baseline"/>
    </w:pPr>
    <w:rPr>
      <w:sz w:val="28"/>
      <w:szCs w:val="20"/>
    </w:rPr>
  </w:style>
  <w:style w:type="paragraph" w:styleId="-111" w:customStyle="1">
    <w:name w:val="Цветная заливка - Акцент 11 1"/>
    <w:uiPriority w:val="71"/>
    <w:qFormat/>
    <w:rsid w:val="00f72803"/>
    <w:pPr>
      <w:widowControl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otnoteText1" w:customStyle="1">
    <w:name w:val="Footnote Text 1"/>
    <w:basedOn w:val="Normal2"/>
    <w:link w:val="21"/>
    <w:uiPriority w:val="99"/>
    <w:qFormat/>
    <w:rsid w:val="009c40f4"/>
    <w:pPr/>
    <w:rPr>
      <w:sz w:val="20"/>
      <w:szCs w:val="20"/>
    </w:rPr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ConsPlusTitle1" w:customStyle="1">
    <w:name w:val="ConsPlusTitle 1"/>
    <w:uiPriority w:val="99"/>
    <w:qFormat/>
    <w:rsid w:val="00bc3136"/>
    <w:pPr>
      <w:widowControl w:val="false"/>
      <w:bidi w:val="0"/>
      <w:spacing w:lineRule="auto" w:line="259" w:before="0" w:after="0"/>
      <w:jc w:val="left"/>
    </w:pPr>
    <w:rPr>
      <w:rFonts w:ascii="Arial" w:hAnsi="Arial" w:eastAsia="Times New Roma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Header1" w:customStyle="1">
    <w:name w:val="Header 1"/>
    <w:basedOn w:val="Normal2"/>
    <w:link w:val="23"/>
    <w:uiPriority w:val="99"/>
    <w:qFormat/>
    <w:rsid w:val="00d91bda"/>
    <w:pPr>
      <w:tabs>
        <w:tab w:val="clear" w:pos="1134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HTMLPreformatted1" w:customStyle="1">
    <w:name w:val="HTML Preformatted 1"/>
    <w:basedOn w:val="Normal2"/>
    <w:link w:val="HTML1"/>
    <w:uiPriority w:val="99"/>
    <w:unhideWhenUsed/>
    <w:qFormat/>
    <w:rsid w:val="00fa70a1"/>
    <w:pPr>
      <w:tabs>
        <w:tab w:val="clear" w:pos="113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Revision1" w:customStyle="1">
    <w:name w:val="Revision 1"/>
    <w:uiPriority w:val="99"/>
    <w:semiHidden/>
    <w:qFormat/>
    <w:rsid w:val="0028622e"/>
    <w:pPr>
      <w:widowControl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2" w:customStyle="1">
    <w:name w:val="List Paragraph 2"/>
    <w:basedOn w:val="Normal2"/>
    <w:link w:val="114"/>
    <w:uiPriority w:val="34"/>
    <w:qFormat/>
    <w:rsid w:val="00c92ad0"/>
    <w:pPr>
      <w:ind w:left="708"/>
    </w:pPr>
    <w:rPr/>
  </w:style>
  <w:style w:type="paragraph" w:styleId="81" w:customStyle="1">
    <w:name w:val="Стиль8 1"/>
    <w:basedOn w:val="Normal2"/>
    <w:qFormat/>
    <w:rsid w:val="00554260"/>
    <w:pPr/>
    <w:rPr>
      <w:rFonts w:eastAsia="Calibri"/>
      <w:sz w:val="28"/>
      <w:szCs w:val="28"/>
    </w:rPr>
  </w:style>
  <w:style w:type="paragraph" w:styleId="Annotationsubject2" w:customStyle="1">
    <w:name w:val="annotation subject 2"/>
    <w:basedOn w:val="Annotationtext2"/>
    <w:link w:val="24"/>
    <w:uiPriority w:val="99"/>
    <w:qFormat/>
    <w:rsid w:val="00126663"/>
    <w:pPr/>
    <w:rPr>
      <w:b/>
      <w:bCs/>
    </w:rPr>
  </w:style>
  <w:style w:type="paragraph" w:styleId="117" w:customStyle="1">
    <w:name w:val="МУ Обычный стиль 1"/>
    <w:basedOn w:val="Normal2"/>
    <w:autoRedefine/>
    <w:qFormat/>
    <w:rsid w:val="00aa3af8"/>
    <w:pPr>
      <w:widowControl w:val="false"/>
      <w:tabs>
        <w:tab w:val="clear" w:pos="1134"/>
        <w:tab w:val="left" w:pos="108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639" w:leader="none"/>
      </w:tabs>
      <w:ind w:firstLine="567"/>
      <w:jc w:val="both"/>
    </w:pPr>
    <w:rPr>
      <w:sz w:val="28"/>
      <w:szCs w:val="28"/>
      <w:shd w:fill="FFFFFF" w:val="clear"/>
    </w:rPr>
  </w:style>
  <w:style w:type="paragraph" w:styleId="BalloonText2" w:customStyle="1">
    <w:name w:val="Balloon Text 2"/>
    <w:basedOn w:val="Normal2"/>
    <w:link w:val="22"/>
    <w:uiPriority w:val="99"/>
    <w:semiHidden/>
    <w:qFormat/>
    <w:rsid w:val="00704b1e"/>
    <w:pPr/>
    <w:rPr>
      <w:rFonts w:ascii="Tahoma" w:hAnsi="Tahoma"/>
      <w:sz w:val="16"/>
      <w:szCs w:val="16"/>
      <w:lang w:val="x-none" w:eastAsia="x-none"/>
    </w:rPr>
  </w:style>
  <w:style w:type="paragraph" w:styleId="1-211" w:customStyle="1">
    <w:name w:val="Средняя сетка 1 - Акцент 21 1"/>
    <w:basedOn w:val="Normal2"/>
    <w:uiPriority w:val="34"/>
    <w:qFormat/>
    <w:rsid w:val="00484f89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EndnoteText1" w:customStyle="1">
    <w:name w:val="Endnote Text 1"/>
    <w:basedOn w:val="Normal2"/>
    <w:link w:val="26"/>
    <w:qFormat/>
    <w:rsid w:val="00ce7e47"/>
    <w:pPr/>
    <w:rPr>
      <w:sz w:val="20"/>
      <w:szCs w:val="20"/>
    </w:rPr>
  </w:style>
  <w:style w:type="paragraph" w:styleId="BodyText2" w:customStyle="1">
    <w:name w:val="Body Text 2"/>
    <w:basedOn w:val="Normal2"/>
    <w:link w:val="28"/>
    <w:qFormat/>
    <w:rsid w:val="00c808d7"/>
    <w:pPr>
      <w:jc w:val="both"/>
    </w:pPr>
    <w:rPr>
      <w:sz w:val="28"/>
      <w:szCs w:val="20"/>
      <w:lang w:val="x-none" w:eastAsia="x-none"/>
    </w:rPr>
  </w:style>
  <w:style w:type="paragraph" w:styleId="118" w:customStyle="1">
    <w:name w:val="÷¬__ ÷¬__ ÷¬__ ÷¬__ 1"/>
    <w:basedOn w:val="Normal2"/>
    <w:qFormat/>
    <w:rsid w:val="00f7280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119" w:customStyle="1">
    <w:name w:val=" Знак Знак Знак Знак 1"/>
    <w:basedOn w:val="Normal2"/>
    <w:qFormat/>
    <w:rsid w:val="00a219bc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120" w:customStyle="1">
    <w:name w:val="Колонтитул 1"/>
    <w:basedOn w:val="Normal2"/>
    <w:qFormat/>
    <w:pPr/>
    <w:rPr/>
  </w:style>
  <w:style w:type="paragraph" w:styleId="Index1" w:customStyle="1">
    <w:name w:val="Index 1"/>
    <w:basedOn w:val="Normal2"/>
    <w:qFormat/>
    <w:pPr>
      <w:suppressLineNumbers/>
    </w:pPr>
    <w:rPr>
      <w:rFonts w:cs="Lohit Devanagari"/>
    </w:rPr>
  </w:style>
  <w:style w:type="paragraph" w:styleId="NoSpacing2" w:customStyle="1">
    <w:name w:val="No Spacing 2"/>
    <w:uiPriority w:val="1"/>
    <w:qFormat/>
    <w:rsid w:val="00441a2d"/>
    <w:pPr>
      <w:widowControl/>
      <w:bidi w:val="0"/>
      <w:spacing w:lineRule="auto" w:line="259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Formattext1" w:customStyle="1">
    <w:name w:val="formattext 1"/>
    <w:basedOn w:val="Normal2"/>
    <w:qFormat/>
    <w:rsid w:val="00ba026c"/>
    <w:pPr>
      <w:spacing w:beforeAutospacing="1" w:afterAutospacing="1"/>
    </w:pPr>
    <w:rPr/>
  </w:style>
  <w:style w:type="paragraph" w:styleId="Title1" w:customStyle="1">
    <w:name w:val="Title 1"/>
    <w:basedOn w:val="Normal2"/>
    <w:link w:val="116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121" w:customStyle="1">
    <w:name w:val="Обычный (веб) 1"/>
    <w:basedOn w:val="Normal2"/>
    <w:link w:val="110"/>
    <w:uiPriority w:val="99"/>
    <w:unhideWhenUsed/>
    <w:qFormat/>
    <w:rsid w:val="00d0776d"/>
    <w:pPr>
      <w:spacing w:beforeAutospacing="1" w:afterAutospacing="1"/>
    </w:pPr>
    <w:rPr>
      <w:color w:val="000000"/>
      <w:lang w:val="x-none" w:eastAsia="x-none"/>
    </w:rPr>
  </w:style>
  <w:style w:type="paragraph" w:styleId="Normal2" w:customStyle="1">
    <w:name w:val="Normal 2"/>
    <w:qFormat/>
    <w:rsid w:val="00bc303b"/>
    <w:pPr>
      <w:widowControl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1" w:customStyle="1">
    <w:name w:val="Heading 1 1"/>
    <w:basedOn w:val="Normal2"/>
    <w:link w:val="112"/>
    <w:uiPriority w:val="9"/>
    <w:qFormat/>
    <w:rsid w:val="005b798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Default1" w:customStyle="1">
    <w:name w:val="Default 1"/>
    <w:qFormat/>
    <w:rsid w:val="00ce314c"/>
    <w:pPr>
      <w:widowControl/>
      <w:bidi w:val="0"/>
      <w:spacing w:lineRule="auto" w:line="259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aption1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P161" w:customStyle="1">
    <w:name w:val="P16 1"/>
    <w:basedOn w:val="Normal2"/>
    <w:qFormat/>
    <w:rsid w:val="00d87a00"/>
    <w:pPr>
      <w:widowControl w:val="false"/>
      <w:jc w:val="center"/>
      <w:textAlignment w:val="baseline"/>
    </w:pPr>
    <w:rPr>
      <w:rFonts w:eastAsia="SimSun1"/>
      <w:b/>
      <w:szCs w:val="20"/>
    </w:rPr>
  </w:style>
  <w:style w:type="paragraph" w:styleId="P591" w:customStyle="1">
    <w:name w:val="P59 1"/>
    <w:basedOn w:val="Normal2"/>
    <w:qFormat/>
    <w:rsid w:val="00d87a00"/>
    <w:pPr>
      <w:widowControl w:val="false"/>
      <w:tabs>
        <w:tab w:val="clear" w:pos="1134"/>
        <w:tab w:val="left" w:pos="-3420" w:leader="none"/>
      </w:tabs>
      <w:jc w:val="center"/>
      <w:textAlignment w:val="baseline"/>
    </w:pPr>
    <w:rPr>
      <w:szCs w:val="20"/>
    </w:rPr>
  </w:style>
  <w:style w:type="paragraph" w:styleId="BodyTextIndent31" w:customStyle="1">
    <w:name w:val="Body Text Indent 3 1"/>
    <w:basedOn w:val="Normal2"/>
    <w:link w:val="31"/>
    <w:qFormat/>
    <w:rsid w:val="00450391"/>
    <w:pPr>
      <w:spacing w:before="0" w:after="120"/>
      <w:ind w:left="283"/>
    </w:pPr>
    <w:rPr>
      <w:sz w:val="16"/>
      <w:szCs w:val="16"/>
    </w:rPr>
  </w:style>
  <w:style w:type="paragraph" w:styleId="ConsPlusNonformat1" w:customStyle="1">
    <w:name w:val="ConsPlusNonformat 1"/>
    <w:qFormat/>
    <w:rsid w:val="00136662"/>
    <w:pPr>
      <w:widowControl w:val="false"/>
      <w:bidi w:val="0"/>
      <w:spacing w:lineRule="auto" w:line="259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Footer1" w:customStyle="1">
    <w:name w:val="Footer 1"/>
    <w:basedOn w:val="Normal2"/>
    <w:link w:val="27"/>
    <w:uiPriority w:val="99"/>
    <w:qFormat/>
    <w:rsid w:val="00ce7e4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BodyTextIndent21" w:customStyle="1">
    <w:name w:val="Body Text Indent 2 1"/>
    <w:basedOn w:val="Normal2"/>
    <w:link w:val="211"/>
    <w:qFormat/>
    <w:rsid w:val="006d3403"/>
    <w:pPr>
      <w:spacing w:lineRule="auto" w:line="480" w:before="0" w:after="120"/>
      <w:ind w:left="283"/>
    </w:pPr>
    <w:rPr/>
  </w:style>
  <w:style w:type="paragraph" w:styleId="Caption11" w:customStyle="1">
    <w:name w:val="Caption11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 w:customStyle="1">
    <w:name w:val="Содержимое таблицы"/>
    <w:basedOn w:val="Normal3"/>
    <w:qFormat/>
    <w:pPr>
      <w:widowControl w:val="false"/>
      <w:suppressLineNumbers/>
    </w:pPr>
    <w:rPr/>
  </w:style>
  <w:style w:type="paragraph" w:styleId="Style29" w:customStyle="1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29" w:customStyle="1">
    <w:name w:val="Колонтитул 2"/>
    <w:basedOn w:val="Normal3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Index2" w:customStyle="1">
    <w:name w:val="Index 2"/>
    <w:basedOn w:val="Normal3"/>
    <w:qFormat/>
    <w:pPr>
      <w:suppressLineNumbers/>
    </w:pPr>
    <w:rPr>
      <w:rFonts w:cs="Lohit Devanagari"/>
      <w:lang w:val="zxx" w:eastAsia="zxx" w:bidi="zxx"/>
    </w:rPr>
  </w:style>
  <w:style w:type="paragraph" w:styleId="Normal3" w:customStyle="1">
    <w:name w:val="Normal 3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empora LGC Uni" w:hAnsi="Tempora LGC Uni" w:eastAsia="WenQuanYi Micro Hei" w:cs="Lohit Devanagari"/>
      <w:color w:val="auto"/>
      <w:kern w:val="2"/>
      <w:sz w:val="24"/>
      <w:szCs w:val="24"/>
      <w:lang w:val="ru-RU" w:eastAsia="zh-CN" w:bidi="hi-IN"/>
    </w:rPr>
  </w:style>
  <w:style w:type="paragraph" w:styleId="Heading12" w:customStyle="1">
    <w:name w:val="Heading 1 2"/>
    <w:basedOn w:val="Normal3"/>
    <w:qFormat/>
    <w:pPr>
      <w:keepNext w:val="true"/>
      <w:numPr>
        <w:ilvl w:val="0"/>
        <w:numId w:val="1"/>
      </w:numPr>
      <w:outlineLvl w:val="0"/>
    </w:pPr>
    <w:rPr>
      <w:b/>
      <w:sz w:val="28"/>
      <w:lang w:val="x-none" w:eastAsia="x-none"/>
    </w:rPr>
  </w:style>
  <w:style w:type="paragraph" w:styleId="Caption2" w:customStyle="1">
    <w:name w:val="Caption 2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2" w:customStyle="1">
    <w:name w:val="Caption1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Footer2" w:customStyle="1">
    <w:name w:val="Footer 2"/>
    <w:basedOn w:val="Normal3"/>
    <w:qFormat/>
    <w:pPr>
      <w:tabs>
        <w:tab w:val="clear" w:pos="1134"/>
        <w:tab w:val="center" w:pos="4677" w:leader="none"/>
        <w:tab w:val="right" w:pos="9355" w:leader="none"/>
      </w:tabs>
    </w:pPr>
    <w:rPr>
      <w:sz w:val="28"/>
      <w:lang w:val="x-none" w:eastAsia="x-none"/>
    </w:rPr>
  </w:style>
  <w:style w:type="paragraph" w:styleId="BodyText3" w:customStyle="1">
    <w:name w:val="Body Text 3"/>
    <w:basedOn w:val="Normal3"/>
    <w:qFormat/>
    <w:pPr>
      <w:spacing w:lineRule="auto" w:line="276" w:before="0" w:after="140"/>
    </w:pPr>
    <w:rPr/>
  </w:style>
  <w:style w:type="paragraph" w:styleId="List2" w:customStyle="1">
    <w:name w:val="List 2"/>
    <w:basedOn w:val="BodyText3"/>
    <w:qFormat/>
    <w:pPr/>
    <w:rPr>
      <w:rFonts w:cs="Lohit Devanagari"/>
    </w:rPr>
  </w:style>
  <w:style w:type="paragraph" w:styleId="Caption111" w:customStyle="1">
    <w:name w:val="Caption11 1"/>
    <w:basedOn w:val="Normal4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2" w:customStyle="1">
    <w:name w:val="Заголовок таблицы 1"/>
    <w:basedOn w:val="123"/>
    <w:qFormat/>
    <w:pPr>
      <w:suppressLineNumbers/>
      <w:jc w:val="center"/>
    </w:pPr>
    <w:rPr>
      <w:b/>
      <w:bCs/>
    </w:rPr>
  </w:style>
  <w:style w:type="paragraph" w:styleId="Caption112" w:customStyle="1">
    <w:name w:val="Caption1 1"/>
    <w:basedOn w:val="Normal4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3" w:customStyle="1">
    <w:name w:val="Содержимое таблицы 1"/>
    <w:basedOn w:val="Normal4"/>
    <w:qFormat/>
    <w:pPr>
      <w:widowControl w:val="false"/>
      <w:suppressLineNumbers/>
    </w:pPr>
    <w:rPr/>
  </w:style>
  <w:style w:type="paragraph" w:styleId="Index3" w:customStyle="1">
    <w:name w:val="Index 3"/>
    <w:basedOn w:val="Normal4"/>
    <w:qFormat/>
    <w:pPr>
      <w:suppressLineNumbers/>
    </w:pPr>
    <w:rPr>
      <w:rFonts w:cs="Lohit Devanagari"/>
      <w:lang w:val="zxx" w:eastAsia="zxx" w:bidi="zxx"/>
    </w:rPr>
  </w:style>
  <w:style w:type="paragraph" w:styleId="BodyText4" w:customStyle="1">
    <w:name w:val="Body Text 4"/>
    <w:basedOn w:val="Normal4"/>
    <w:qFormat/>
    <w:pPr>
      <w:spacing w:lineRule="auto" w:line="276" w:before="0" w:after="140"/>
    </w:pPr>
    <w:rPr/>
  </w:style>
  <w:style w:type="paragraph" w:styleId="List3" w:customStyle="1">
    <w:name w:val="List 3"/>
    <w:basedOn w:val="BodyText4"/>
    <w:qFormat/>
    <w:pPr/>
    <w:rPr>
      <w:rFonts w:cs="Lohit Devanagari"/>
    </w:rPr>
  </w:style>
  <w:style w:type="paragraph" w:styleId="Normal4" w:customStyle="1">
    <w:name w:val="Normal 4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empora LGC Uni" w:hAnsi="Tempora LGC Uni" w:eastAsia="WenQuanYi Micro Hei" w:cs="Lohit Devanagari"/>
      <w:color w:val="auto"/>
      <w:kern w:val="2"/>
      <w:sz w:val="24"/>
      <w:szCs w:val="24"/>
      <w:lang w:val="ru-RU" w:eastAsia="zh-CN" w:bidi="hi-IN"/>
    </w:rPr>
  </w:style>
  <w:style w:type="paragraph" w:styleId="Caption3" w:customStyle="1">
    <w:name w:val="Caption 3"/>
    <w:basedOn w:val="Normal4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qFormat/>
  </w:style>
  <w:style w:type="numbering" w:styleId="NoList2" w:customStyle="1">
    <w:name w:val="No List 2"/>
    <w:uiPriority w:val="99"/>
    <w:semiHidden/>
    <w:qFormat/>
  </w:style>
  <w:style w:type="numbering" w:styleId="WW8Num1" w:customStyle="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jedqP">
    <w:name w:val="Table Grid 1"/>
    <w:basedOn w:val="BVIzK"/>
    <w:uiPriority w:val="99"/>
    <w:rsid w:val="001b68a7"/>
    <w:rPr>
      <w:lang w:eastAsia="en-US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BVIzK">
    <w:name w:val="Normal Table 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JquQ">
    <w:name w:val="Table Grid 2"/>
    <w:basedOn w:val="m7w2w"/>
    <w:uiPriority w:val="99"/>
    <w:rsid w:val="001b68a7"/>
    <w:rPr>
      <w:lang w:eastAsia="en-US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m7w2w">
    <w:name w:val="Normal Table 2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1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header" Target="header9.xml"/><Relationship Id="rId16" Type="http://schemas.openxmlformats.org/officeDocument/2006/relationships/header" Target="header10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header" Target="header11.xml"/><Relationship Id="rId20" Type="http://schemas.openxmlformats.org/officeDocument/2006/relationships/header" Target="header12.xml"/><Relationship Id="rId21" Type="http://schemas.openxmlformats.org/officeDocument/2006/relationships/footnotes" Target="footnotes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<Relationship Id="rId2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LibreOffice/7.6.7.2$Linux_X86_64 LibreOffice_project/60$Build-2</Application>
  <AppVersion>15.0000</AppVersion>
  <Pages>208</Pages>
  <Words>56604</Words>
  <Characters>458247</Characters>
  <CharactersWithSpaces>512000</CharactersWithSpaces>
  <Paragraphs>2614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2025-03-12T11:20:05Z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