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BC" w:rsidRPr="005444BC" w:rsidRDefault="00573CBC" w:rsidP="00573CB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62"/>
        <w:jc w:val="center"/>
        <w:outlineLvl w:val="0"/>
        <w:rPr>
          <w:rFonts w:ascii="Times New Roman" w:eastAsia="Times New Roman" w:hAnsi="Times New Roman" w:cs="Times New Roman"/>
          <w:bCs/>
          <w:smallCaps/>
          <w:color w:val="000000"/>
          <w:spacing w:val="1"/>
          <w:sz w:val="28"/>
          <w:szCs w:val="28"/>
        </w:rPr>
      </w:pPr>
      <w:r w:rsidRPr="005444BC">
        <w:rPr>
          <w:rFonts w:ascii="Times New Roman" w:eastAsia="Times New Roman" w:hAnsi="Times New Roman" w:cs="Times New Roman"/>
          <w:bCs/>
          <w:smallCaps/>
          <w:color w:val="000000"/>
          <w:spacing w:val="1"/>
          <w:sz w:val="28"/>
          <w:szCs w:val="28"/>
        </w:rPr>
        <w:t xml:space="preserve">Администрация Вилючинского городского округа </w:t>
      </w:r>
    </w:p>
    <w:p w:rsidR="00573CBC" w:rsidRPr="005444BC" w:rsidRDefault="00573CBC" w:rsidP="00573CBC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62"/>
        <w:jc w:val="center"/>
        <w:outlineLvl w:val="0"/>
        <w:rPr>
          <w:rFonts w:ascii="Times New Roman" w:eastAsia="Times New Roman" w:hAnsi="Times New Roman" w:cs="Times New Roman"/>
          <w:bCs/>
          <w:smallCaps/>
          <w:color w:val="000000"/>
          <w:spacing w:val="1"/>
          <w:sz w:val="28"/>
          <w:szCs w:val="28"/>
        </w:rPr>
      </w:pPr>
      <w:r w:rsidRPr="005444BC">
        <w:rPr>
          <w:rFonts w:ascii="Times New Roman" w:eastAsia="Times New Roman" w:hAnsi="Times New Roman" w:cs="Times New Roman"/>
          <w:bCs/>
          <w:smallCaps/>
          <w:color w:val="000000"/>
          <w:spacing w:val="1"/>
          <w:sz w:val="28"/>
          <w:szCs w:val="28"/>
        </w:rPr>
        <w:t xml:space="preserve">закрытого административно-территориального образования </w:t>
      </w:r>
    </w:p>
    <w:p w:rsidR="00573CBC" w:rsidRPr="005444BC" w:rsidRDefault="00573CBC" w:rsidP="00573C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8"/>
          <w:szCs w:val="28"/>
        </w:rPr>
      </w:pPr>
      <w:r w:rsidRPr="005444BC">
        <w:rPr>
          <w:rFonts w:ascii="Times New Roman" w:eastAsia="Times New Roman" w:hAnsi="Times New Roman" w:cs="Times New Roman"/>
          <w:bCs/>
          <w:smallCaps/>
          <w:sz w:val="28"/>
          <w:szCs w:val="28"/>
        </w:rPr>
        <w:t>города Вилючинска Камчатского края</w:t>
      </w:r>
    </w:p>
    <w:p w:rsidR="00573CBC" w:rsidRPr="005444BC" w:rsidRDefault="00573CBC" w:rsidP="00573C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00"/>
          <w:sz w:val="32"/>
          <w:szCs w:val="32"/>
        </w:rPr>
      </w:pPr>
    </w:p>
    <w:p w:rsidR="00573CBC" w:rsidRPr="005444BC" w:rsidRDefault="00573CBC" w:rsidP="00573CBC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</w:pPr>
      <w:r w:rsidRPr="005444BC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П О С Т А Н О В Л Е Н И Е</w:t>
      </w:r>
    </w:p>
    <w:p w:rsidR="00573CBC" w:rsidRPr="005444BC" w:rsidRDefault="00573CBC" w:rsidP="00573C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73CBC" w:rsidRPr="005444BC" w:rsidRDefault="00573CBC" w:rsidP="00573C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73CBC" w:rsidRPr="005444BC" w:rsidRDefault="001B40A4" w:rsidP="00573C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30.04.2013                                                                                                                                          № 635</w:t>
      </w:r>
    </w:p>
    <w:p w:rsidR="00573CBC" w:rsidRPr="005444BC" w:rsidRDefault="00573CBC" w:rsidP="00573C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73CBC" w:rsidRPr="005444BC" w:rsidRDefault="00573CBC" w:rsidP="00573CB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444BC">
        <w:rPr>
          <w:rFonts w:ascii="Times New Roman" w:eastAsia="Times New Roman" w:hAnsi="Times New Roman" w:cs="Times New Roman"/>
          <w:sz w:val="20"/>
          <w:szCs w:val="20"/>
        </w:rPr>
        <w:t>г.Вилючинск</w:t>
      </w:r>
    </w:p>
    <w:p w:rsidR="00573CBC" w:rsidRPr="005444BC" w:rsidRDefault="00573CBC" w:rsidP="00573C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Look w:val="01E0"/>
      </w:tblPr>
      <w:tblGrid>
        <w:gridCol w:w="4928"/>
      </w:tblGrid>
      <w:tr w:rsidR="00573CBC" w:rsidRPr="00E460EF" w:rsidTr="0074224C">
        <w:tc>
          <w:tcPr>
            <w:tcW w:w="4928" w:type="dxa"/>
          </w:tcPr>
          <w:p w:rsidR="00573CBC" w:rsidRPr="00E12746" w:rsidRDefault="00573CBC" w:rsidP="0074224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74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</w:t>
            </w:r>
            <w:r w:rsidR="00195E82" w:rsidRPr="00E1274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предоставления </w:t>
            </w:r>
            <w:r w:rsidRPr="00E1274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субсидии </w:t>
            </w:r>
            <w:r w:rsidR="005859C4" w:rsidRPr="00E1274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74224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859C4" w:rsidRPr="00E12746">
              <w:rPr>
                <w:rFonts w:ascii="Times New Roman" w:hAnsi="Times New Roman" w:cs="Times New Roman"/>
                <w:sz w:val="28"/>
                <w:szCs w:val="28"/>
              </w:rPr>
              <w:t>онкурсной основе</w:t>
            </w:r>
            <w:r w:rsidR="005859C4" w:rsidRPr="00E12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274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из средств местного бюджета</w:t>
            </w:r>
            <w:r w:rsidRPr="00E127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Вилючинского городского округа </w:t>
            </w:r>
            <w:r w:rsidRPr="00E1274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в рамках реализации </w:t>
            </w:r>
            <w:r w:rsidR="0074224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м</w:t>
            </w:r>
            <w:r w:rsidRPr="00E1274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ероприятий </w:t>
            </w:r>
            <w:r w:rsidRPr="00E12746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долгосрочной муниципальной целевой программы </w:t>
            </w:r>
            <w:r w:rsidR="002E1C31" w:rsidRPr="00E12746">
              <w:rPr>
                <w:rFonts w:ascii="Times New Roman" w:eastAsia="Times New Roman" w:hAnsi="Times New Roman" w:cs="Times New Roman"/>
                <w:sz w:val="28"/>
                <w:szCs w:val="28"/>
              </w:rPr>
              <w:t>«Поддержка социально ориентированных некоммерче</w:t>
            </w:r>
            <w:r w:rsidR="00195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ских организаций в Вилючинском </w:t>
            </w:r>
            <w:r w:rsidR="002E1C31" w:rsidRPr="00E12746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городском округе на 2013-2015 годы»</w:t>
            </w:r>
            <w:r w:rsidR="002E1C31" w:rsidRPr="00E12746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</w:p>
        </w:tc>
      </w:tr>
    </w:tbl>
    <w:p w:rsidR="00573CBC" w:rsidRPr="00E460EF" w:rsidRDefault="00573CBC" w:rsidP="009846D7">
      <w:pPr>
        <w:pStyle w:val="ConsPlusTitle"/>
        <w:widowControl/>
        <w:rPr>
          <w:rFonts w:ascii="Times New Roman" w:hAnsi="Times New Roman" w:cs="Times New Roman"/>
        </w:rPr>
      </w:pPr>
    </w:p>
    <w:p w:rsidR="004B45DB" w:rsidRDefault="00573CBC" w:rsidP="002339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460E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E460EF">
          <w:rPr>
            <w:rFonts w:ascii="Times New Roman" w:hAnsi="Times New Roman" w:cs="Times New Roman"/>
            <w:sz w:val="28"/>
            <w:szCs w:val="28"/>
          </w:rPr>
          <w:t>статьей 78.1</w:t>
        </w:r>
      </w:hyperlink>
      <w:r w:rsidRPr="00E460E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1D425F" w:rsidRPr="004928D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="001D425F" w:rsidRPr="004928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1D425F">
        <w:rPr>
          <w:rFonts w:ascii="Times New Roman" w:hAnsi="Times New Roman" w:cs="Times New Roman"/>
          <w:sz w:val="28"/>
          <w:szCs w:val="28"/>
        </w:rPr>
        <w:t xml:space="preserve"> от 12.01.1996 № 7-ФЗ </w:t>
      </w:r>
      <w:r w:rsidR="00007276">
        <w:rPr>
          <w:rFonts w:ascii="Times New Roman" w:hAnsi="Times New Roman" w:cs="Times New Roman"/>
          <w:sz w:val="28"/>
          <w:szCs w:val="28"/>
        </w:rPr>
        <w:t xml:space="preserve">«О некоммерческих организациях», Федеральным законом от 06.10.2003 </w:t>
      </w:r>
      <w:r w:rsidR="00795BA2">
        <w:rPr>
          <w:rFonts w:ascii="Times New Roman" w:hAnsi="Times New Roman" w:cs="Times New Roman"/>
          <w:sz w:val="28"/>
          <w:szCs w:val="28"/>
        </w:rPr>
        <w:t>№ 131-ФЗ «</w:t>
      </w:r>
      <w:r w:rsidR="00795BA2" w:rsidRPr="004928D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795BA2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D65D0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D65D07" w:rsidRPr="004B45DB">
          <w:rPr>
            <w:rFonts w:ascii="Times New Roman" w:hAnsi="Times New Roman" w:cs="Times New Roman"/>
            <w:sz w:val="28"/>
            <w:szCs w:val="28"/>
          </w:rPr>
          <w:t>Постановлением Правительства Камчатск</w:t>
        </w:r>
        <w:r w:rsidR="009861A9">
          <w:rPr>
            <w:rFonts w:ascii="Times New Roman" w:hAnsi="Times New Roman" w:cs="Times New Roman"/>
            <w:sz w:val="28"/>
            <w:szCs w:val="28"/>
          </w:rPr>
          <w:t>ого края от 18.10.</w:t>
        </w:r>
        <w:r w:rsidR="00FD13C3">
          <w:rPr>
            <w:rFonts w:ascii="Times New Roman" w:hAnsi="Times New Roman" w:cs="Times New Roman"/>
            <w:sz w:val="28"/>
            <w:szCs w:val="28"/>
          </w:rPr>
          <w:t>2011</w:t>
        </w:r>
        <w:r w:rsidR="00E12746">
          <w:rPr>
            <w:rFonts w:ascii="Times New Roman" w:hAnsi="Times New Roman" w:cs="Times New Roman"/>
            <w:sz w:val="28"/>
            <w:szCs w:val="28"/>
          </w:rPr>
          <w:t xml:space="preserve"> № 440-П «</w:t>
        </w:r>
        <w:r w:rsidR="00D65D07" w:rsidRPr="004B45DB">
          <w:rPr>
            <w:rFonts w:ascii="Times New Roman" w:hAnsi="Times New Roman" w:cs="Times New Roman"/>
            <w:sz w:val="28"/>
            <w:szCs w:val="28"/>
          </w:rPr>
          <w:t>О долгосро</w:t>
        </w:r>
        <w:r w:rsidR="00E12746">
          <w:rPr>
            <w:rFonts w:ascii="Times New Roman" w:hAnsi="Times New Roman" w:cs="Times New Roman"/>
            <w:sz w:val="28"/>
            <w:szCs w:val="28"/>
          </w:rPr>
          <w:t xml:space="preserve">чной краевой </w:t>
        </w:r>
        <w:r w:rsidR="00D45D17">
          <w:rPr>
            <w:rFonts w:ascii="Times New Roman" w:hAnsi="Times New Roman" w:cs="Times New Roman"/>
            <w:sz w:val="28"/>
            <w:szCs w:val="28"/>
          </w:rPr>
          <w:t>ц</w:t>
        </w:r>
        <w:r w:rsidR="00E12746">
          <w:rPr>
            <w:rFonts w:ascii="Times New Roman" w:hAnsi="Times New Roman" w:cs="Times New Roman"/>
            <w:sz w:val="28"/>
            <w:szCs w:val="28"/>
          </w:rPr>
          <w:t>елевой программе «</w:t>
        </w:r>
        <w:r w:rsidR="00D65D07" w:rsidRPr="004B45DB">
          <w:rPr>
            <w:rFonts w:ascii="Times New Roman" w:hAnsi="Times New Roman" w:cs="Times New Roman"/>
            <w:sz w:val="28"/>
            <w:szCs w:val="28"/>
          </w:rPr>
          <w:t>Государственная поддержка социально ориентированных некоммерческих органи</w:t>
        </w:r>
        <w:r w:rsidR="009E634F">
          <w:rPr>
            <w:rFonts w:ascii="Times New Roman" w:hAnsi="Times New Roman" w:cs="Times New Roman"/>
            <w:sz w:val="28"/>
            <w:szCs w:val="28"/>
          </w:rPr>
          <w:t>заций в Камчатском крае на 2011-</w:t>
        </w:r>
        <w:r w:rsidR="00D65D07" w:rsidRPr="004B45DB">
          <w:rPr>
            <w:rFonts w:ascii="Times New Roman" w:hAnsi="Times New Roman" w:cs="Times New Roman"/>
            <w:sz w:val="28"/>
            <w:szCs w:val="28"/>
          </w:rPr>
          <w:t>2013 годы</w:t>
        </w:r>
        <w:r w:rsidR="00E12746">
          <w:rPr>
            <w:rFonts w:ascii="Times New Roman" w:hAnsi="Times New Roman" w:cs="Times New Roman"/>
            <w:sz w:val="28"/>
            <w:szCs w:val="28"/>
          </w:rPr>
          <w:t>»</w:t>
        </w:r>
        <w:r w:rsidR="00082064">
          <w:rPr>
            <w:rFonts w:ascii="Times New Roman" w:hAnsi="Times New Roman" w:cs="Times New Roman"/>
            <w:sz w:val="28"/>
            <w:szCs w:val="28"/>
          </w:rPr>
          <w:t>,</w:t>
        </w:r>
        <w:r w:rsidR="00E1274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0" w:history="1">
        <w:r w:rsidRPr="004B45D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B45DB">
        <w:rPr>
          <w:rFonts w:ascii="Times New Roman" w:hAnsi="Times New Roman" w:cs="Times New Roman"/>
          <w:sz w:val="28"/>
          <w:szCs w:val="28"/>
        </w:rPr>
        <w:t xml:space="preserve"> администрации Вилючинского </w:t>
      </w:r>
      <w:r w:rsidRPr="00E460EF">
        <w:rPr>
          <w:rFonts w:ascii="Times New Roman" w:hAnsi="Times New Roman" w:cs="Times New Roman"/>
          <w:sz w:val="28"/>
          <w:szCs w:val="28"/>
        </w:rPr>
        <w:t xml:space="preserve">городского округа от 15.10.2012 № </w:t>
      </w:r>
      <w:r w:rsidR="004B45DB">
        <w:rPr>
          <w:rFonts w:ascii="Times New Roman" w:hAnsi="Times New Roman" w:cs="Times New Roman"/>
          <w:sz w:val="28"/>
          <w:szCs w:val="28"/>
        </w:rPr>
        <w:t>1577</w:t>
      </w:r>
      <w:r w:rsidRPr="00E460EF">
        <w:rPr>
          <w:rFonts w:ascii="Times New Roman" w:hAnsi="Times New Roman" w:cs="Times New Roman"/>
          <w:sz w:val="28"/>
          <w:szCs w:val="28"/>
        </w:rPr>
        <w:t xml:space="preserve"> «</w:t>
      </w:r>
      <w:r w:rsidR="004B45DB" w:rsidRPr="004B45DB">
        <w:rPr>
          <w:rFonts w:ascii="Times New Roman" w:hAnsi="Times New Roman" w:cs="Times New Roman"/>
          <w:sz w:val="28"/>
          <w:szCs w:val="28"/>
        </w:rPr>
        <w:t xml:space="preserve">Об утверждении долгосрочной </w:t>
      </w:r>
      <w:r w:rsidR="004B45DB" w:rsidRPr="00215E0A">
        <w:rPr>
          <w:rFonts w:ascii="Times New Roman" w:eastAsia="Times New Roman" w:hAnsi="Times New Roman" w:cs="Times New Roman"/>
          <w:sz w:val="28"/>
          <w:szCs w:val="20"/>
        </w:rPr>
        <w:t>муниципальной целевой программы «</w:t>
      </w:r>
      <w:r w:rsidR="004B45DB">
        <w:rPr>
          <w:rFonts w:ascii="Times New Roman" w:eastAsia="Times New Roman" w:hAnsi="Times New Roman" w:cs="Times New Roman"/>
          <w:sz w:val="28"/>
          <w:szCs w:val="20"/>
        </w:rPr>
        <w:t xml:space="preserve">Поддержка социально ориентированных некоммерческих организаций </w:t>
      </w:r>
      <w:r w:rsidR="004B45DB" w:rsidRPr="00215E0A">
        <w:rPr>
          <w:rFonts w:ascii="Times New Roman" w:eastAsia="Times New Roman" w:hAnsi="Times New Roman" w:cs="Times New Roman"/>
          <w:sz w:val="28"/>
          <w:szCs w:val="20"/>
        </w:rPr>
        <w:t>в Вилюч</w:t>
      </w:r>
      <w:r w:rsidR="00B220D7">
        <w:rPr>
          <w:rFonts w:ascii="Times New Roman" w:eastAsia="Times New Roman" w:hAnsi="Times New Roman" w:cs="Times New Roman"/>
          <w:sz w:val="28"/>
          <w:szCs w:val="20"/>
        </w:rPr>
        <w:t>инском</w:t>
      </w:r>
      <w:r w:rsidR="004B45DB">
        <w:rPr>
          <w:rFonts w:ascii="Times New Roman" w:eastAsia="Times New Roman" w:hAnsi="Times New Roman" w:cs="Times New Roman"/>
          <w:sz w:val="28"/>
          <w:szCs w:val="20"/>
        </w:rPr>
        <w:t xml:space="preserve"> городском округе на 2013</w:t>
      </w:r>
      <w:r w:rsidR="004B45DB" w:rsidRPr="00215E0A">
        <w:rPr>
          <w:rFonts w:ascii="Times New Roman" w:eastAsia="Times New Roman" w:hAnsi="Times New Roman" w:cs="Times New Roman"/>
          <w:sz w:val="28"/>
          <w:szCs w:val="20"/>
        </w:rPr>
        <w:t>-2015 годы»</w:t>
      </w:r>
    </w:p>
    <w:p w:rsidR="00573CBC" w:rsidRPr="00E460EF" w:rsidRDefault="004B45DB" w:rsidP="00573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460EF">
        <w:rPr>
          <w:rFonts w:ascii="Times New Roman" w:hAnsi="Times New Roman" w:cs="Times New Roman"/>
        </w:rPr>
        <w:t xml:space="preserve"> </w:t>
      </w:r>
    </w:p>
    <w:p w:rsidR="00573CBC" w:rsidRPr="00E460EF" w:rsidRDefault="00573CBC" w:rsidP="00573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0E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73CBC" w:rsidRPr="00E460EF" w:rsidRDefault="00573CBC" w:rsidP="00573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CBC" w:rsidRPr="00E460EF" w:rsidRDefault="00573CBC" w:rsidP="00573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60EF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субсидии </w:t>
      </w:r>
      <w:r w:rsidR="005859C4" w:rsidRPr="005859C4">
        <w:rPr>
          <w:rFonts w:ascii="Times New Roman" w:hAnsi="Times New Roman" w:cs="Times New Roman"/>
          <w:sz w:val="28"/>
          <w:szCs w:val="28"/>
        </w:rPr>
        <w:t>на конкурсной основе</w:t>
      </w:r>
      <w:r w:rsidR="005859C4" w:rsidRPr="00B8335A">
        <w:rPr>
          <w:b/>
          <w:sz w:val="26"/>
          <w:szCs w:val="26"/>
        </w:rPr>
        <w:t xml:space="preserve"> </w:t>
      </w:r>
      <w:r w:rsidRPr="00E460EF">
        <w:rPr>
          <w:rFonts w:ascii="Times New Roman" w:hAnsi="Times New Roman" w:cs="Times New Roman"/>
          <w:sz w:val="28"/>
          <w:szCs w:val="28"/>
        </w:rPr>
        <w:t xml:space="preserve">из средств местного бюджета Вилючинского городского округа </w:t>
      </w:r>
      <w:r w:rsidR="00B220D7" w:rsidRPr="00E460EF">
        <w:rPr>
          <w:rFonts w:ascii="Times New Roman" w:hAnsi="Times New Roman" w:cs="Times New Roman"/>
          <w:spacing w:val="-10"/>
          <w:sz w:val="28"/>
          <w:szCs w:val="28"/>
        </w:rPr>
        <w:t xml:space="preserve">в рамках реализации мероприятий </w:t>
      </w:r>
      <w:r w:rsidR="00B220D7" w:rsidRPr="00E460EF">
        <w:rPr>
          <w:rFonts w:ascii="Times New Roman" w:hAnsi="Times New Roman" w:cs="Times New Roman"/>
          <w:spacing w:val="-11"/>
          <w:sz w:val="28"/>
          <w:szCs w:val="28"/>
        </w:rPr>
        <w:t xml:space="preserve">долгосрочной муниципальной целевой программы </w:t>
      </w:r>
      <w:r w:rsidR="00B220D7" w:rsidRPr="00215E0A">
        <w:rPr>
          <w:rFonts w:ascii="Times New Roman" w:eastAsia="Times New Roman" w:hAnsi="Times New Roman" w:cs="Times New Roman"/>
          <w:sz w:val="28"/>
          <w:szCs w:val="20"/>
        </w:rPr>
        <w:t>«</w:t>
      </w:r>
      <w:r w:rsidR="00B220D7">
        <w:rPr>
          <w:rFonts w:ascii="Times New Roman" w:eastAsia="Times New Roman" w:hAnsi="Times New Roman" w:cs="Times New Roman"/>
          <w:sz w:val="28"/>
          <w:szCs w:val="20"/>
        </w:rPr>
        <w:t xml:space="preserve">Поддержка социально ориентированных некоммерческих организаций </w:t>
      </w:r>
      <w:r w:rsidR="00B220D7" w:rsidRPr="00215E0A">
        <w:rPr>
          <w:rFonts w:ascii="Times New Roman" w:eastAsia="Times New Roman" w:hAnsi="Times New Roman" w:cs="Times New Roman"/>
          <w:sz w:val="28"/>
          <w:szCs w:val="20"/>
        </w:rPr>
        <w:t>в Вилюч</w:t>
      </w:r>
      <w:r w:rsidR="00B220D7">
        <w:rPr>
          <w:rFonts w:ascii="Times New Roman" w:eastAsia="Times New Roman" w:hAnsi="Times New Roman" w:cs="Times New Roman"/>
          <w:sz w:val="28"/>
          <w:szCs w:val="20"/>
        </w:rPr>
        <w:t>инском  городском округе на 2013</w:t>
      </w:r>
      <w:r w:rsidR="00B220D7" w:rsidRPr="00215E0A">
        <w:rPr>
          <w:rFonts w:ascii="Times New Roman" w:eastAsia="Times New Roman" w:hAnsi="Times New Roman" w:cs="Times New Roman"/>
          <w:sz w:val="28"/>
          <w:szCs w:val="20"/>
        </w:rPr>
        <w:t>-2015 годы»</w:t>
      </w:r>
      <w:r w:rsidR="00B220D7" w:rsidRPr="00E460E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460EF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573CBC" w:rsidRPr="00E460EF" w:rsidRDefault="00573CBC" w:rsidP="00573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60EF">
        <w:rPr>
          <w:rFonts w:ascii="Times New Roman" w:hAnsi="Times New Roman" w:cs="Times New Roman"/>
          <w:sz w:val="28"/>
          <w:szCs w:val="28"/>
        </w:rPr>
        <w:t>2. Руководителю аппарата администрации Вилючинского городского округа О.Н. Токмаковой опубликовать настоящее постановление в «Вилючинской газете»</w:t>
      </w:r>
      <w:bookmarkStart w:id="0" w:name="_GoBack"/>
      <w:bookmarkEnd w:id="0"/>
      <w:r w:rsidRPr="00E460EF">
        <w:rPr>
          <w:rFonts w:ascii="Times New Roman" w:hAnsi="Times New Roman" w:cs="Times New Roman"/>
          <w:sz w:val="28"/>
          <w:szCs w:val="28"/>
        </w:rPr>
        <w:t>.</w:t>
      </w:r>
    </w:p>
    <w:p w:rsidR="00573CBC" w:rsidRPr="00E460EF" w:rsidRDefault="00573CBC" w:rsidP="00573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60EF">
        <w:rPr>
          <w:rFonts w:ascii="Times New Roman" w:hAnsi="Times New Roman" w:cs="Times New Roman"/>
          <w:sz w:val="28"/>
          <w:szCs w:val="28"/>
        </w:rPr>
        <w:lastRenderedPageBreak/>
        <w:t>3. Настоящее постановление вступает в силу со дня его официального обнародования (опубликования).</w:t>
      </w:r>
    </w:p>
    <w:p w:rsidR="00573CBC" w:rsidRPr="00E460EF" w:rsidRDefault="00573CBC" w:rsidP="00573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60EF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Вилючинского городского округа К.В. Сафронову.</w:t>
      </w:r>
    </w:p>
    <w:p w:rsidR="00573CBC" w:rsidRPr="00E460EF" w:rsidRDefault="00573CBC" w:rsidP="00573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CBC" w:rsidRPr="00E460EF" w:rsidRDefault="00573CBC" w:rsidP="00573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CBC" w:rsidRPr="00E460EF" w:rsidRDefault="00573CBC" w:rsidP="00573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3CBC" w:rsidRPr="00E460EF" w:rsidRDefault="00573CBC" w:rsidP="00573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60EF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573CBC" w:rsidRPr="00E460EF" w:rsidRDefault="00573CBC" w:rsidP="00573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60EF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          Е.Л. Липаков</w:t>
      </w:r>
    </w:p>
    <w:p w:rsidR="00573CBC" w:rsidRPr="00E460EF" w:rsidRDefault="00573CBC" w:rsidP="00573C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3CBC" w:rsidRPr="00E460EF" w:rsidRDefault="00573CBC" w:rsidP="00573C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3CBC" w:rsidRPr="00E460EF" w:rsidRDefault="00573CBC" w:rsidP="00573CBC">
      <w:pPr>
        <w:tabs>
          <w:tab w:val="left" w:pos="58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73CBC" w:rsidRPr="00E460EF" w:rsidRDefault="00573CBC" w:rsidP="00573C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3CBC" w:rsidRPr="00E460EF" w:rsidRDefault="00573CBC" w:rsidP="00573C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3CBC" w:rsidRPr="00E460EF" w:rsidRDefault="00573CBC" w:rsidP="00573C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3CBC" w:rsidRPr="00E460EF" w:rsidRDefault="00573CBC" w:rsidP="00573C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4503" w:type="dxa"/>
        <w:tblLook w:val="04A0"/>
      </w:tblPr>
      <w:tblGrid>
        <w:gridCol w:w="4503"/>
      </w:tblGrid>
      <w:tr w:rsidR="00573CBC" w:rsidRPr="00E460EF" w:rsidTr="00472950">
        <w:tc>
          <w:tcPr>
            <w:tcW w:w="4503" w:type="dxa"/>
          </w:tcPr>
          <w:p w:rsidR="00573CBC" w:rsidRPr="00E460EF" w:rsidRDefault="00573CBC" w:rsidP="0047295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</w:tc>
      </w:tr>
    </w:tbl>
    <w:p w:rsidR="00573CBC" w:rsidRPr="00E460EF" w:rsidRDefault="00573CBC" w:rsidP="00573CBC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3CBC" w:rsidRPr="00E460EF" w:rsidRDefault="00573CBC" w:rsidP="00573CBC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73CBC" w:rsidRPr="00E460EF" w:rsidRDefault="00573CBC" w:rsidP="00573CBC">
      <w:pPr>
        <w:rPr>
          <w:rFonts w:ascii="Times New Roman" w:hAnsi="Times New Roman" w:cs="Times New Roman"/>
        </w:rPr>
      </w:pPr>
    </w:p>
    <w:p w:rsidR="00573CBC" w:rsidRPr="00E460EF" w:rsidRDefault="00573CBC" w:rsidP="00573CBC">
      <w:pPr>
        <w:rPr>
          <w:rFonts w:ascii="Times New Roman" w:hAnsi="Times New Roman" w:cs="Times New Roman"/>
        </w:rPr>
      </w:pPr>
    </w:p>
    <w:p w:rsidR="00573CBC" w:rsidRPr="00E460EF" w:rsidRDefault="00573CBC" w:rsidP="00573CBC">
      <w:pPr>
        <w:rPr>
          <w:rFonts w:ascii="Times New Roman" w:hAnsi="Times New Roman" w:cs="Times New Roman"/>
        </w:rPr>
      </w:pPr>
    </w:p>
    <w:p w:rsidR="00573CBC" w:rsidRPr="00E460EF" w:rsidRDefault="00573CBC" w:rsidP="00573CBC">
      <w:pPr>
        <w:rPr>
          <w:rFonts w:ascii="Times New Roman" w:hAnsi="Times New Roman" w:cs="Times New Roman"/>
        </w:rPr>
      </w:pPr>
    </w:p>
    <w:p w:rsidR="00573CBC" w:rsidRPr="00E460EF" w:rsidRDefault="00573CBC" w:rsidP="00573CBC">
      <w:pPr>
        <w:rPr>
          <w:rFonts w:ascii="Times New Roman" w:hAnsi="Times New Roman" w:cs="Times New Roman"/>
        </w:rPr>
      </w:pPr>
    </w:p>
    <w:p w:rsidR="00573CBC" w:rsidRPr="00E460EF" w:rsidRDefault="00573CBC" w:rsidP="00573CBC">
      <w:pPr>
        <w:rPr>
          <w:rFonts w:ascii="Times New Roman" w:hAnsi="Times New Roman" w:cs="Times New Roman"/>
        </w:rPr>
      </w:pPr>
    </w:p>
    <w:p w:rsidR="00573CBC" w:rsidRPr="00E460EF" w:rsidRDefault="00573CBC" w:rsidP="00573CBC">
      <w:pPr>
        <w:rPr>
          <w:rFonts w:ascii="Times New Roman" w:hAnsi="Times New Roman" w:cs="Times New Roman"/>
        </w:rPr>
      </w:pPr>
    </w:p>
    <w:p w:rsidR="00573CBC" w:rsidRPr="00E460EF" w:rsidRDefault="00573CBC" w:rsidP="00573CBC">
      <w:pPr>
        <w:rPr>
          <w:rFonts w:ascii="Times New Roman" w:hAnsi="Times New Roman" w:cs="Times New Roman"/>
        </w:rPr>
      </w:pPr>
    </w:p>
    <w:p w:rsidR="00573CBC" w:rsidRPr="00E460EF" w:rsidRDefault="00573CBC" w:rsidP="00573CBC">
      <w:pPr>
        <w:rPr>
          <w:rFonts w:ascii="Times New Roman" w:hAnsi="Times New Roman" w:cs="Times New Roman"/>
        </w:rPr>
      </w:pPr>
    </w:p>
    <w:p w:rsidR="00573CBC" w:rsidRPr="00E460EF" w:rsidRDefault="00573CBC" w:rsidP="00573CBC">
      <w:pPr>
        <w:rPr>
          <w:rFonts w:ascii="Times New Roman" w:hAnsi="Times New Roman" w:cs="Times New Roman"/>
        </w:rPr>
      </w:pPr>
    </w:p>
    <w:p w:rsidR="00573CBC" w:rsidRPr="00E460EF" w:rsidRDefault="00573CBC" w:rsidP="00573CBC">
      <w:pPr>
        <w:rPr>
          <w:rFonts w:ascii="Times New Roman" w:hAnsi="Times New Roman" w:cs="Times New Roman"/>
        </w:rPr>
      </w:pPr>
    </w:p>
    <w:p w:rsidR="00573CBC" w:rsidRDefault="00573CBC" w:rsidP="00573CBC">
      <w:pPr>
        <w:rPr>
          <w:rFonts w:ascii="Times New Roman" w:hAnsi="Times New Roman" w:cs="Times New Roman"/>
        </w:rPr>
      </w:pPr>
    </w:p>
    <w:p w:rsidR="00B47DA4" w:rsidRDefault="00B47DA4" w:rsidP="00573CBC">
      <w:pPr>
        <w:rPr>
          <w:rFonts w:ascii="Times New Roman" w:hAnsi="Times New Roman" w:cs="Times New Roman"/>
        </w:rPr>
      </w:pPr>
    </w:p>
    <w:p w:rsidR="00B47DA4" w:rsidRDefault="00B47DA4" w:rsidP="00573CBC">
      <w:pPr>
        <w:rPr>
          <w:rFonts w:ascii="Times New Roman" w:hAnsi="Times New Roman" w:cs="Times New Roman"/>
        </w:rPr>
      </w:pPr>
    </w:p>
    <w:p w:rsidR="00B47DA4" w:rsidRDefault="00B47DA4" w:rsidP="00573CBC">
      <w:pPr>
        <w:rPr>
          <w:rFonts w:ascii="Times New Roman" w:hAnsi="Times New Roman" w:cs="Times New Roman"/>
        </w:rPr>
      </w:pPr>
    </w:p>
    <w:p w:rsidR="00007276" w:rsidRPr="00E460EF" w:rsidRDefault="00007276" w:rsidP="00573CBC">
      <w:pPr>
        <w:rPr>
          <w:rFonts w:ascii="Times New Roman" w:hAnsi="Times New Roman" w:cs="Times New Roman"/>
        </w:rPr>
      </w:pPr>
    </w:p>
    <w:p w:rsidR="00653B3A" w:rsidRPr="00466EB6" w:rsidRDefault="00653B3A" w:rsidP="00653B3A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bookmarkStart w:id="1" w:name="sub_501"/>
      <w:r w:rsidRPr="00466E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53B3A" w:rsidRPr="00466EB6" w:rsidRDefault="00653B3A" w:rsidP="00653B3A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653B3A" w:rsidRPr="00466EB6" w:rsidRDefault="00653B3A" w:rsidP="00653B3A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Вилючинского городского округа</w:t>
      </w:r>
    </w:p>
    <w:p w:rsidR="00653B3A" w:rsidRPr="00466EB6" w:rsidRDefault="00653B3A" w:rsidP="00653B3A">
      <w:pPr>
        <w:pStyle w:val="1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</w:t>
      </w:r>
      <w:r w:rsidR="001B40A4">
        <w:rPr>
          <w:rFonts w:ascii="Times New Roman" w:hAnsi="Times New Roman" w:cs="Times New Roman"/>
          <w:sz w:val="28"/>
          <w:szCs w:val="28"/>
        </w:rPr>
        <w:t>30.04.2013</w:t>
      </w:r>
      <w:r w:rsidRPr="00466EB6">
        <w:rPr>
          <w:rFonts w:ascii="Times New Roman" w:hAnsi="Times New Roman" w:cs="Times New Roman"/>
          <w:sz w:val="28"/>
          <w:szCs w:val="28"/>
        </w:rPr>
        <w:t xml:space="preserve">  №  </w:t>
      </w:r>
      <w:r w:rsidR="001B40A4">
        <w:rPr>
          <w:rFonts w:ascii="Times New Roman" w:hAnsi="Times New Roman" w:cs="Times New Roman"/>
          <w:sz w:val="28"/>
          <w:szCs w:val="28"/>
        </w:rPr>
        <w:t>635</w:t>
      </w:r>
    </w:p>
    <w:p w:rsidR="00653B3A" w:rsidRPr="00466EB6" w:rsidRDefault="00653B3A" w:rsidP="00653B3A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63DD6" w:rsidRPr="00466EB6" w:rsidRDefault="00863DD6" w:rsidP="00CD719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sub_520"/>
      <w:bookmarkEnd w:id="1"/>
      <w:r w:rsidRPr="00466EB6">
        <w:rPr>
          <w:rFonts w:ascii="Times New Roman" w:hAnsi="Times New Roman" w:cs="Times New Roman"/>
          <w:b/>
          <w:sz w:val="28"/>
          <w:szCs w:val="28"/>
        </w:rPr>
        <w:t>Порядок предоставления субсидии на конкурсной основе</w:t>
      </w:r>
      <w:r w:rsidRPr="00466EB6">
        <w:rPr>
          <w:b/>
          <w:sz w:val="28"/>
          <w:szCs w:val="28"/>
        </w:rPr>
        <w:t xml:space="preserve"> </w:t>
      </w:r>
      <w:r w:rsidRPr="00466EB6">
        <w:rPr>
          <w:rFonts w:ascii="Times New Roman" w:hAnsi="Times New Roman" w:cs="Times New Roman"/>
          <w:b/>
          <w:sz w:val="28"/>
          <w:szCs w:val="28"/>
        </w:rPr>
        <w:t>из средств местного бюджета Вилючин</w:t>
      </w:r>
      <w:r w:rsidR="0037229B" w:rsidRPr="00466EB6">
        <w:rPr>
          <w:rFonts w:ascii="Times New Roman" w:hAnsi="Times New Roman" w:cs="Times New Roman"/>
          <w:b/>
          <w:sz w:val="28"/>
          <w:szCs w:val="28"/>
        </w:rPr>
        <w:t>ского городского округа</w:t>
      </w:r>
      <w:r w:rsidRPr="00466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EB6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в рамках реализации мероприятий </w:t>
      </w:r>
      <w:r w:rsidRPr="00466EB6">
        <w:rPr>
          <w:rFonts w:ascii="Times New Roman" w:hAnsi="Times New Roman" w:cs="Times New Roman"/>
          <w:b/>
          <w:spacing w:val="-11"/>
          <w:sz w:val="28"/>
          <w:szCs w:val="28"/>
        </w:rPr>
        <w:t xml:space="preserve">долгосрочной муниципальной целевой программы </w:t>
      </w:r>
      <w:r w:rsidRPr="00466EB6">
        <w:rPr>
          <w:rFonts w:ascii="Times New Roman" w:eastAsia="Times New Roman" w:hAnsi="Times New Roman" w:cs="Times New Roman"/>
          <w:b/>
          <w:sz w:val="28"/>
          <w:szCs w:val="28"/>
        </w:rPr>
        <w:t xml:space="preserve">«Поддержка социально ориентированных некоммерческих организаций в Вилючинском  городском округе на 2013-2015 годы» </w:t>
      </w:r>
    </w:p>
    <w:p w:rsidR="00863DD6" w:rsidRPr="00466EB6" w:rsidRDefault="00863DD6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601"/>
      <w:r w:rsidRPr="00466EB6">
        <w:rPr>
          <w:rFonts w:ascii="Times New Roman" w:hAnsi="Times New Roman" w:cs="Times New Roman"/>
          <w:sz w:val="28"/>
          <w:szCs w:val="28"/>
        </w:rPr>
        <w:t>1. Настоящий Порядок регламентирует предоставление на конкурсной основе из бюджета Вилючинского городского округа субсидий социально ориентированным некоммерческим организациям в Вилючинском городском округе (далее - СОНКО) на реализацию социально значимых программ (проектов) в рамках осуществления их уставной деятельности, соответствующей положениям</w:t>
      </w:r>
      <w:r w:rsidRPr="00466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hyperlink r:id="rId11" w:history="1">
        <w:r w:rsidRPr="00466EB6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статьи 31.1</w:t>
        </w:r>
      </w:hyperlink>
      <w:r w:rsidRPr="00466EB6">
        <w:rPr>
          <w:rFonts w:ascii="Times New Roman" w:hAnsi="Times New Roman" w:cs="Times New Roman"/>
          <w:sz w:val="28"/>
          <w:szCs w:val="28"/>
        </w:rPr>
        <w:t xml:space="preserve"> Феде</w:t>
      </w:r>
      <w:r w:rsidR="00082064" w:rsidRPr="00466EB6">
        <w:rPr>
          <w:rFonts w:ascii="Times New Roman" w:hAnsi="Times New Roman" w:cs="Times New Roman"/>
          <w:sz w:val="28"/>
          <w:szCs w:val="28"/>
        </w:rPr>
        <w:t>рального закона от 12.01.1996 № 7-ФЗ «О некоммерческих организациях»</w:t>
      </w:r>
      <w:r w:rsidRPr="00466EB6">
        <w:rPr>
          <w:rFonts w:ascii="Times New Roman" w:hAnsi="Times New Roman" w:cs="Times New Roman"/>
          <w:sz w:val="28"/>
          <w:szCs w:val="28"/>
        </w:rPr>
        <w:t xml:space="preserve"> (далее - программы (проекты)).</w:t>
      </w:r>
    </w:p>
    <w:p w:rsidR="00863DD6" w:rsidRPr="00466EB6" w:rsidRDefault="00863DD6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602"/>
      <w:bookmarkEnd w:id="3"/>
      <w:r w:rsidRPr="00466EB6">
        <w:rPr>
          <w:rFonts w:ascii="Times New Roman" w:hAnsi="Times New Roman" w:cs="Times New Roman"/>
          <w:sz w:val="28"/>
          <w:szCs w:val="28"/>
        </w:rPr>
        <w:t>2. Субсидии предоставляются СОНКО - победителям конкурса</w:t>
      </w:r>
      <w:r w:rsidR="005F47C2" w:rsidRPr="00466EB6">
        <w:rPr>
          <w:rFonts w:ascii="Times New Roman" w:hAnsi="Times New Roman" w:cs="Times New Roman"/>
          <w:sz w:val="28"/>
          <w:szCs w:val="28"/>
        </w:rPr>
        <w:t xml:space="preserve"> (далее - конкурс)</w:t>
      </w:r>
      <w:r w:rsidRPr="00466EB6">
        <w:rPr>
          <w:rFonts w:ascii="Times New Roman" w:hAnsi="Times New Roman" w:cs="Times New Roman"/>
          <w:sz w:val="28"/>
          <w:szCs w:val="28"/>
        </w:rPr>
        <w:t xml:space="preserve"> на право получения СОНКО субсидий из </w:t>
      </w:r>
      <w:r w:rsidR="005F47C2" w:rsidRPr="00466EB6">
        <w:rPr>
          <w:rFonts w:ascii="Times New Roman" w:hAnsi="Times New Roman" w:cs="Times New Roman"/>
          <w:sz w:val="28"/>
          <w:szCs w:val="28"/>
        </w:rPr>
        <w:t xml:space="preserve">бюджета Вилючинского городского округа </w:t>
      </w:r>
      <w:r w:rsidRPr="00466EB6">
        <w:rPr>
          <w:rFonts w:ascii="Times New Roman" w:hAnsi="Times New Roman" w:cs="Times New Roman"/>
          <w:sz w:val="28"/>
          <w:szCs w:val="28"/>
        </w:rPr>
        <w:t xml:space="preserve">на реализацию социально значимых программ (проектов), проводимом в </w:t>
      </w:r>
      <w:r w:rsidR="00EE1F63" w:rsidRPr="00466EB6">
        <w:rPr>
          <w:rFonts w:ascii="Times New Roman" w:hAnsi="Times New Roman" w:cs="Times New Roman"/>
          <w:sz w:val="28"/>
          <w:szCs w:val="28"/>
        </w:rPr>
        <w:t>следующем порядке.</w:t>
      </w:r>
    </w:p>
    <w:p w:rsidR="00B8335A" w:rsidRPr="00466EB6" w:rsidRDefault="00B24148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502"/>
      <w:r w:rsidRPr="00466EB6">
        <w:rPr>
          <w:rFonts w:ascii="Times New Roman" w:hAnsi="Times New Roman" w:cs="Times New Roman"/>
          <w:sz w:val="28"/>
          <w:szCs w:val="28"/>
        </w:rPr>
        <w:t>3</w:t>
      </w:r>
      <w:r w:rsidR="00B8335A" w:rsidRPr="00466EB6">
        <w:rPr>
          <w:rFonts w:ascii="Times New Roman" w:hAnsi="Times New Roman" w:cs="Times New Roman"/>
          <w:sz w:val="28"/>
          <w:szCs w:val="28"/>
        </w:rPr>
        <w:t>. Целями проведения конкурса являются оценка программ СОНКО, определение победителей конкурса и размера субсидий, предоставляемых СОНКО - победителям конкурса.</w:t>
      </w:r>
    </w:p>
    <w:p w:rsidR="00B8335A" w:rsidRPr="00466EB6" w:rsidRDefault="00B24148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503"/>
      <w:bookmarkEnd w:id="5"/>
      <w:r w:rsidRPr="00466EB6">
        <w:rPr>
          <w:rFonts w:ascii="Times New Roman" w:hAnsi="Times New Roman" w:cs="Times New Roman"/>
          <w:sz w:val="28"/>
          <w:szCs w:val="28"/>
        </w:rPr>
        <w:t>4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. Участниками конкурса могут быть некоммерческие организации, зарегистрированные в установленном федеральным законодательством порядке и осуществляющие на территории </w:t>
      </w:r>
      <w:r w:rsidR="00B8335A" w:rsidRPr="00466EB6">
        <w:rPr>
          <w:rFonts w:ascii="Times New Roman" w:eastAsia="Times New Roman" w:hAnsi="Times New Roman" w:cs="Times New Roman"/>
          <w:sz w:val="28"/>
          <w:szCs w:val="28"/>
        </w:rPr>
        <w:t>Вилючинского городского округа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деятельность, предусмотренную</w:t>
      </w:r>
      <w:r w:rsidR="00B8335A" w:rsidRPr="00466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hyperlink r:id="rId12" w:history="1">
        <w:r w:rsidR="00B8335A" w:rsidRPr="00466EB6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статьей 31.1</w:t>
        </w:r>
      </w:hyperlink>
      <w:r w:rsidR="00B8335A" w:rsidRPr="00466EB6">
        <w:rPr>
          <w:rFonts w:ascii="Times New Roman" w:hAnsi="Times New Roman" w:cs="Times New Roman"/>
          <w:sz w:val="28"/>
          <w:szCs w:val="28"/>
        </w:rPr>
        <w:t xml:space="preserve"> Фед</w:t>
      </w:r>
      <w:r w:rsidR="00F62CCF" w:rsidRPr="00466EB6">
        <w:rPr>
          <w:rFonts w:ascii="Times New Roman" w:hAnsi="Times New Roman" w:cs="Times New Roman"/>
          <w:sz w:val="28"/>
          <w:szCs w:val="28"/>
        </w:rPr>
        <w:t>ерального закона от 12.01.1996 № 7-ФЗ «О некоммерческих организациях»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в соответствии со своими учредительными документами. </w:t>
      </w:r>
      <w:bookmarkStart w:id="7" w:name="sub_504"/>
      <w:bookmarkEnd w:id="6"/>
    </w:p>
    <w:p w:rsidR="00B8335A" w:rsidRPr="00466EB6" w:rsidRDefault="00B24148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5</w:t>
      </w:r>
      <w:r w:rsidR="00B8335A" w:rsidRPr="00466EB6">
        <w:rPr>
          <w:rFonts w:ascii="Times New Roman" w:hAnsi="Times New Roman" w:cs="Times New Roman"/>
          <w:sz w:val="28"/>
          <w:szCs w:val="28"/>
        </w:rPr>
        <w:t>. Участники конкурса должны отвечать следующим требованиям:</w:t>
      </w:r>
    </w:p>
    <w:p w:rsidR="00B8335A" w:rsidRPr="00466EB6" w:rsidRDefault="00B24148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541"/>
      <w:bookmarkEnd w:id="7"/>
      <w:r w:rsidRPr="00466EB6">
        <w:rPr>
          <w:rFonts w:ascii="Times New Roman" w:hAnsi="Times New Roman" w:cs="Times New Roman"/>
          <w:sz w:val="28"/>
          <w:szCs w:val="28"/>
        </w:rPr>
        <w:t>-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осуществление уставной деятельности на территории </w:t>
      </w:r>
      <w:r w:rsidR="00B8335A" w:rsidRPr="00466EB6">
        <w:rPr>
          <w:rFonts w:ascii="Times New Roman" w:eastAsia="Times New Roman" w:hAnsi="Times New Roman" w:cs="Times New Roman"/>
          <w:sz w:val="28"/>
          <w:szCs w:val="28"/>
        </w:rPr>
        <w:t>Вилючинского городского округа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не менее одного года со дня государственной регистрации в качестве юридического лица;</w:t>
      </w:r>
    </w:p>
    <w:p w:rsidR="00B8335A" w:rsidRPr="00466EB6" w:rsidRDefault="00B24148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542"/>
      <w:bookmarkEnd w:id="8"/>
      <w:r w:rsidRPr="00466EB6">
        <w:rPr>
          <w:rFonts w:ascii="Times New Roman" w:hAnsi="Times New Roman" w:cs="Times New Roman"/>
          <w:sz w:val="28"/>
          <w:szCs w:val="28"/>
        </w:rPr>
        <w:t>-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соответствие программы (проекта), представленной на конкурс, уставным целям деятельности СОНКО;</w:t>
      </w:r>
    </w:p>
    <w:p w:rsidR="00B8335A" w:rsidRPr="00466EB6" w:rsidRDefault="00B24148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543"/>
      <w:bookmarkEnd w:id="9"/>
      <w:r w:rsidRPr="00466EB6">
        <w:rPr>
          <w:rFonts w:ascii="Times New Roman" w:hAnsi="Times New Roman" w:cs="Times New Roman"/>
          <w:sz w:val="28"/>
          <w:szCs w:val="28"/>
        </w:rPr>
        <w:t>-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обеспечение долевого финансирования программы (проекта) в виде денежного вклада</w:t>
      </w:r>
      <w:r w:rsidR="00EE1F63" w:rsidRPr="00466EB6">
        <w:rPr>
          <w:rFonts w:ascii="Times New Roman" w:hAnsi="Times New Roman" w:cs="Times New Roman"/>
          <w:sz w:val="28"/>
          <w:szCs w:val="28"/>
        </w:rPr>
        <w:t xml:space="preserve"> </w:t>
      </w:r>
      <w:r w:rsidR="00EE4A94" w:rsidRPr="00466EB6">
        <w:rPr>
          <w:rFonts w:ascii="Times New Roman" w:hAnsi="Times New Roman" w:cs="Times New Roman"/>
          <w:sz w:val="28"/>
          <w:szCs w:val="28"/>
        </w:rPr>
        <w:t>составляет не менее пяти процентов от суммы средств за счет всех источников финансирования</w:t>
      </w:r>
      <w:r w:rsidR="00B8335A" w:rsidRPr="00466EB6">
        <w:rPr>
          <w:rFonts w:ascii="Times New Roman" w:hAnsi="Times New Roman" w:cs="Times New Roman"/>
          <w:sz w:val="28"/>
          <w:szCs w:val="28"/>
        </w:rPr>
        <w:t>.</w:t>
      </w:r>
    </w:p>
    <w:p w:rsidR="00B8335A" w:rsidRPr="00466EB6" w:rsidRDefault="00B24148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505"/>
      <w:bookmarkEnd w:id="10"/>
      <w:r w:rsidRPr="00466EB6">
        <w:rPr>
          <w:rFonts w:ascii="Times New Roman" w:hAnsi="Times New Roman" w:cs="Times New Roman"/>
          <w:sz w:val="28"/>
          <w:szCs w:val="28"/>
        </w:rPr>
        <w:t>6</w:t>
      </w:r>
      <w:r w:rsidR="00B8335A" w:rsidRPr="00466EB6">
        <w:rPr>
          <w:rFonts w:ascii="Times New Roman" w:hAnsi="Times New Roman" w:cs="Times New Roman"/>
          <w:sz w:val="28"/>
          <w:szCs w:val="28"/>
        </w:rPr>
        <w:t>. Участниками конкурса не могут быть:</w:t>
      </w:r>
    </w:p>
    <w:p w:rsidR="00B8335A" w:rsidRPr="00466EB6" w:rsidRDefault="00B24148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551"/>
      <w:bookmarkEnd w:id="11"/>
      <w:r w:rsidRPr="00466EB6">
        <w:rPr>
          <w:rFonts w:ascii="Times New Roman" w:hAnsi="Times New Roman" w:cs="Times New Roman"/>
          <w:sz w:val="28"/>
          <w:szCs w:val="28"/>
        </w:rPr>
        <w:t>-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физические лица;</w:t>
      </w:r>
    </w:p>
    <w:p w:rsidR="00B8335A" w:rsidRPr="00466EB6" w:rsidRDefault="00B24148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552"/>
      <w:bookmarkEnd w:id="12"/>
      <w:r w:rsidRPr="00466EB6">
        <w:rPr>
          <w:rFonts w:ascii="Times New Roman" w:hAnsi="Times New Roman" w:cs="Times New Roman"/>
          <w:sz w:val="28"/>
          <w:szCs w:val="28"/>
        </w:rPr>
        <w:t>-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коммерческие организации;</w:t>
      </w:r>
    </w:p>
    <w:p w:rsidR="00B8335A" w:rsidRPr="00466EB6" w:rsidRDefault="00B24148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553"/>
      <w:bookmarkEnd w:id="13"/>
      <w:r w:rsidRPr="00466EB6">
        <w:rPr>
          <w:rFonts w:ascii="Times New Roman" w:hAnsi="Times New Roman" w:cs="Times New Roman"/>
          <w:sz w:val="28"/>
          <w:szCs w:val="28"/>
        </w:rPr>
        <w:t>-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государственные корпорации;</w:t>
      </w:r>
    </w:p>
    <w:p w:rsidR="00B8335A" w:rsidRPr="00466EB6" w:rsidRDefault="00B24148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554"/>
      <w:bookmarkEnd w:id="14"/>
      <w:r w:rsidRPr="00466EB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государственные компании;</w:t>
      </w:r>
    </w:p>
    <w:p w:rsidR="00B8335A" w:rsidRPr="00466EB6" w:rsidRDefault="00B24148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555"/>
      <w:bookmarkEnd w:id="15"/>
      <w:r w:rsidRPr="00466EB6">
        <w:rPr>
          <w:rFonts w:ascii="Times New Roman" w:hAnsi="Times New Roman" w:cs="Times New Roman"/>
          <w:sz w:val="28"/>
          <w:szCs w:val="28"/>
        </w:rPr>
        <w:t>-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политические партии;</w:t>
      </w:r>
    </w:p>
    <w:p w:rsidR="00B8335A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556"/>
      <w:bookmarkEnd w:id="16"/>
      <w:r w:rsidRPr="00466EB6">
        <w:rPr>
          <w:rFonts w:ascii="Times New Roman" w:hAnsi="Times New Roman" w:cs="Times New Roman"/>
          <w:sz w:val="28"/>
          <w:szCs w:val="28"/>
        </w:rPr>
        <w:t>-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государственные учреждения;</w:t>
      </w:r>
    </w:p>
    <w:p w:rsidR="00B8335A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557"/>
      <w:bookmarkEnd w:id="17"/>
      <w:r w:rsidRPr="00466EB6">
        <w:rPr>
          <w:rFonts w:ascii="Times New Roman" w:hAnsi="Times New Roman" w:cs="Times New Roman"/>
          <w:sz w:val="28"/>
          <w:szCs w:val="28"/>
        </w:rPr>
        <w:t>-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муниципальные учреждения;</w:t>
      </w:r>
    </w:p>
    <w:p w:rsidR="00B8335A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558"/>
      <w:bookmarkEnd w:id="18"/>
      <w:r w:rsidRPr="00466EB6">
        <w:rPr>
          <w:rFonts w:ascii="Times New Roman" w:hAnsi="Times New Roman" w:cs="Times New Roman"/>
          <w:sz w:val="28"/>
          <w:szCs w:val="28"/>
        </w:rPr>
        <w:t>-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общественные объединения, не являющиеся юридическими лицами.</w:t>
      </w:r>
    </w:p>
    <w:p w:rsidR="00F92D7D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506"/>
      <w:bookmarkEnd w:id="19"/>
      <w:r w:rsidRPr="00466EB6">
        <w:rPr>
          <w:rFonts w:ascii="Times New Roman" w:hAnsi="Times New Roman" w:cs="Times New Roman"/>
          <w:sz w:val="28"/>
          <w:szCs w:val="28"/>
        </w:rPr>
        <w:t>7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. Конкурс проводится конкурсной комиссией, </w:t>
      </w:r>
      <w:r w:rsidR="00F92D7D" w:rsidRPr="00466EB6">
        <w:rPr>
          <w:rFonts w:ascii="Times New Roman" w:hAnsi="Times New Roman" w:cs="Times New Roman"/>
          <w:sz w:val="28"/>
          <w:szCs w:val="28"/>
        </w:rPr>
        <w:t>утвержде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нной постановлением администрации </w:t>
      </w:r>
      <w:bookmarkStart w:id="21" w:name="sub_507"/>
      <w:bookmarkEnd w:id="20"/>
      <w:r w:rsidRPr="00466EB6">
        <w:rPr>
          <w:rFonts w:ascii="Times New Roman" w:hAnsi="Times New Roman" w:cs="Times New Roman"/>
          <w:sz w:val="28"/>
          <w:szCs w:val="28"/>
        </w:rPr>
        <w:t>Вилючинского городского округа.</w:t>
      </w:r>
    </w:p>
    <w:p w:rsidR="00B8335A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8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. Конкурсная комиссия размещает объявление о проведении конкурса на официальном сайте </w:t>
      </w:r>
      <w:r w:rsidR="00F92D7D" w:rsidRPr="00466EB6">
        <w:rPr>
          <w:rFonts w:ascii="Times New Roman" w:hAnsi="Times New Roman" w:cs="Times New Roman"/>
          <w:sz w:val="28"/>
          <w:szCs w:val="28"/>
        </w:rPr>
        <w:t xml:space="preserve">администрации Вилючинского городского округа 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в </w:t>
      </w:r>
      <w:r w:rsidR="00014CF3" w:rsidRPr="00466EB6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</w:t>
      </w:r>
      <w:r w:rsidR="00B8335A" w:rsidRPr="00466EB6">
        <w:rPr>
          <w:rFonts w:ascii="Times New Roman" w:hAnsi="Times New Roman" w:cs="Times New Roman"/>
          <w:sz w:val="28"/>
          <w:szCs w:val="28"/>
        </w:rPr>
        <w:t>сети Интернет (</w:t>
      </w:r>
      <w:hyperlink r:id="rId13" w:history="1">
        <w:r w:rsidR="00B8335A" w:rsidRPr="00466EB6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="00B8335A" w:rsidRPr="00466E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viluchinsk</w:t>
        </w:r>
        <w:r w:rsidR="00B8335A" w:rsidRPr="00466EB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B8335A" w:rsidRPr="00466E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="00B8335A" w:rsidRPr="00466EB6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  <w:r w:rsidR="00EB10E7" w:rsidRPr="00466EB6">
        <w:rPr>
          <w:rFonts w:ascii="Times New Roman" w:hAnsi="Times New Roman" w:cs="Times New Roman"/>
          <w:sz w:val="28"/>
          <w:szCs w:val="28"/>
        </w:rPr>
        <w:t>), в разделе «</w:t>
      </w:r>
      <w:r w:rsidR="00F92D7D" w:rsidRPr="00466EB6">
        <w:rPr>
          <w:rFonts w:ascii="Times New Roman" w:hAnsi="Times New Roman" w:cs="Times New Roman"/>
          <w:sz w:val="28"/>
          <w:szCs w:val="28"/>
        </w:rPr>
        <w:t xml:space="preserve">Отдел социальной поддержки и помощи населению </w:t>
      </w:r>
      <w:r w:rsidR="00A66128" w:rsidRPr="00466EB6">
        <w:rPr>
          <w:rFonts w:ascii="Times New Roman" w:hAnsi="Times New Roman" w:cs="Times New Roman"/>
          <w:sz w:val="28"/>
          <w:szCs w:val="28"/>
        </w:rPr>
        <w:t>а</w:t>
      </w:r>
      <w:r w:rsidR="00F92D7D" w:rsidRPr="00466EB6">
        <w:rPr>
          <w:rFonts w:ascii="Times New Roman" w:hAnsi="Times New Roman" w:cs="Times New Roman"/>
          <w:sz w:val="28"/>
          <w:szCs w:val="28"/>
        </w:rPr>
        <w:t>дмин</w:t>
      </w:r>
      <w:r w:rsidR="00A66128" w:rsidRPr="00466EB6">
        <w:rPr>
          <w:rFonts w:ascii="Times New Roman" w:hAnsi="Times New Roman" w:cs="Times New Roman"/>
          <w:sz w:val="28"/>
          <w:szCs w:val="28"/>
        </w:rPr>
        <w:t>и</w:t>
      </w:r>
      <w:r w:rsidR="00F92D7D" w:rsidRPr="00466EB6">
        <w:rPr>
          <w:rFonts w:ascii="Times New Roman" w:hAnsi="Times New Roman" w:cs="Times New Roman"/>
          <w:sz w:val="28"/>
          <w:szCs w:val="28"/>
        </w:rPr>
        <w:t>страции ВГО</w:t>
      </w:r>
      <w:r w:rsidR="00EB10E7" w:rsidRPr="00466EB6">
        <w:rPr>
          <w:rFonts w:ascii="Times New Roman" w:hAnsi="Times New Roman" w:cs="Times New Roman"/>
          <w:sz w:val="28"/>
          <w:szCs w:val="28"/>
        </w:rPr>
        <w:t>»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, </w:t>
      </w:r>
      <w:r w:rsidR="00A66128" w:rsidRPr="00466EB6">
        <w:rPr>
          <w:rFonts w:ascii="Times New Roman" w:hAnsi="Times New Roman" w:cs="Times New Roman"/>
          <w:sz w:val="28"/>
          <w:szCs w:val="28"/>
        </w:rPr>
        <w:t>подраздел «Новости и объявления»</w:t>
      </w:r>
      <w:r w:rsidR="00B8335A" w:rsidRPr="00466EB6">
        <w:rPr>
          <w:rFonts w:ascii="Times New Roman" w:hAnsi="Times New Roman" w:cs="Times New Roman"/>
          <w:sz w:val="28"/>
          <w:szCs w:val="28"/>
        </w:rPr>
        <w:t>.</w:t>
      </w:r>
    </w:p>
    <w:bookmarkEnd w:id="21"/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В объявлении о проведении конкурса указываются время проведения конкурса, сроки, место и порядок приема заявок, контактный телефон, почтовый адрес для направления заявок, иные необходимые сведения о конкурсе.</w:t>
      </w:r>
    </w:p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 xml:space="preserve">Срок приема заявок и прилагаемых к ним </w:t>
      </w:r>
      <w:r w:rsidR="00B223A2">
        <w:rPr>
          <w:rFonts w:ascii="Times New Roman" w:hAnsi="Times New Roman" w:cs="Times New Roman"/>
          <w:sz w:val="28"/>
          <w:szCs w:val="28"/>
        </w:rPr>
        <w:t>документов составляет не менее 2</w:t>
      </w:r>
      <w:r w:rsidRPr="00466EB6">
        <w:rPr>
          <w:rFonts w:ascii="Times New Roman" w:hAnsi="Times New Roman" w:cs="Times New Roman"/>
          <w:sz w:val="28"/>
          <w:szCs w:val="28"/>
        </w:rPr>
        <w:t>0 дней со дня объявления конкурса.</w:t>
      </w:r>
    </w:p>
    <w:p w:rsidR="00B8335A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508"/>
      <w:r w:rsidRPr="00466EB6">
        <w:rPr>
          <w:rFonts w:ascii="Times New Roman" w:hAnsi="Times New Roman" w:cs="Times New Roman"/>
          <w:sz w:val="28"/>
          <w:szCs w:val="28"/>
        </w:rPr>
        <w:t>9</w:t>
      </w:r>
      <w:r w:rsidR="00B8335A" w:rsidRPr="00466EB6">
        <w:rPr>
          <w:rFonts w:ascii="Times New Roman" w:hAnsi="Times New Roman" w:cs="Times New Roman"/>
          <w:sz w:val="28"/>
          <w:szCs w:val="28"/>
        </w:rPr>
        <w:t>. Для участия в конкурсе СОНКО представляют в конкурсную комиссию следующие документы:</w:t>
      </w:r>
    </w:p>
    <w:p w:rsidR="00B8335A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581"/>
      <w:bookmarkEnd w:id="22"/>
      <w:r w:rsidRPr="00466EB6">
        <w:rPr>
          <w:rFonts w:ascii="Times New Roman" w:hAnsi="Times New Roman" w:cs="Times New Roman"/>
          <w:sz w:val="28"/>
          <w:szCs w:val="28"/>
        </w:rPr>
        <w:t>-</w:t>
      </w:r>
      <w:r w:rsidR="009E634F" w:rsidRPr="00466EB6">
        <w:rPr>
          <w:rFonts w:ascii="Times New Roman" w:hAnsi="Times New Roman" w:cs="Times New Roman"/>
          <w:sz w:val="28"/>
          <w:szCs w:val="28"/>
        </w:rPr>
        <w:t xml:space="preserve"> заявка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на участие в конкурсе на бумажном и электронном носителе по форме согласно </w:t>
      </w:r>
      <w:hyperlink w:anchor="sub_1051" w:history="1">
        <w:r w:rsidR="00B8335A" w:rsidRPr="00466EB6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приложению</w:t>
        </w:r>
      </w:hyperlink>
      <w:r w:rsidR="00B24148" w:rsidRPr="00466EB6">
        <w:rPr>
          <w:rFonts w:ascii="Times New Roman" w:hAnsi="Times New Roman" w:cs="Times New Roman"/>
          <w:sz w:val="28"/>
          <w:szCs w:val="28"/>
        </w:rPr>
        <w:t xml:space="preserve"> №1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B8335A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582"/>
      <w:bookmarkEnd w:id="23"/>
      <w:r w:rsidRPr="00466EB6">
        <w:rPr>
          <w:rFonts w:ascii="Times New Roman" w:hAnsi="Times New Roman" w:cs="Times New Roman"/>
          <w:sz w:val="28"/>
          <w:szCs w:val="28"/>
        </w:rPr>
        <w:t>-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копию устава, заверенную руководящи</w:t>
      </w:r>
      <w:r w:rsidR="00640284">
        <w:rPr>
          <w:rFonts w:ascii="Times New Roman" w:hAnsi="Times New Roman" w:cs="Times New Roman"/>
          <w:sz w:val="28"/>
          <w:szCs w:val="28"/>
        </w:rPr>
        <w:t>м органом СОНКО;</w:t>
      </w:r>
    </w:p>
    <w:p w:rsidR="00640284" w:rsidRDefault="00640284" w:rsidP="00CD719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466EB6">
        <w:rPr>
          <w:rFonts w:ascii="Times New Roman" w:hAnsi="Times New Roman" w:cs="Times New Roman"/>
          <w:sz w:val="28"/>
          <w:szCs w:val="28"/>
        </w:rPr>
        <w:t>мета расходов на реализацию программы (проекта) (составляется с учетом собственных и привлеченных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4"/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 xml:space="preserve">СОНКО вправе по собственной инициативе предоставить в конкурсную комиссию выписку </w:t>
      </w:r>
      <w:r w:rsidR="0047371F" w:rsidRPr="00466EB6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лиц, полученную не ранее чем за 6 месяцев до даты подачи заявки</w:t>
      </w:r>
      <w:r w:rsidRPr="00466EB6">
        <w:rPr>
          <w:rFonts w:ascii="Times New Roman" w:hAnsi="Times New Roman" w:cs="Times New Roman"/>
          <w:sz w:val="28"/>
          <w:szCs w:val="28"/>
        </w:rPr>
        <w:t>.</w:t>
      </w:r>
    </w:p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Одна СОНКО может подать на конкурс только одну заявку.</w:t>
      </w:r>
    </w:p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Заявка на участие в конкурсе должна быть прошита, пронумерована и заверена подписью руководителя СОНКО и печатью.</w:t>
      </w:r>
    </w:p>
    <w:p w:rsidR="00B8335A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509"/>
      <w:r w:rsidRPr="00466EB6">
        <w:rPr>
          <w:rFonts w:ascii="Times New Roman" w:hAnsi="Times New Roman" w:cs="Times New Roman"/>
          <w:sz w:val="28"/>
          <w:szCs w:val="28"/>
        </w:rPr>
        <w:t>10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r w:rsidR="00E75C03" w:rsidRPr="00466EB6">
        <w:rPr>
          <w:rFonts w:ascii="Times New Roman" w:hAnsi="Times New Roman" w:cs="Times New Roman"/>
          <w:sz w:val="28"/>
          <w:szCs w:val="28"/>
        </w:rPr>
        <w:t xml:space="preserve">пункте 9 </w:t>
      </w:r>
      <w:r w:rsidR="00B8335A" w:rsidRPr="00466EB6">
        <w:rPr>
          <w:rFonts w:ascii="Times New Roman" w:hAnsi="Times New Roman" w:cs="Times New Roman"/>
          <w:sz w:val="28"/>
          <w:szCs w:val="28"/>
        </w:rPr>
        <w:t>настоящего Порядка, представляются в конкурсную комиссию непосредственно или направляются по почте.</w:t>
      </w:r>
    </w:p>
    <w:bookmarkEnd w:id="25"/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При приеме заявки на участие в конкурсе секретарь конкурсной комиссии регистрирует ее в журнале учета заявок на участие в конкурсе и выдает заявителю расписку в получении заявки с указанием перечня принятых документов, даты ее получения и присвоенного регистрационного номера.</w:t>
      </w:r>
    </w:p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При поступлении в конкурсную комиссию заявки на участие в конкурсе, направленной по почте, она регистрируется в журнале учета заявок на участие в конкурсе, расписка в получении заявки не составляется и не выдается.</w:t>
      </w:r>
    </w:p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lastRenderedPageBreak/>
        <w:t>Заявки на участие в конкурсе, поступившие в конкурсную комиссию после окончания срока приема заявок, не регистрируются и к участию в конкурсе не допускаются.</w:t>
      </w:r>
    </w:p>
    <w:p w:rsidR="00B8335A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510"/>
      <w:r w:rsidRPr="00466EB6">
        <w:rPr>
          <w:rFonts w:ascii="Times New Roman" w:hAnsi="Times New Roman" w:cs="Times New Roman"/>
          <w:sz w:val="28"/>
          <w:szCs w:val="28"/>
        </w:rPr>
        <w:t>11</w:t>
      </w:r>
      <w:r w:rsidR="00B8335A" w:rsidRPr="00466EB6">
        <w:rPr>
          <w:rFonts w:ascii="Times New Roman" w:hAnsi="Times New Roman" w:cs="Times New Roman"/>
          <w:sz w:val="28"/>
          <w:szCs w:val="28"/>
        </w:rPr>
        <w:t>. Заявка на участие в конкурсе может быть отозвана до истечения срока приема заявок путем направления в конкурсную комиссию соответствующего заявления СОНКО. Отозванные заявки не учитываются при определении количества заявок, представленных на участие в конкурсе.</w:t>
      </w:r>
    </w:p>
    <w:bookmarkEnd w:id="26"/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Внесение изменений в заявку на участие в конкурсе допускается до истечения срока подачи заявок путем представления для включения в ее состав дополнительной информации (в том числе документов). После окончания срока приема заявок на участие в конкурсе дополнительная информация может быть представлена в состав заявки только по запросу конкурсной комиссии.</w:t>
      </w:r>
    </w:p>
    <w:p w:rsidR="00B8335A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511"/>
      <w:r w:rsidRPr="00466EB6">
        <w:rPr>
          <w:rFonts w:ascii="Times New Roman" w:hAnsi="Times New Roman" w:cs="Times New Roman"/>
          <w:sz w:val="28"/>
          <w:szCs w:val="28"/>
        </w:rPr>
        <w:t>12</w:t>
      </w:r>
      <w:r w:rsidR="00B8335A" w:rsidRPr="00466EB6">
        <w:rPr>
          <w:rFonts w:ascii="Times New Roman" w:hAnsi="Times New Roman" w:cs="Times New Roman"/>
          <w:sz w:val="28"/>
          <w:szCs w:val="28"/>
        </w:rPr>
        <w:t>. Конкурс проводится в два этапа.</w:t>
      </w:r>
    </w:p>
    <w:p w:rsidR="00B8335A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512"/>
      <w:bookmarkEnd w:id="27"/>
      <w:r w:rsidRPr="00466EB6">
        <w:rPr>
          <w:rFonts w:ascii="Times New Roman" w:hAnsi="Times New Roman" w:cs="Times New Roman"/>
          <w:sz w:val="28"/>
          <w:szCs w:val="28"/>
        </w:rPr>
        <w:t>13</w:t>
      </w:r>
      <w:r w:rsidR="00B8335A" w:rsidRPr="00466EB6">
        <w:rPr>
          <w:rFonts w:ascii="Times New Roman" w:hAnsi="Times New Roman" w:cs="Times New Roman"/>
          <w:sz w:val="28"/>
          <w:szCs w:val="28"/>
        </w:rPr>
        <w:t>. На первом этапе конкурса осуществляется проверка документов на их соответствие требованиям, установленным настоящим Порядком.</w:t>
      </w:r>
    </w:p>
    <w:bookmarkEnd w:id="28"/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Не допускается ко второму этапу конкурса заявитель, если:</w:t>
      </w:r>
    </w:p>
    <w:p w:rsidR="00B8335A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5122"/>
      <w:r w:rsidRPr="00466EB6">
        <w:rPr>
          <w:rFonts w:ascii="Times New Roman" w:hAnsi="Times New Roman" w:cs="Times New Roman"/>
          <w:sz w:val="28"/>
          <w:szCs w:val="28"/>
        </w:rPr>
        <w:t>-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заявителем представлено более одной заявки;</w:t>
      </w:r>
    </w:p>
    <w:p w:rsidR="00B8335A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5123"/>
      <w:bookmarkEnd w:id="29"/>
      <w:r w:rsidRPr="00466EB6">
        <w:rPr>
          <w:rFonts w:ascii="Times New Roman" w:hAnsi="Times New Roman" w:cs="Times New Roman"/>
          <w:sz w:val="28"/>
          <w:szCs w:val="28"/>
        </w:rPr>
        <w:t>-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подготовленная заявителем заявка поступила в конкурсную комиссию после окончания срока приема заявок.</w:t>
      </w:r>
    </w:p>
    <w:bookmarkEnd w:id="30"/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Не может являться основанием для отказа в допуске ко второму этапу конкурса наличие в документах заявки описок, опечаток, орфографических и арифметических ошибок.</w:t>
      </w:r>
    </w:p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Конкурсная комиссия по результатам первого этапа конкурса утверждает список участников, допущенных к участию во втором этапе конкурса.</w:t>
      </w:r>
    </w:p>
    <w:p w:rsidR="00B8335A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513"/>
      <w:r w:rsidRPr="00466EB6">
        <w:rPr>
          <w:rFonts w:ascii="Times New Roman" w:hAnsi="Times New Roman" w:cs="Times New Roman"/>
          <w:sz w:val="28"/>
          <w:szCs w:val="28"/>
        </w:rPr>
        <w:t>14</w:t>
      </w:r>
      <w:r w:rsidR="00B8335A" w:rsidRPr="00466EB6">
        <w:rPr>
          <w:rFonts w:ascii="Times New Roman" w:hAnsi="Times New Roman" w:cs="Times New Roman"/>
          <w:sz w:val="28"/>
          <w:szCs w:val="28"/>
        </w:rPr>
        <w:t>. Решение конкурсной комиссии, принятое по результатам первого этапа конкурса, оформляется протоколом в течение 3-х календарных дней со дня окончания заседания конкурсной комиссии в рамках первого этапа конкурса.</w:t>
      </w:r>
    </w:p>
    <w:p w:rsidR="00B8335A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514"/>
      <w:bookmarkEnd w:id="31"/>
      <w:r w:rsidRPr="00466EB6">
        <w:rPr>
          <w:rFonts w:ascii="Times New Roman" w:hAnsi="Times New Roman" w:cs="Times New Roman"/>
          <w:sz w:val="28"/>
          <w:szCs w:val="28"/>
        </w:rPr>
        <w:t>15</w:t>
      </w:r>
      <w:r w:rsidR="00B8335A" w:rsidRPr="00466EB6">
        <w:rPr>
          <w:rFonts w:ascii="Times New Roman" w:hAnsi="Times New Roman" w:cs="Times New Roman"/>
          <w:sz w:val="28"/>
          <w:szCs w:val="28"/>
        </w:rPr>
        <w:t>. Второй этап конкурса включает в себя:</w:t>
      </w:r>
    </w:p>
    <w:p w:rsidR="00B8335A" w:rsidRPr="00466EB6" w:rsidRDefault="00C963B2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5141"/>
      <w:bookmarkEnd w:id="32"/>
      <w:r w:rsidRPr="00466EB6">
        <w:rPr>
          <w:rFonts w:ascii="Times New Roman" w:hAnsi="Times New Roman" w:cs="Times New Roman"/>
          <w:sz w:val="28"/>
          <w:szCs w:val="28"/>
        </w:rPr>
        <w:t>О</w:t>
      </w:r>
      <w:r w:rsidR="00B8335A" w:rsidRPr="00466EB6">
        <w:rPr>
          <w:rFonts w:ascii="Times New Roman" w:hAnsi="Times New Roman" w:cs="Times New Roman"/>
          <w:sz w:val="28"/>
          <w:szCs w:val="28"/>
        </w:rPr>
        <w:t>ценку программы (проекта) СОНКО по критериям:</w:t>
      </w:r>
    </w:p>
    <w:p w:rsidR="00B8335A" w:rsidRPr="00466EB6" w:rsidRDefault="00BD4345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51411"/>
      <w:bookmarkEnd w:id="33"/>
      <w:r w:rsidRPr="00466EB6">
        <w:rPr>
          <w:rFonts w:ascii="Times New Roman" w:hAnsi="Times New Roman" w:cs="Times New Roman"/>
          <w:sz w:val="28"/>
          <w:szCs w:val="28"/>
        </w:rPr>
        <w:t>-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осуществление СОНКО уставной деятельности по направлениям, предусмотренным </w:t>
      </w:r>
      <w:hyperlink r:id="rId14" w:history="1">
        <w:r w:rsidR="00B8335A" w:rsidRPr="00466EB6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статьей 31.1</w:t>
        </w:r>
      </w:hyperlink>
      <w:r w:rsidR="00B8335A" w:rsidRPr="00466EB6">
        <w:rPr>
          <w:rFonts w:ascii="Times New Roman" w:hAnsi="Times New Roman" w:cs="Times New Roman"/>
          <w:sz w:val="28"/>
          <w:szCs w:val="28"/>
        </w:rPr>
        <w:t xml:space="preserve"> Фед</w:t>
      </w:r>
      <w:r w:rsidR="009972FD" w:rsidRPr="00466EB6">
        <w:rPr>
          <w:rFonts w:ascii="Times New Roman" w:hAnsi="Times New Roman" w:cs="Times New Roman"/>
          <w:sz w:val="28"/>
          <w:szCs w:val="28"/>
        </w:rPr>
        <w:t>ерального закона от 12.01.1996 № 7-ФЗ «О некоммерческих организациях»</w:t>
      </w:r>
      <w:r w:rsidR="00B8335A" w:rsidRPr="00466EB6">
        <w:rPr>
          <w:rFonts w:ascii="Times New Roman" w:hAnsi="Times New Roman" w:cs="Times New Roman"/>
          <w:sz w:val="28"/>
          <w:szCs w:val="28"/>
        </w:rPr>
        <w:t>:</w:t>
      </w:r>
    </w:p>
    <w:bookmarkEnd w:id="34"/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от 1 года до 2 лет включительно - 1 балл;</w:t>
      </w:r>
    </w:p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свыше 2 лет и до 4 лет включительно - 2 балла;</w:t>
      </w:r>
    </w:p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свыше 4 лет и до 6 лет включительно - 3 балла;</w:t>
      </w:r>
    </w:p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свыше 6 лет - 4 балла;</w:t>
      </w:r>
    </w:p>
    <w:p w:rsidR="00B8335A" w:rsidRPr="00466EB6" w:rsidRDefault="00BD4345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51413"/>
      <w:r w:rsidRPr="00466EB6">
        <w:rPr>
          <w:rFonts w:ascii="Times New Roman" w:hAnsi="Times New Roman" w:cs="Times New Roman"/>
          <w:sz w:val="28"/>
          <w:szCs w:val="28"/>
        </w:rPr>
        <w:t>-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количество материалов о деятельности СОНКО в средствах массовой информации (пресса, телевидение, радио, сеть Интернет) за истекший год:</w:t>
      </w:r>
    </w:p>
    <w:bookmarkEnd w:id="35"/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0 публикаций - 0 баллов;</w:t>
      </w:r>
    </w:p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от 1 до 3 публикаций - 1 балл;</w:t>
      </w:r>
    </w:p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от 4 до 7 публикаций - 2 балла;</w:t>
      </w:r>
    </w:p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от 8 до 10 публикаций - 3 балла;</w:t>
      </w:r>
    </w:p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lastRenderedPageBreak/>
        <w:t>11 публикаций и более - 4 балла;</w:t>
      </w:r>
    </w:p>
    <w:p w:rsidR="00B8335A" w:rsidRPr="00466EB6" w:rsidRDefault="00C80EC1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51416"/>
      <w:r w:rsidRPr="00466EB6">
        <w:rPr>
          <w:rFonts w:ascii="Times New Roman" w:hAnsi="Times New Roman" w:cs="Times New Roman"/>
          <w:sz w:val="28"/>
          <w:szCs w:val="28"/>
        </w:rPr>
        <w:t>-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возможность дальнейшего развития и тиражирования программы (проекта):</w:t>
      </w:r>
    </w:p>
    <w:bookmarkEnd w:id="36"/>
    <w:p w:rsidR="00B8335A" w:rsidRPr="00466EB6" w:rsidRDefault="00BD4345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 xml:space="preserve"> </w:t>
      </w:r>
      <w:r w:rsidR="00B8335A" w:rsidRPr="00466EB6">
        <w:rPr>
          <w:rFonts w:ascii="Times New Roman" w:hAnsi="Times New Roman" w:cs="Times New Roman"/>
          <w:sz w:val="28"/>
          <w:szCs w:val="28"/>
        </w:rPr>
        <w:t>нет возможности дальнейшего продолжения программы (проекта) - 0 баллов;</w:t>
      </w:r>
    </w:p>
    <w:p w:rsidR="00B8335A" w:rsidRPr="00466EB6" w:rsidRDefault="00BD4345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 xml:space="preserve"> </w:t>
      </w:r>
      <w:r w:rsidR="00B8335A" w:rsidRPr="00466EB6">
        <w:rPr>
          <w:rFonts w:ascii="Times New Roman" w:hAnsi="Times New Roman" w:cs="Times New Roman"/>
          <w:sz w:val="28"/>
          <w:szCs w:val="28"/>
        </w:rPr>
        <w:t>программа (проект) может быть продолжена не на постоянной основе - 1 балл;</w:t>
      </w:r>
    </w:p>
    <w:p w:rsidR="00B8335A" w:rsidRPr="00466EB6" w:rsidRDefault="00BD4345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 xml:space="preserve"> </w:t>
      </w:r>
      <w:r w:rsidR="00B8335A" w:rsidRPr="00466EB6">
        <w:rPr>
          <w:rFonts w:ascii="Times New Roman" w:hAnsi="Times New Roman" w:cs="Times New Roman"/>
          <w:sz w:val="28"/>
          <w:szCs w:val="28"/>
        </w:rPr>
        <w:t>программа (проект) может быть продолжена на постоянной основе - 2 балла;</w:t>
      </w:r>
    </w:p>
    <w:p w:rsidR="00B8335A" w:rsidRPr="00466EB6" w:rsidRDefault="00C80EC1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51419"/>
      <w:r w:rsidRPr="00466EB6">
        <w:rPr>
          <w:rFonts w:ascii="Times New Roman" w:hAnsi="Times New Roman" w:cs="Times New Roman"/>
          <w:sz w:val="28"/>
          <w:szCs w:val="28"/>
        </w:rPr>
        <w:t>-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количество лиц, охватываемых при реализации программы (проекта):</w:t>
      </w:r>
    </w:p>
    <w:bookmarkEnd w:id="37"/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до 50 человек - 1 балл;</w:t>
      </w:r>
    </w:p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от 51 до 100 человек - 2 балла;</w:t>
      </w:r>
    </w:p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от 101 до 150 человек - 3 балла;</w:t>
      </w:r>
    </w:p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от 151 и более человек - 6 баллов;</w:t>
      </w:r>
    </w:p>
    <w:p w:rsidR="00B8335A" w:rsidRPr="00466EB6" w:rsidRDefault="00C80EC1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51421"/>
      <w:r w:rsidRPr="00466EB6">
        <w:rPr>
          <w:rFonts w:ascii="Times New Roman" w:hAnsi="Times New Roman" w:cs="Times New Roman"/>
          <w:sz w:val="28"/>
          <w:szCs w:val="28"/>
        </w:rPr>
        <w:t xml:space="preserve">- </w:t>
      </w:r>
      <w:r w:rsidR="00B8335A" w:rsidRPr="00466EB6">
        <w:rPr>
          <w:rFonts w:ascii="Times New Roman" w:hAnsi="Times New Roman" w:cs="Times New Roman"/>
          <w:sz w:val="28"/>
          <w:szCs w:val="28"/>
        </w:rPr>
        <w:t>своевременное представление в Управление Министерства юстиции Российской Федерации по Камчатскому краю информации о продолжении деятельности СОНКО:</w:t>
      </w:r>
    </w:p>
    <w:bookmarkEnd w:id="38"/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непредставление информации - 0 баллов;</w:t>
      </w:r>
    </w:p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представление информации с нарушением срока - 1 балл;</w:t>
      </w:r>
    </w:p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своевременное представление информации - 2 балла;</w:t>
      </w:r>
    </w:p>
    <w:p w:rsidR="00B8335A" w:rsidRPr="00466EB6" w:rsidRDefault="00C80EC1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 xml:space="preserve">- </w:t>
      </w:r>
      <w:r w:rsidR="009F6924" w:rsidRPr="00466EB6">
        <w:rPr>
          <w:rFonts w:ascii="Times New Roman" w:hAnsi="Times New Roman" w:cs="Times New Roman"/>
          <w:sz w:val="28"/>
          <w:szCs w:val="28"/>
        </w:rPr>
        <w:t>количество охватываемых</w:t>
      </w:r>
      <w:r w:rsidR="00E52A1F" w:rsidRPr="00466EB6">
        <w:rPr>
          <w:rFonts w:ascii="Times New Roman" w:hAnsi="Times New Roman" w:cs="Times New Roman"/>
          <w:sz w:val="28"/>
          <w:szCs w:val="28"/>
        </w:rPr>
        <w:t xml:space="preserve"> лиц</w:t>
      </w:r>
      <w:r w:rsidR="00E040F3" w:rsidRPr="00466EB6">
        <w:rPr>
          <w:rFonts w:ascii="Times New Roman" w:hAnsi="Times New Roman" w:cs="Times New Roman"/>
          <w:sz w:val="28"/>
          <w:szCs w:val="28"/>
        </w:rPr>
        <w:t xml:space="preserve">, </w:t>
      </w:r>
      <w:r w:rsidR="00B75F4D" w:rsidRPr="00466EB6">
        <w:rPr>
          <w:rFonts w:ascii="Times New Roman" w:hAnsi="Times New Roman" w:cs="Times New Roman"/>
          <w:sz w:val="28"/>
          <w:szCs w:val="28"/>
        </w:rPr>
        <w:t xml:space="preserve">с которыми проведена работа с целью </w:t>
      </w:r>
      <w:r w:rsidR="001D796F" w:rsidRPr="00466EB6">
        <w:rPr>
          <w:rFonts w:ascii="Times New Roman" w:hAnsi="Times New Roman" w:cs="Times New Roman"/>
          <w:sz w:val="28"/>
          <w:szCs w:val="28"/>
        </w:rPr>
        <w:t xml:space="preserve">воспитания идей патриотизма, экологической деятельности </w:t>
      </w:r>
      <w:r w:rsidR="009F6924" w:rsidRPr="00466EB6">
        <w:rPr>
          <w:rFonts w:ascii="Times New Roman" w:hAnsi="Times New Roman" w:cs="Times New Roman"/>
          <w:sz w:val="28"/>
          <w:szCs w:val="28"/>
        </w:rPr>
        <w:t>при реализации программы (проекта):</w:t>
      </w:r>
    </w:p>
    <w:p w:rsidR="00B75F4D" w:rsidRPr="00466EB6" w:rsidRDefault="00B75F4D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до 50 человек - 2 балл;</w:t>
      </w:r>
    </w:p>
    <w:p w:rsidR="00B75F4D" w:rsidRPr="00466EB6" w:rsidRDefault="00B75F4D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от 51 до 100 человек - 4 балла;</w:t>
      </w:r>
    </w:p>
    <w:p w:rsidR="00B75F4D" w:rsidRPr="00466EB6" w:rsidRDefault="007608D4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101 до 150 человек - 6 баллов</w:t>
      </w:r>
      <w:r w:rsidR="00B75F4D" w:rsidRPr="00466EB6">
        <w:rPr>
          <w:rFonts w:ascii="Times New Roman" w:hAnsi="Times New Roman" w:cs="Times New Roman"/>
          <w:sz w:val="28"/>
          <w:szCs w:val="28"/>
        </w:rPr>
        <w:t>;</w:t>
      </w:r>
    </w:p>
    <w:p w:rsidR="00B75F4D" w:rsidRPr="00466EB6" w:rsidRDefault="00B75F4D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от</w:t>
      </w:r>
      <w:r w:rsidR="007608D4">
        <w:rPr>
          <w:rFonts w:ascii="Times New Roman" w:hAnsi="Times New Roman" w:cs="Times New Roman"/>
          <w:sz w:val="28"/>
          <w:szCs w:val="28"/>
        </w:rPr>
        <w:t xml:space="preserve"> 151 и более человек - 9 баллов.</w:t>
      </w:r>
    </w:p>
    <w:p w:rsidR="00B8335A" w:rsidRPr="00466EB6" w:rsidRDefault="00B8335A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515"/>
      <w:r w:rsidRPr="00466EB6">
        <w:rPr>
          <w:rFonts w:ascii="Times New Roman" w:hAnsi="Times New Roman" w:cs="Times New Roman"/>
          <w:sz w:val="28"/>
          <w:szCs w:val="28"/>
        </w:rPr>
        <w:t>1</w:t>
      </w:r>
      <w:r w:rsidR="00E25610" w:rsidRPr="00466EB6">
        <w:rPr>
          <w:rFonts w:ascii="Times New Roman" w:hAnsi="Times New Roman" w:cs="Times New Roman"/>
          <w:sz w:val="28"/>
          <w:szCs w:val="28"/>
        </w:rPr>
        <w:t>6</w:t>
      </w:r>
      <w:r w:rsidR="00CC3011" w:rsidRPr="00466EB6">
        <w:rPr>
          <w:rFonts w:ascii="Times New Roman" w:hAnsi="Times New Roman" w:cs="Times New Roman"/>
          <w:sz w:val="28"/>
          <w:szCs w:val="28"/>
        </w:rPr>
        <w:t xml:space="preserve">. Победителем является </w:t>
      </w:r>
      <w:r w:rsidRPr="00466EB6">
        <w:rPr>
          <w:rFonts w:ascii="Times New Roman" w:hAnsi="Times New Roman" w:cs="Times New Roman"/>
          <w:sz w:val="28"/>
          <w:szCs w:val="28"/>
        </w:rPr>
        <w:t xml:space="preserve">СОНКО </w:t>
      </w:r>
      <w:r w:rsidR="00CC3011" w:rsidRPr="00466EB6">
        <w:rPr>
          <w:rFonts w:ascii="Times New Roman" w:hAnsi="Times New Roman" w:cs="Times New Roman"/>
          <w:sz w:val="28"/>
          <w:szCs w:val="28"/>
        </w:rPr>
        <w:t>набравшая</w:t>
      </w:r>
      <w:r w:rsidR="00301014" w:rsidRPr="00466EB6">
        <w:rPr>
          <w:rFonts w:ascii="Times New Roman" w:hAnsi="Times New Roman" w:cs="Times New Roman"/>
          <w:sz w:val="28"/>
          <w:szCs w:val="28"/>
        </w:rPr>
        <w:t>,</w:t>
      </w:r>
      <w:r w:rsidR="00CC3011" w:rsidRPr="00466EB6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</w:t>
      </w:r>
      <w:r w:rsidRPr="00466EB6">
        <w:rPr>
          <w:rFonts w:ascii="Times New Roman" w:hAnsi="Times New Roman" w:cs="Times New Roman"/>
          <w:sz w:val="28"/>
          <w:szCs w:val="28"/>
        </w:rPr>
        <w:t xml:space="preserve"> в соответствии с крит</w:t>
      </w:r>
      <w:r w:rsidR="00301014" w:rsidRPr="00466EB6">
        <w:rPr>
          <w:rFonts w:ascii="Times New Roman" w:hAnsi="Times New Roman" w:cs="Times New Roman"/>
          <w:sz w:val="28"/>
          <w:szCs w:val="28"/>
        </w:rPr>
        <w:t>ериями, установленными пунктом 15</w:t>
      </w:r>
      <w:r w:rsidRPr="00466EB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8335A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516"/>
      <w:bookmarkEnd w:id="39"/>
      <w:r w:rsidRPr="00466EB6">
        <w:rPr>
          <w:rFonts w:ascii="Times New Roman" w:hAnsi="Times New Roman" w:cs="Times New Roman"/>
          <w:sz w:val="28"/>
          <w:szCs w:val="28"/>
        </w:rPr>
        <w:t>17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. </w:t>
      </w:r>
      <w:bookmarkEnd w:id="40"/>
      <w:r w:rsidR="00B8335A" w:rsidRPr="00466EB6">
        <w:rPr>
          <w:rFonts w:ascii="Times New Roman" w:hAnsi="Times New Roman" w:cs="Times New Roman"/>
          <w:sz w:val="28"/>
          <w:szCs w:val="28"/>
        </w:rPr>
        <w:t>При возникновении в процессе рассмотрения заявок на участие в конкурсе вопросов, требующих специальных знаний в различных областях науки, техники, искусства, ремесла, конкурсная комиссия вправе приглашать на свои заседания специалистов для разъяснения таких вопросов.</w:t>
      </w:r>
    </w:p>
    <w:p w:rsidR="00B8335A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517"/>
      <w:r w:rsidRPr="00466EB6">
        <w:rPr>
          <w:rFonts w:ascii="Times New Roman" w:hAnsi="Times New Roman" w:cs="Times New Roman"/>
          <w:sz w:val="28"/>
          <w:szCs w:val="28"/>
        </w:rPr>
        <w:t>18</w:t>
      </w:r>
      <w:r w:rsidR="00B8335A" w:rsidRPr="00466EB6">
        <w:rPr>
          <w:rFonts w:ascii="Times New Roman" w:hAnsi="Times New Roman" w:cs="Times New Roman"/>
          <w:sz w:val="28"/>
          <w:szCs w:val="28"/>
        </w:rPr>
        <w:t>. Решение конкурсной комиссии, принятое по результатам второго этапа конкурса, оформляется протоколом в течение 3-х календарных дней со дня окончания заседания конкурсной комиссии в рамках второго этапа конкурса.</w:t>
      </w:r>
    </w:p>
    <w:bookmarkEnd w:id="41"/>
    <w:p w:rsidR="00B8335A" w:rsidRPr="00466EB6" w:rsidRDefault="00CD1EED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На основании указанного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Pr="00466EB6">
        <w:rPr>
          <w:rFonts w:ascii="Times New Roman" w:hAnsi="Times New Roman" w:cs="Times New Roman"/>
          <w:sz w:val="28"/>
          <w:szCs w:val="28"/>
        </w:rPr>
        <w:t>а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в течение 4-х календарных дней со дня окончания заседания конкурсной комиссии в рамках второго этапа конкурса издает</w:t>
      </w:r>
      <w:r w:rsidRPr="00466EB6">
        <w:rPr>
          <w:rFonts w:ascii="Times New Roman" w:hAnsi="Times New Roman" w:cs="Times New Roman"/>
          <w:sz w:val="28"/>
          <w:szCs w:val="28"/>
        </w:rPr>
        <w:t>ся</w:t>
      </w:r>
      <w:r w:rsidR="00B8335A" w:rsidRPr="00466EB6">
        <w:rPr>
          <w:rFonts w:ascii="Times New Roman" w:hAnsi="Times New Roman" w:cs="Times New Roman"/>
          <w:sz w:val="28"/>
          <w:szCs w:val="28"/>
        </w:rPr>
        <w:t xml:space="preserve"> приказ о предоставлении СОНКО - победителям конкурса субсидии из бюджета </w:t>
      </w:r>
      <w:r w:rsidR="00E2287B" w:rsidRPr="00466EB6">
        <w:rPr>
          <w:rFonts w:ascii="Times New Roman" w:hAnsi="Times New Roman" w:cs="Times New Roman"/>
          <w:sz w:val="28"/>
          <w:szCs w:val="28"/>
        </w:rPr>
        <w:t xml:space="preserve">Вилючинского городского округа </w:t>
      </w:r>
      <w:r w:rsidR="00B8335A" w:rsidRPr="00466EB6">
        <w:rPr>
          <w:rFonts w:ascii="Times New Roman" w:hAnsi="Times New Roman" w:cs="Times New Roman"/>
          <w:sz w:val="28"/>
          <w:szCs w:val="28"/>
        </w:rPr>
        <w:t>на реализацию программ (проектов).</w:t>
      </w:r>
    </w:p>
    <w:p w:rsidR="00B8335A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518"/>
      <w:r w:rsidRPr="00466EB6"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B8335A" w:rsidRPr="00466EB6">
        <w:rPr>
          <w:rFonts w:ascii="Times New Roman" w:hAnsi="Times New Roman" w:cs="Times New Roman"/>
          <w:sz w:val="28"/>
          <w:szCs w:val="28"/>
        </w:rPr>
        <w:t>. Срок проведения первого этапа конкурса не более 10 дней, второго этапа конкурса - не более 30 дней со дня окончания срока приема документов СОНКО, указанного в объявлении о проведении конкурса.</w:t>
      </w:r>
    </w:p>
    <w:p w:rsidR="00B8335A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519"/>
      <w:bookmarkEnd w:id="42"/>
      <w:r w:rsidRPr="00466EB6">
        <w:rPr>
          <w:rFonts w:ascii="Times New Roman" w:hAnsi="Times New Roman" w:cs="Times New Roman"/>
          <w:sz w:val="28"/>
          <w:szCs w:val="28"/>
        </w:rPr>
        <w:t>20</w:t>
      </w:r>
      <w:r w:rsidR="00B8335A" w:rsidRPr="00466EB6">
        <w:rPr>
          <w:rFonts w:ascii="Times New Roman" w:hAnsi="Times New Roman" w:cs="Times New Roman"/>
          <w:sz w:val="28"/>
          <w:szCs w:val="28"/>
        </w:rPr>
        <w:t>. Протоколы конкурсной комиссии п</w:t>
      </w:r>
      <w:r w:rsidR="00E040F3" w:rsidRPr="00466EB6">
        <w:rPr>
          <w:rFonts w:ascii="Times New Roman" w:hAnsi="Times New Roman" w:cs="Times New Roman"/>
          <w:sz w:val="28"/>
          <w:szCs w:val="28"/>
        </w:rPr>
        <w:t xml:space="preserve">убликуются </w:t>
      </w:r>
      <w:r w:rsidR="00B3399F" w:rsidRPr="00466EB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Вилючинского городского округа в информационно-коммуникационной сети Интернет </w:t>
      </w:r>
      <w:r w:rsidR="00627E3F" w:rsidRPr="00466EB6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="00627E3F" w:rsidRPr="00466EB6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="00627E3F" w:rsidRPr="00466E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viluchinsk</w:t>
        </w:r>
        <w:r w:rsidR="00627E3F" w:rsidRPr="00466EB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27E3F" w:rsidRPr="00466E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="00627E3F" w:rsidRPr="00466EB6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  <w:r w:rsidR="00CB0DA5" w:rsidRPr="00466EB6">
        <w:rPr>
          <w:rFonts w:ascii="Times New Roman" w:hAnsi="Times New Roman" w:cs="Times New Roman"/>
          <w:sz w:val="28"/>
          <w:szCs w:val="28"/>
        </w:rPr>
        <w:t>), в разделе «</w:t>
      </w:r>
      <w:r w:rsidR="00627E3F" w:rsidRPr="00466EB6">
        <w:rPr>
          <w:rFonts w:ascii="Times New Roman" w:hAnsi="Times New Roman" w:cs="Times New Roman"/>
          <w:sz w:val="28"/>
          <w:szCs w:val="28"/>
        </w:rPr>
        <w:t xml:space="preserve">Отдел социальной поддержки и помощи населению </w:t>
      </w:r>
      <w:r w:rsidR="00CB0DA5" w:rsidRPr="00466EB6">
        <w:rPr>
          <w:rFonts w:ascii="Times New Roman" w:hAnsi="Times New Roman" w:cs="Times New Roman"/>
          <w:sz w:val="28"/>
          <w:szCs w:val="28"/>
        </w:rPr>
        <w:t>администрации ВГО»</w:t>
      </w:r>
      <w:r w:rsidR="00627E3F" w:rsidRPr="00466EB6">
        <w:rPr>
          <w:rFonts w:ascii="Times New Roman" w:hAnsi="Times New Roman" w:cs="Times New Roman"/>
          <w:sz w:val="28"/>
          <w:szCs w:val="28"/>
        </w:rPr>
        <w:t>, подраздел «Новости и объявления»</w:t>
      </w:r>
      <w:r w:rsidR="00B8335A" w:rsidRPr="00466EB6">
        <w:rPr>
          <w:rFonts w:ascii="Times New Roman" w:hAnsi="Times New Roman" w:cs="Times New Roman"/>
          <w:sz w:val="28"/>
          <w:szCs w:val="28"/>
        </w:rPr>
        <w:t>.</w:t>
      </w:r>
    </w:p>
    <w:bookmarkEnd w:id="43"/>
    <w:p w:rsidR="00B8335A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21</w:t>
      </w:r>
      <w:r w:rsidR="00B8335A" w:rsidRPr="00466EB6">
        <w:rPr>
          <w:rFonts w:ascii="Times New Roman" w:hAnsi="Times New Roman" w:cs="Times New Roman"/>
          <w:sz w:val="28"/>
          <w:szCs w:val="28"/>
        </w:rPr>
        <w:t>. Документы, поступившие на конкурс от СОНКО, не возвращаются и не рецензируются.</w:t>
      </w:r>
    </w:p>
    <w:p w:rsidR="00863DD6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603"/>
      <w:bookmarkEnd w:id="4"/>
      <w:r w:rsidRPr="00466EB6">
        <w:rPr>
          <w:rFonts w:ascii="Times New Roman" w:hAnsi="Times New Roman" w:cs="Times New Roman"/>
          <w:sz w:val="28"/>
          <w:szCs w:val="28"/>
        </w:rPr>
        <w:t>22</w:t>
      </w:r>
      <w:r w:rsidR="00863DD6" w:rsidRPr="00466EB6">
        <w:rPr>
          <w:rFonts w:ascii="Times New Roman" w:hAnsi="Times New Roman" w:cs="Times New Roman"/>
          <w:sz w:val="28"/>
          <w:szCs w:val="28"/>
        </w:rPr>
        <w:t xml:space="preserve">. </w:t>
      </w:r>
      <w:r w:rsidR="00D4191D" w:rsidRPr="00466EB6">
        <w:rPr>
          <w:rFonts w:ascii="Times New Roman" w:hAnsi="Times New Roman" w:cs="Times New Roman"/>
          <w:sz w:val="28"/>
          <w:szCs w:val="28"/>
        </w:rPr>
        <w:t>После публикации протокола конкурсной комиссии с</w:t>
      </w:r>
      <w:r w:rsidR="00863DD6" w:rsidRPr="00466EB6">
        <w:rPr>
          <w:rFonts w:ascii="Times New Roman" w:hAnsi="Times New Roman" w:cs="Times New Roman"/>
          <w:sz w:val="28"/>
          <w:szCs w:val="28"/>
        </w:rPr>
        <w:t xml:space="preserve">убсидии предоставляются СОНКО - победителям конкурса в пределах бюджетных ассигнований, предусмотренных на эти цели Отделу социальной поддержки и помощи населению администрации Вилючинского городского округа (далее - Отдел) - главному распорядителю бюджетных средств по </w:t>
      </w:r>
      <w:r w:rsidR="00863DD6" w:rsidRPr="00466EB6">
        <w:rPr>
          <w:rFonts w:ascii="Times New Roman" w:hAnsi="Times New Roman" w:cs="Times New Roman"/>
          <w:spacing w:val="-10"/>
          <w:sz w:val="28"/>
          <w:szCs w:val="28"/>
        </w:rPr>
        <w:t xml:space="preserve">реализации мероприятий </w:t>
      </w:r>
      <w:r w:rsidR="00863DD6" w:rsidRPr="00466EB6">
        <w:rPr>
          <w:rFonts w:ascii="Times New Roman" w:hAnsi="Times New Roman" w:cs="Times New Roman"/>
          <w:spacing w:val="-11"/>
          <w:sz w:val="28"/>
          <w:szCs w:val="28"/>
        </w:rPr>
        <w:t xml:space="preserve">долгосрочной муниципальной целевой программы </w:t>
      </w:r>
      <w:r w:rsidR="00863DD6" w:rsidRPr="00466EB6">
        <w:rPr>
          <w:rFonts w:ascii="Times New Roman" w:eastAsia="Times New Roman" w:hAnsi="Times New Roman" w:cs="Times New Roman"/>
          <w:sz w:val="28"/>
          <w:szCs w:val="28"/>
        </w:rPr>
        <w:t>«Поддержка социально ориентированных некоммерческих организаций в Вилючинском  городском округе на 2013-2015 годы»</w:t>
      </w:r>
      <w:r w:rsidR="00863DD6" w:rsidRPr="00466EB6">
        <w:rPr>
          <w:rFonts w:ascii="Times New Roman" w:hAnsi="Times New Roman" w:cs="Times New Roman"/>
          <w:sz w:val="28"/>
          <w:szCs w:val="28"/>
        </w:rPr>
        <w:t>.</w:t>
      </w:r>
    </w:p>
    <w:p w:rsidR="00863DD6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604"/>
      <w:bookmarkEnd w:id="44"/>
      <w:r w:rsidRPr="00466EB6">
        <w:rPr>
          <w:rFonts w:ascii="Times New Roman" w:hAnsi="Times New Roman" w:cs="Times New Roman"/>
          <w:sz w:val="28"/>
          <w:szCs w:val="28"/>
        </w:rPr>
        <w:t>23</w:t>
      </w:r>
      <w:r w:rsidR="00863DD6" w:rsidRPr="00466EB6">
        <w:rPr>
          <w:rFonts w:ascii="Times New Roman" w:hAnsi="Times New Roman" w:cs="Times New Roman"/>
          <w:sz w:val="28"/>
          <w:szCs w:val="28"/>
        </w:rPr>
        <w:t>. Условиями предоставления субсидии СОНКО - победителям конкурса являются:</w:t>
      </w:r>
    </w:p>
    <w:p w:rsidR="00863DD6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641"/>
      <w:bookmarkEnd w:id="45"/>
      <w:r w:rsidRPr="00466EB6">
        <w:rPr>
          <w:rFonts w:ascii="Times New Roman" w:hAnsi="Times New Roman" w:cs="Times New Roman"/>
          <w:sz w:val="28"/>
          <w:szCs w:val="28"/>
        </w:rPr>
        <w:t>-</w:t>
      </w:r>
      <w:r w:rsidR="00863DD6" w:rsidRPr="00466EB6">
        <w:rPr>
          <w:rFonts w:ascii="Times New Roman" w:hAnsi="Times New Roman" w:cs="Times New Roman"/>
          <w:sz w:val="28"/>
          <w:szCs w:val="28"/>
        </w:rPr>
        <w:t xml:space="preserve"> наличие решения конкурсной комиссии по результатам конкурса на право получения СОНКО субсидии на реализацию программ (проектов), согласно которому социально ориентированная некоммерческая организация признана победителем конкурса и ей определен размер субсидии;</w:t>
      </w:r>
    </w:p>
    <w:p w:rsidR="00863DD6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642"/>
      <w:bookmarkEnd w:id="46"/>
      <w:r w:rsidRPr="00466EB6">
        <w:rPr>
          <w:rFonts w:ascii="Times New Roman" w:hAnsi="Times New Roman" w:cs="Times New Roman"/>
          <w:sz w:val="28"/>
          <w:szCs w:val="28"/>
        </w:rPr>
        <w:t>-</w:t>
      </w:r>
      <w:r w:rsidR="00863DD6" w:rsidRPr="00466EB6">
        <w:rPr>
          <w:rFonts w:ascii="Times New Roman" w:hAnsi="Times New Roman" w:cs="Times New Roman"/>
          <w:sz w:val="28"/>
          <w:szCs w:val="28"/>
        </w:rPr>
        <w:t xml:space="preserve"> заключение соглашения СОНКО - победителем конкурса с главным распорядителем бюджетных средств о предоставлении субсидии;</w:t>
      </w:r>
    </w:p>
    <w:p w:rsidR="00863DD6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643"/>
      <w:bookmarkEnd w:id="47"/>
      <w:r w:rsidRPr="00466EB6">
        <w:rPr>
          <w:rFonts w:ascii="Times New Roman" w:hAnsi="Times New Roman" w:cs="Times New Roman"/>
          <w:sz w:val="28"/>
          <w:szCs w:val="28"/>
        </w:rPr>
        <w:t>-</w:t>
      </w:r>
      <w:r w:rsidR="00863DD6" w:rsidRPr="00466EB6">
        <w:rPr>
          <w:rFonts w:ascii="Times New Roman" w:hAnsi="Times New Roman" w:cs="Times New Roman"/>
          <w:sz w:val="28"/>
          <w:szCs w:val="28"/>
        </w:rPr>
        <w:t xml:space="preserve"> обязательство СОНКО - победителя конкурса по долевому финансированию программы (проекта) в виде денежного вклада </w:t>
      </w:r>
      <w:r w:rsidR="00D36B6F" w:rsidRPr="00466EB6">
        <w:rPr>
          <w:rFonts w:ascii="Times New Roman" w:hAnsi="Times New Roman" w:cs="Times New Roman"/>
          <w:sz w:val="28"/>
          <w:szCs w:val="28"/>
        </w:rPr>
        <w:t xml:space="preserve">составляет не менее пяти процентов от суммы </w:t>
      </w:r>
      <w:r w:rsidR="00E60C76">
        <w:rPr>
          <w:rFonts w:ascii="Times New Roman" w:hAnsi="Times New Roman" w:cs="Times New Roman"/>
          <w:sz w:val="28"/>
          <w:szCs w:val="28"/>
        </w:rPr>
        <w:t xml:space="preserve">выделенных денежных </w:t>
      </w:r>
      <w:r w:rsidR="00D36B6F" w:rsidRPr="00466EB6">
        <w:rPr>
          <w:rFonts w:ascii="Times New Roman" w:hAnsi="Times New Roman" w:cs="Times New Roman"/>
          <w:sz w:val="28"/>
          <w:szCs w:val="28"/>
        </w:rPr>
        <w:t xml:space="preserve">средств за счет </w:t>
      </w:r>
      <w:r w:rsidR="00E60C76">
        <w:rPr>
          <w:rFonts w:ascii="Times New Roman" w:hAnsi="Times New Roman" w:cs="Times New Roman"/>
          <w:sz w:val="28"/>
          <w:szCs w:val="28"/>
        </w:rPr>
        <w:t>краевого и местного бюджета</w:t>
      </w:r>
      <w:r w:rsidR="00863DD6" w:rsidRPr="00466EB6">
        <w:rPr>
          <w:rFonts w:ascii="Times New Roman" w:hAnsi="Times New Roman" w:cs="Times New Roman"/>
          <w:sz w:val="28"/>
          <w:szCs w:val="28"/>
        </w:rPr>
        <w:t>.</w:t>
      </w:r>
    </w:p>
    <w:p w:rsidR="00863DD6" w:rsidRPr="00466EB6" w:rsidRDefault="00E25610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606"/>
      <w:bookmarkEnd w:id="48"/>
      <w:r w:rsidRPr="00466EB6">
        <w:rPr>
          <w:rFonts w:ascii="Times New Roman" w:hAnsi="Times New Roman" w:cs="Times New Roman"/>
          <w:sz w:val="28"/>
          <w:szCs w:val="28"/>
        </w:rPr>
        <w:t>24</w:t>
      </w:r>
      <w:r w:rsidR="00863DD6" w:rsidRPr="00466EB6">
        <w:rPr>
          <w:rFonts w:ascii="Times New Roman" w:hAnsi="Times New Roman" w:cs="Times New Roman"/>
          <w:sz w:val="28"/>
          <w:szCs w:val="28"/>
        </w:rPr>
        <w:t>. Порядок перечисления субсидии, условия и сроки исполнения обязательств определяются соглашением о предоставлении субсидии.</w:t>
      </w:r>
    </w:p>
    <w:p w:rsidR="00863DD6" w:rsidRPr="00466EB6" w:rsidRDefault="00027DB4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608"/>
      <w:bookmarkEnd w:id="49"/>
      <w:r w:rsidRPr="00466EB6">
        <w:rPr>
          <w:rFonts w:ascii="Times New Roman" w:hAnsi="Times New Roman" w:cs="Times New Roman"/>
          <w:sz w:val="28"/>
          <w:szCs w:val="28"/>
        </w:rPr>
        <w:t>25</w:t>
      </w:r>
      <w:r w:rsidR="00863DD6" w:rsidRPr="00466EB6">
        <w:rPr>
          <w:rFonts w:ascii="Times New Roman" w:hAnsi="Times New Roman" w:cs="Times New Roman"/>
          <w:sz w:val="28"/>
          <w:szCs w:val="28"/>
        </w:rPr>
        <w:t xml:space="preserve">. Получатели субсидии представляют главному распорядителю бюджетных средств отчеты об использовании субсидии в сроки, предусмотренные соглашением о предоставлении субсидии, по форме согласно </w:t>
      </w:r>
      <w:hyperlink w:anchor="sub_1061" w:history="1">
        <w:r w:rsidR="00863DD6" w:rsidRPr="00466EB6">
          <w:rPr>
            <w:rStyle w:val="a4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приложению</w:t>
        </w:r>
      </w:hyperlink>
      <w:r w:rsidR="00E2287B" w:rsidRPr="00466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87B" w:rsidRPr="00466EB6">
        <w:rPr>
          <w:rFonts w:ascii="Times New Roman" w:hAnsi="Times New Roman" w:cs="Times New Roman"/>
          <w:sz w:val="28"/>
          <w:szCs w:val="28"/>
        </w:rPr>
        <w:t>№ 2</w:t>
      </w:r>
      <w:r w:rsidR="00863DD6" w:rsidRPr="00466EB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63DD6" w:rsidRPr="00466EB6" w:rsidRDefault="00027DB4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609"/>
      <w:bookmarkEnd w:id="50"/>
      <w:r w:rsidRPr="00466EB6">
        <w:rPr>
          <w:rFonts w:ascii="Times New Roman" w:hAnsi="Times New Roman" w:cs="Times New Roman"/>
          <w:sz w:val="28"/>
          <w:szCs w:val="28"/>
        </w:rPr>
        <w:t>26</w:t>
      </w:r>
      <w:r w:rsidR="00863DD6" w:rsidRPr="00466EB6">
        <w:rPr>
          <w:rFonts w:ascii="Times New Roman" w:hAnsi="Times New Roman" w:cs="Times New Roman"/>
          <w:sz w:val="28"/>
          <w:szCs w:val="28"/>
        </w:rPr>
        <w:t>. Субсидии, поступающие из краевого бюджета на лицевой счет главного распорядителя бюджетных средств, направляются на расчетные счета получателей субсидий, открытые в кредитных организациях.</w:t>
      </w:r>
    </w:p>
    <w:p w:rsidR="00863DD6" w:rsidRPr="00466EB6" w:rsidRDefault="00027DB4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610"/>
      <w:bookmarkEnd w:id="51"/>
      <w:r w:rsidRPr="00466EB6">
        <w:rPr>
          <w:rFonts w:ascii="Times New Roman" w:hAnsi="Times New Roman" w:cs="Times New Roman"/>
          <w:sz w:val="28"/>
          <w:szCs w:val="28"/>
        </w:rPr>
        <w:t>27</w:t>
      </w:r>
      <w:r w:rsidR="00863DD6" w:rsidRPr="00466EB6">
        <w:rPr>
          <w:rFonts w:ascii="Times New Roman" w:hAnsi="Times New Roman" w:cs="Times New Roman"/>
          <w:sz w:val="28"/>
          <w:szCs w:val="28"/>
        </w:rPr>
        <w:t>. В случае нарушения условий предоставления субсидии, установленных настоящим Порядком, либо использования субсидии не по целевому назначению получатель субсидии возвращает полученную субсидию на лицевой счет главного распорядителя бюджетных средств.</w:t>
      </w:r>
    </w:p>
    <w:bookmarkEnd w:id="52"/>
    <w:p w:rsidR="00863DD6" w:rsidRPr="00466EB6" w:rsidRDefault="00863DD6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037F" w:rsidRPr="00466EB6" w:rsidRDefault="00F4037F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770" w:rsidRPr="00466EB6" w:rsidRDefault="00CC20AE" w:rsidP="00CD7194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2399A" w:rsidRPr="00466EB6" w:rsidTr="0072399A">
        <w:tc>
          <w:tcPr>
            <w:tcW w:w="4785" w:type="dxa"/>
          </w:tcPr>
          <w:p w:rsidR="0072399A" w:rsidRPr="00466EB6" w:rsidRDefault="0072399A" w:rsidP="00CD719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72399A" w:rsidRPr="00466EB6" w:rsidRDefault="0072399A" w:rsidP="00CD7194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9377A" w:rsidRPr="00466EB6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>ку предоставления субсидии на конкурсной основе</w:t>
            </w:r>
            <w:r w:rsidRPr="00466EB6">
              <w:rPr>
                <w:sz w:val="28"/>
                <w:szCs w:val="28"/>
              </w:rPr>
              <w:t xml:space="preserve"> </w:t>
            </w: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местного бюджета Вилючинского городского округа </w:t>
            </w:r>
            <w:r w:rsidRPr="00466EB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в рамках реализации мероприятий </w:t>
            </w:r>
            <w:r w:rsidRPr="00466EB6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долгосрочной муниципальной целевой программы </w:t>
            </w:r>
            <w:r w:rsidRPr="00466E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«Поддержка социально ориентированных некоммерческих организаций в Вилючинском  городском округе на 2013-2015 годы» </w:t>
            </w:r>
          </w:p>
          <w:p w:rsidR="0072399A" w:rsidRPr="00466EB6" w:rsidRDefault="0072399A" w:rsidP="00CD719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4EE2" w:rsidRPr="00466EB6" w:rsidTr="00D14EE2">
        <w:tc>
          <w:tcPr>
            <w:tcW w:w="4785" w:type="dxa"/>
          </w:tcPr>
          <w:p w:rsidR="00D14EE2" w:rsidRPr="00466EB6" w:rsidRDefault="00202770" w:rsidP="00CD719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D14EE2" w:rsidRPr="00466EB6" w:rsidRDefault="00D14EE2" w:rsidP="00CD7194">
            <w:pPr>
              <w:pStyle w:val="ConsPlusNonformat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>В Отдел социальной поддержки</w:t>
            </w:r>
          </w:p>
          <w:p w:rsidR="00D14EE2" w:rsidRPr="00466EB6" w:rsidRDefault="00D14EE2" w:rsidP="00CD7194">
            <w:pPr>
              <w:pStyle w:val="ConsPlusNonforma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 xml:space="preserve">и помощи населению администрации Вилючинского городского округа </w:t>
            </w:r>
          </w:p>
          <w:p w:rsidR="00D14EE2" w:rsidRPr="00466EB6" w:rsidRDefault="00D14EE2" w:rsidP="00CD719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2770" w:rsidRPr="00466EB6" w:rsidRDefault="00202770" w:rsidP="00CD7194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 xml:space="preserve">                                 от_______________________________________</w:t>
      </w:r>
    </w:p>
    <w:p w:rsidR="00202770" w:rsidRPr="00466EB6" w:rsidRDefault="00202770" w:rsidP="00CD7194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 xml:space="preserve">                                   Наименование получателя субсидии</w:t>
      </w:r>
    </w:p>
    <w:p w:rsidR="00202770" w:rsidRPr="00466EB6" w:rsidRDefault="00202770" w:rsidP="00CD7194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02770" w:rsidRPr="00466EB6" w:rsidRDefault="00202770" w:rsidP="00CD7194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 xml:space="preserve">                                   ОГРН, дата присвоения ОГРН, ИНН, КПП,</w:t>
      </w:r>
    </w:p>
    <w:p w:rsidR="00202770" w:rsidRPr="00466EB6" w:rsidRDefault="00202770" w:rsidP="00CD7194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 xml:space="preserve">                                   адрес государственной регистрации</w:t>
      </w:r>
    </w:p>
    <w:p w:rsidR="00202770" w:rsidRPr="00466EB6" w:rsidRDefault="00202770" w:rsidP="00CD7194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</w:t>
      </w:r>
      <w:r w:rsidRPr="00466EB6">
        <w:rPr>
          <w:rFonts w:ascii="Times New Roman" w:hAnsi="Times New Roman" w:cs="Times New Roman"/>
          <w:sz w:val="28"/>
          <w:szCs w:val="28"/>
        </w:rPr>
        <w:softHyphen/>
      </w:r>
      <w:r w:rsidRPr="00466EB6">
        <w:rPr>
          <w:rFonts w:ascii="Times New Roman" w:hAnsi="Times New Roman" w:cs="Times New Roman"/>
          <w:sz w:val="28"/>
          <w:szCs w:val="28"/>
        </w:rPr>
        <w:softHyphen/>
      </w:r>
    </w:p>
    <w:p w:rsidR="00202770" w:rsidRPr="00466EB6" w:rsidRDefault="00202770" w:rsidP="00CD7194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 xml:space="preserve">                                   Информация о заявителе</w:t>
      </w:r>
    </w:p>
    <w:p w:rsidR="00202770" w:rsidRPr="00466EB6" w:rsidRDefault="00202770" w:rsidP="00CD719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202770" w:rsidRPr="00466EB6" w:rsidRDefault="0005730E" w:rsidP="00CD719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ЗАЯВКА</w:t>
      </w:r>
    </w:p>
    <w:p w:rsidR="00202770" w:rsidRPr="00466EB6" w:rsidRDefault="00202770" w:rsidP="00CD7194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2770" w:rsidRPr="00466EB6" w:rsidRDefault="00202770" w:rsidP="00CD719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Прошу рассмотреть вопрос о предоставлении ____________________________________</w:t>
      </w:r>
      <w:r w:rsidR="00E87083" w:rsidRPr="00466EB6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66EB6">
        <w:rPr>
          <w:rFonts w:ascii="Times New Roman" w:hAnsi="Times New Roman" w:cs="Times New Roman"/>
          <w:sz w:val="28"/>
          <w:szCs w:val="28"/>
        </w:rPr>
        <w:t xml:space="preserve">   (наименование </w:t>
      </w:r>
      <w:r w:rsidR="00E87083" w:rsidRPr="00466EB6">
        <w:rPr>
          <w:rFonts w:ascii="Times New Roman" w:hAnsi="Times New Roman" w:cs="Times New Roman"/>
          <w:sz w:val="28"/>
          <w:szCs w:val="28"/>
        </w:rPr>
        <w:t>социально ориентированной некоммерческой организации</w:t>
      </w:r>
      <w:r w:rsidRPr="00466EB6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       </w:t>
      </w:r>
    </w:p>
    <w:p w:rsidR="00202770" w:rsidRPr="00466EB6" w:rsidRDefault="00202770" w:rsidP="00CD7194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  <w:r w:rsidR="00E87083" w:rsidRPr="00466EB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02770" w:rsidRPr="00466EB6" w:rsidRDefault="00202770" w:rsidP="00CD7194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субсидии на проведение программного мероприятия:</w:t>
      </w:r>
    </w:p>
    <w:p w:rsidR="00202770" w:rsidRPr="00466EB6" w:rsidRDefault="00202770" w:rsidP="00CD719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  <w:r w:rsidR="00E87083" w:rsidRPr="00466EB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02770" w:rsidRPr="00466EB6" w:rsidRDefault="00202770" w:rsidP="00CD7194">
      <w:pPr>
        <w:tabs>
          <w:tab w:val="left" w:pos="346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ab/>
        <w:t>(Наименование мероприятия)</w:t>
      </w:r>
    </w:p>
    <w:p w:rsidR="00202770" w:rsidRPr="00466EB6" w:rsidRDefault="00202770" w:rsidP="00CD719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Цель проведения мероприятия:________________________________________</w:t>
      </w:r>
    </w:p>
    <w:p w:rsidR="00202770" w:rsidRPr="00466EB6" w:rsidRDefault="00202770" w:rsidP="00CD719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0C41FC" w:rsidRPr="00466EB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02770" w:rsidRPr="00466EB6" w:rsidRDefault="00202770" w:rsidP="00CD719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Местонахождение получателя субсидии:________________________________</w:t>
      </w:r>
      <w:r w:rsidR="00AD13FE" w:rsidRPr="00466EB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02770" w:rsidRPr="00466EB6" w:rsidRDefault="00202770" w:rsidP="00CD719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E87083" w:rsidRPr="00466EB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02770" w:rsidRPr="00466EB6" w:rsidRDefault="00202770" w:rsidP="00CD719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</w:t>
      </w:r>
    </w:p>
    <w:p w:rsidR="00246871" w:rsidRPr="00466EB6" w:rsidRDefault="00246871" w:rsidP="00CD719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Краткая информация о деятельности социально ориентированной некоммерческой организации с момента создания</w:t>
      </w:r>
      <w:r w:rsidR="00755962">
        <w:rPr>
          <w:rFonts w:ascii="Times New Roman" w:hAnsi="Times New Roman" w:cs="Times New Roman"/>
          <w:sz w:val="28"/>
          <w:szCs w:val="28"/>
        </w:rPr>
        <w:t xml:space="preserve"> *</w:t>
      </w:r>
      <w:r w:rsidRPr="00466EB6">
        <w:rPr>
          <w:rFonts w:ascii="Times New Roman" w:hAnsi="Times New Roman" w:cs="Times New Roman"/>
          <w:sz w:val="28"/>
          <w:szCs w:val="28"/>
        </w:rPr>
        <w:t>: __________________________________________________________________</w:t>
      </w:r>
      <w:r w:rsidRPr="00466EB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246871" w:rsidRPr="00466EB6" w:rsidRDefault="00246871" w:rsidP="00CD719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Описание программы (проекта) социально ориентированной некоммерческой организации</w:t>
      </w:r>
      <w:r w:rsidR="00982808">
        <w:rPr>
          <w:rFonts w:ascii="Times New Roman" w:hAnsi="Times New Roman" w:cs="Times New Roman"/>
          <w:sz w:val="28"/>
          <w:szCs w:val="28"/>
        </w:rPr>
        <w:t xml:space="preserve"> *</w:t>
      </w:r>
      <w:r w:rsidR="00FF5250">
        <w:rPr>
          <w:rFonts w:ascii="Times New Roman" w:hAnsi="Times New Roman" w:cs="Times New Roman"/>
          <w:sz w:val="28"/>
          <w:szCs w:val="28"/>
        </w:rPr>
        <w:t>*</w:t>
      </w:r>
      <w:r w:rsidRPr="00466EB6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</w:t>
      </w:r>
    </w:p>
    <w:p w:rsidR="00664391" w:rsidRPr="00466EB6" w:rsidRDefault="00664391" w:rsidP="00CD719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Сроки реализации программы (проекта):______________________________________________________________________________________________________________________________________________________________________________________________</w:t>
      </w:r>
    </w:p>
    <w:p w:rsidR="00664391" w:rsidRPr="00466EB6" w:rsidRDefault="00664391" w:rsidP="00CD719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Описание проблемы, решению которой посвящена программа (проект):</w:t>
      </w:r>
      <w:r w:rsidR="001D7E28" w:rsidRPr="00466E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</w:t>
      </w:r>
    </w:p>
    <w:p w:rsidR="00202770" w:rsidRPr="00466EB6" w:rsidRDefault="007608D4" w:rsidP="00CD719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</w:t>
      </w:r>
      <w:r w:rsidR="00202770" w:rsidRPr="00466EB6">
        <w:rPr>
          <w:rFonts w:ascii="Times New Roman" w:hAnsi="Times New Roman" w:cs="Times New Roman"/>
          <w:sz w:val="28"/>
          <w:szCs w:val="28"/>
        </w:rPr>
        <w:t xml:space="preserve"> прилагаются следующие документы, в соответствии с Порядком:</w:t>
      </w:r>
    </w:p>
    <w:p w:rsidR="00202770" w:rsidRPr="00466EB6" w:rsidRDefault="007608D4" w:rsidP="00CD7194">
      <w:pPr>
        <w:widowControl w:val="0"/>
        <w:autoSpaceDE w:val="0"/>
        <w:autoSpaceDN w:val="0"/>
        <w:adjustRightInd w:val="0"/>
        <w:spacing w:after="108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заверенная заявителем копия</w:t>
      </w:r>
      <w:r w:rsidR="00202770" w:rsidRPr="00466EB6">
        <w:rPr>
          <w:rFonts w:ascii="Times New Roman" w:hAnsi="Times New Roman" w:cs="Times New Roman"/>
          <w:sz w:val="28"/>
          <w:szCs w:val="28"/>
        </w:rPr>
        <w:t xml:space="preserve"> Устава;</w:t>
      </w:r>
    </w:p>
    <w:p w:rsidR="00202770" w:rsidRPr="00466EB6" w:rsidRDefault="0098281D" w:rsidP="00CD7194">
      <w:pPr>
        <w:widowControl w:val="0"/>
        <w:autoSpaceDE w:val="0"/>
        <w:autoSpaceDN w:val="0"/>
        <w:adjustRightInd w:val="0"/>
        <w:spacing w:after="108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выписка</w:t>
      </w:r>
      <w:r w:rsidR="00202770" w:rsidRPr="00466EB6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полученную не ранее чем за 6 месяцев до даты подачи заявки</w:t>
      </w:r>
      <w:r w:rsidR="00B223A2" w:rsidRPr="00B223A2">
        <w:rPr>
          <w:rFonts w:ascii="Times New Roman" w:hAnsi="Times New Roman" w:cs="Times New Roman"/>
          <w:sz w:val="28"/>
          <w:szCs w:val="28"/>
        </w:rPr>
        <w:t xml:space="preserve"> </w:t>
      </w:r>
      <w:r w:rsidR="00B223A2">
        <w:rPr>
          <w:rFonts w:ascii="Times New Roman" w:hAnsi="Times New Roman" w:cs="Times New Roman"/>
          <w:sz w:val="28"/>
          <w:szCs w:val="28"/>
        </w:rPr>
        <w:t>(</w:t>
      </w:r>
      <w:r w:rsidR="00B223A2" w:rsidRPr="00466EB6">
        <w:rPr>
          <w:rFonts w:ascii="Times New Roman" w:hAnsi="Times New Roman" w:cs="Times New Roman"/>
          <w:sz w:val="28"/>
          <w:szCs w:val="28"/>
        </w:rPr>
        <w:t>вправе предоставить по собственной инициативе</w:t>
      </w:r>
      <w:r w:rsidR="00B223A2">
        <w:rPr>
          <w:rFonts w:ascii="Times New Roman" w:hAnsi="Times New Roman" w:cs="Times New Roman"/>
          <w:sz w:val="28"/>
          <w:szCs w:val="28"/>
        </w:rPr>
        <w:t>)</w:t>
      </w:r>
      <w:r w:rsidR="00202770" w:rsidRPr="00466EB6">
        <w:rPr>
          <w:rFonts w:ascii="Times New Roman" w:hAnsi="Times New Roman" w:cs="Times New Roman"/>
          <w:sz w:val="28"/>
          <w:szCs w:val="28"/>
        </w:rPr>
        <w:t>;</w:t>
      </w:r>
    </w:p>
    <w:p w:rsidR="00552D28" w:rsidRDefault="00552D28" w:rsidP="00CD71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 xml:space="preserve">        </w:t>
      </w:r>
      <w:r w:rsidR="0094746C" w:rsidRPr="00466EB6">
        <w:rPr>
          <w:rFonts w:ascii="Times New Roman" w:hAnsi="Times New Roman" w:cs="Times New Roman"/>
          <w:sz w:val="28"/>
          <w:szCs w:val="28"/>
        </w:rPr>
        <w:t xml:space="preserve">3) </w:t>
      </w:r>
      <w:r w:rsidRPr="00466EB6">
        <w:rPr>
          <w:rFonts w:ascii="Times New Roman" w:hAnsi="Times New Roman" w:cs="Times New Roman"/>
          <w:sz w:val="28"/>
          <w:szCs w:val="28"/>
        </w:rPr>
        <w:t>Смета расходов на реализацию программы (проекта) (составляется с учетом собс</w:t>
      </w:r>
      <w:r w:rsidR="00D32C1B">
        <w:rPr>
          <w:rFonts w:ascii="Times New Roman" w:hAnsi="Times New Roman" w:cs="Times New Roman"/>
          <w:sz w:val="28"/>
          <w:szCs w:val="28"/>
        </w:rPr>
        <w:t>твенных и привлеченных средств);</w:t>
      </w:r>
    </w:p>
    <w:p w:rsidR="00D32C1B" w:rsidRPr="00466EB6" w:rsidRDefault="00D32C1B" w:rsidP="00D32C1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4) банковские реквизиты.</w:t>
      </w:r>
    </w:p>
    <w:p w:rsidR="00D32C1B" w:rsidRPr="00466EB6" w:rsidRDefault="00D32C1B" w:rsidP="00CD719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2770" w:rsidRPr="00466EB6" w:rsidRDefault="00202770" w:rsidP="00CD719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</w:t>
      </w:r>
      <w:r w:rsidR="000C41FC" w:rsidRPr="00466EB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66EB6">
        <w:rPr>
          <w:rFonts w:ascii="Times New Roman" w:hAnsi="Times New Roman" w:cs="Times New Roman"/>
          <w:sz w:val="28"/>
          <w:szCs w:val="28"/>
        </w:rPr>
        <w:t>Подпись заявителя, печать</w:t>
      </w:r>
    </w:p>
    <w:p w:rsidR="00C66A02" w:rsidRPr="00466EB6" w:rsidRDefault="00C66A02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3DD6" w:rsidRDefault="00863DD6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2C1B" w:rsidRDefault="00D32C1B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2C1B" w:rsidRDefault="00D32C1B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79E" w:rsidRDefault="00A2379E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79E" w:rsidRDefault="00A2379E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79E" w:rsidRDefault="00A2379E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79E" w:rsidRDefault="00A2379E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79E" w:rsidRDefault="00A2379E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79E" w:rsidRDefault="00A2379E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79E" w:rsidRDefault="00A2379E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C6B" w:rsidRDefault="00364C6B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C6B" w:rsidRDefault="00364C6B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C6B" w:rsidRDefault="00364C6B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79E" w:rsidRDefault="00A2379E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79E" w:rsidRDefault="00A2379E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2C1B" w:rsidRPr="00D32C1B" w:rsidRDefault="00D32C1B" w:rsidP="00D32C1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1111"/>
      <w:r w:rsidRPr="00D32C1B">
        <w:rPr>
          <w:rFonts w:ascii="Times New Roman" w:hAnsi="Times New Roman" w:cs="Times New Roman"/>
          <w:sz w:val="24"/>
          <w:szCs w:val="24"/>
        </w:rPr>
        <w:t>* краткая информация о деятельности социально ориентированной некоммерческой организации с момента создания может быть представлена на большем количестве листов;</w:t>
      </w:r>
    </w:p>
    <w:p w:rsidR="00D32C1B" w:rsidRDefault="00D32C1B" w:rsidP="00D32C1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2222"/>
      <w:bookmarkEnd w:id="53"/>
      <w:r w:rsidRPr="00D32C1B">
        <w:rPr>
          <w:rFonts w:ascii="Times New Roman" w:hAnsi="Times New Roman" w:cs="Times New Roman"/>
          <w:sz w:val="24"/>
          <w:szCs w:val="24"/>
        </w:rPr>
        <w:t>** описание программы (проекта) социально ориентированной некоммерческой организации может быть представлено на большем количестве листов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4C6B" w:rsidRDefault="00364C6B" w:rsidP="00D32C1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4C6B" w:rsidRDefault="00364C6B" w:rsidP="00D32C1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bookmarkEnd w:id="54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F6ED5" w:rsidRPr="00466EB6" w:rsidTr="000E3867">
        <w:tc>
          <w:tcPr>
            <w:tcW w:w="4785" w:type="dxa"/>
          </w:tcPr>
          <w:p w:rsidR="004F6ED5" w:rsidRPr="00466EB6" w:rsidRDefault="004F6ED5" w:rsidP="00CD71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F6ED5" w:rsidRPr="00466EB6" w:rsidRDefault="004F6ED5" w:rsidP="00CD719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4F6ED5" w:rsidRPr="00466EB6" w:rsidRDefault="004F6ED5" w:rsidP="00CD719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субсидии на конкурсной основе</w:t>
            </w:r>
            <w:r w:rsidRPr="00466EB6">
              <w:rPr>
                <w:sz w:val="28"/>
                <w:szCs w:val="28"/>
              </w:rPr>
              <w:t xml:space="preserve"> </w:t>
            </w: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местного бюджета Вилючинского городского округа </w:t>
            </w:r>
            <w:r w:rsidRPr="00466EB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в рамках реализации мероприятий </w:t>
            </w:r>
            <w:r w:rsidRPr="00466EB6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долгосрочной муниципальной целевой программы </w:t>
            </w:r>
            <w:r w:rsidRPr="00466EB6">
              <w:rPr>
                <w:rFonts w:ascii="Times New Roman" w:eastAsia="Times New Roman" w:hAnsi="Times New Roman" w:cs="Times New Roman"/>
                <w:sz w:val="28"/>
                <w:szCs w:val="28"/>
              </w:rPr>
              <w:t>«Поддержка социально ориентированных некоммерческих организаций в Вилючинском  городском округе на 2013-2015 годы»</w:t>
            </w:r>
          </w:p>
        </w:tc>
      </w:tr>
    </w:tbl>
    <w:p w:rsidR="004F6ED5" w:rsidRPr="00466EB6" w:rsidRDefault="004F6ED5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ED5" w:rsidRPr="00466EB6" w:rsidRDefault="004F6ED5" w:rsidP="00CD719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ОТЧЕТ</w:t>
      </w:r>
    </w:p>
    <w:p w:rsidR="004F6ED5" w:rsidRPr="00466EB6" w:rsidRDefault="004F6ED5" w:rsidP="00CD719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ОБ ИСПОЛЬЗОВАНИИ СУБСИДИИ</w:t>
      </w:r>
    </w:p>
    <w:p w:rsidR="004F6ED5" w:rsidRPr="00466EB6" w:rsidRDefault="004F6ED5" w:rsidP="00CD7194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ED5" w:rsidRPr="00466EB6" w:rsidRDefault="004F6ED5" w:rsidP="00CD719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───────────────────────────────────────────────</w:t>
      </w:r>
    </w:p>
    <w:p w:rsidR="004F6ED5" w:rsidRPr="00466EB6" w:rsidRDefault="004F6ED5" w:rsidP="00CD7194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(наименование социально ориентированной некоммерческой организации)</w:t>
      </w:r>
    </w:p>
    <w:p w:rsidR="004F6ED5" w:rsidRPr="00466EB6" w:rsidRDefault="004F6ED5" w:rsidP="00CD719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1. Общие сведения отчета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4242"/>
        <w:gridCol w:w="3558"/>
      </w:tblGrid>
      <w:tr w:rsidR="004F6ED5" w:rsidRPr="00466EB6" w:rsidTr="000E3867">
        <w:trPr>
          <w:trHeight w:val="36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466EB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п/п 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 xml:space="preserve">   Наименование разделов отчета   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         </w:t>
            </w:r>
            <w:r w:rsidRPr="00466EB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об использовании субсидии</w:t>
            </w:r>
          </w:p>
        </w:tc>
      </w:tr>
      <w:tr w:rsidR="004F6ED5" w:rsidRPr="00466EB6" w:rsidTr="000E3867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F6ED5" w:rsidRPr="00466EB6" w:rsidTr="000E3867"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 xml:space="preserve"> 1. 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получателя субсидии  </w:t>
            </w:r>
          </w:p>
        </w:tc>
        <w:tc>
          <w:tcPr>
            <w:tcW w:w="3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ED5" w:rsidRPr="00466EB6" w:rsidTr="000E3867">
        <w:trPr>
          <w:trHeight w:val="54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 xml:space="preserve"> 2. 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органа,  выделившего в рамках  программных  мероприятий субсидию                          </w:t>
            </w:r>
          </w:p>
        </w:tc>
        <w:tc>
          <w:tcPr>
            <w:tcW w:w="3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ED5" w:rsidRPr="00466EB6" w:rsidTr="000E3867">
        <w:trPr>
          <w:trHeight w:val="54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 xml:space="preserve"> 3. 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>Реквизиты Соглашения,</w:t>
            </w:r>
            <w:r w:rsidRPr="00466EB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заключенного  при   предоставлении бюджетных средств (субсидии)      </w:t>
            </w:r>
          </w:p>
        </w:tc>
        <w:tc>
          <w:tcPr>
            <w:tcW w:w="3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ED5" w:rsidRPr="00466EB6" w:rsidTr="000E3867"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 xml:space="preserve"> 4. 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программного</w:t>
            </w:r>
            <w:r w:rsidRPr="00466EB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мероприятия </w:t>
            </w:r>
            <w:hyperlink w:anchor="Par311" w:history="1">
              <w:r w:rsidRPr="00466EB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3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ED5" w:rsidRPr="00466EB6" w:rsidTr="000E3867"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 xml:space="preserve"> 5. 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 xml:space="preserve">Полученные   бюджетные    средства (субсидии)                        </w:t>
            </w:r>
          </w:p>
        </w:tc>
        <w:tc>
          <w:tcPr>
            <w:tcW w:w="3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ED5" w:rsidRPr="00466EB6" w:rsidTr="000E3867">
        <w:trPr>
          <w:trHeight w:val="54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 xml:space="preserve"> 6. 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6EB6">
              <w:rPr>
                <w:rFonts w:ascii="Times New Roman" w:hAnsi="Times New Roman" w:cs="Times New Roman"/>
                <w:sz w:val="28"/>
                <w:szCs w:val="28"/>
              </w:rPr>
              <w:t xml:space="preserve">К  отчету  прилагаются   следующие документы                         </w:t>
            </w:r>
          </w:p>
        </w:tc>
        <w:tc>
          <w:tcPr>
            <w:tcW w:w="3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D5" w:rsidRPr="00466EB6" w:rsidRDefault="004F6ED5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ED5" w:rsidRDefault="004F6ED5" w:rsidP="00CD719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ED5" w:rsidRDefault="004F6ED5" w:rsidP="00CD719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ED5" w:rsidRDefault="004F6ED5" w:rsidP="00CD719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ED5" w:rsidRDefault="004F6ED5" w:rsidP="00CD719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5416" w:rsidRDefault="00AC5416" w:rsidP="00CD719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ED5" w:rsidRDefault="004F6ED5" w:rsidP="00CD719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79E" w:rsidRPr="00466EB6" w:rsidRDefault="00A2379E" w:rsidP="00CD719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ED5" w:rsidRPr="00466EB6" w:rsidRDefault="004F6ED5" w:rsidP="00CD7194">
      <w:pPr>
        <w:widowControl w:val="0"/>
        <w:autoSpaceDE w:val="0"/>
        <w:autoSpaceDN w:val="0"/>
        <w:adjustRightInd w:val="0"/>
        <w:spacing w:line="240" w:lineRule="auto"/>
        <w:ind w:left="-567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2. Финансирование программного мероприятия</w:t>
      </w:r>
    </w:p>
    <w:tbl>
      <w:tblPr>
        <w:tblW w:w="1049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735"/>
        <w:gridCol w:w="1810"/>
        <w:gridCol w:w="1276"/>
        <w:gridCol w:w="1800"/>
        <w:gridCol w:w="1743"/>
        <w:gridCol w:w="1701"/>
      </w:tblGrid>
      <w:tr w:rsidR="00B359E0" w:rsidRPr="00466EB6" w:rsidTr="00F84F56">
        <w:trPr>
          <w:trHeight w:val="36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9E0" w:rsidRPr="00B359E0" w:rsidRDefault="00B359E0" w:rsidP="00B359E0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  <w:r w:rsidRPr="00B359E0">
              <w:rPr>
                <w:rFonts w:ascii="Times New Roman" w:hAnsi="Times New Roman" w:cs="Times New Roman"/>
              </w:rPr>
              <w:t xml:space="preserve">№  </w:t>
            </w:r>
            <w:r w:rsidRPr="00B359E0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9E0" w:rsidRPr="00B359E0" w:rsidRDefault="00B359E0" w:rsidP="00B359E0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  <w:r w:rsidRPr="00B359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9E0" w:rsidRPr="00B359E0" w:rsidRDefault="00B359E0" w:rsidP="00B359E0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  <w:r w:rsidRPr="00B359E0">
              <w:rPr>
                <w:rFonts w:ascii="Times New Roman" w:hAnsi="Times New Roman" w:cs="Times New Roman"/>
              </w:rPr>
              <w:t xml:space="preserve">Объёмы финансирования </w:t>
            </w:r>
            <w:r>
              <w:rPr>
                <w:rFonts w:ascii="Times New Roman" w:hAnsi="Times New Roman" w:cs="Times New Roman"/>
              </w:rPr>
              <w:t>всего,</w:t>
            </w:r>
            <w:r w:rsidR="00A43E9B">
              <w:rPr>
                <w:rFonts w:ascii="Times New Roman" w:hAnsi="Times New Roman" w:cs="Times New Roman"/>
              </w:rPr>
              <w:t xml:space="preserve"> тыс.руб.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E0" w:rsidRPr="00B359E0" w:rsidRDefault="00B359E0" w:rsidP="00B359E0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 </w:t>
            </w:r>
            <w:r w:rsidRPr="00B359E0">
              <w:rPr>
                <w:rFonts w:ascii="Times New Roman" w:hAnsi="Times New Roman" w:cs="Times New Roman"/>
              </w:rPr>
              <w:t>за счет</w:t>
            </w:r>
            <w:r w:rsidR="001C1B00">
              <w:rPr>
                <w:rFonts w:ascii="Times New Roman" w:hAnsi="Times New Roman" w:cs="Times New Roman"/>
              </w:rPr>
              <w:t>, тыс. руб.</w:t>
            </w:r>
            <w:r w:rsidRPr="00B359E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9E0" w:rsidRPr="00B359E0" w:rsidRDefault="00B359E0" w:rsidP="00B359E0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</w:t>
            </w:r>
            <w:r w:rsidRPr="00B359E0">
              <w:rPr>
                <w:rFonts w:ascii="Times New Roman" w:hAnsi="Times New Roman" w:cs="Times New Roman"/>
              </w:rPr>
              <w:t xml:space="preserve">   </w:t>
            </w:r>
            <w:r w:rsidRPr="00B359E0">
              <w:rPr>
                <w:rFonts w:ascii="Times New Roman" w:hAnsi="Times New Roman" w:cs="Times New Roman"/>
              </w:rPr>
              <w:br/>
              <w:t>израсходовано, тыс. руб.</w:t>
            </w:r>
          </w:p>
        </w:tc>
      </w:tr>
      <w:tr w:rsidR="00B359E0" w:rsidRPr="00466EB6" w:rsidTr="00F84F56">
        <w:trPr>
          <w:trHeight w:val="5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E0" w:rsidRPr="00B359E0" w:rsidRDefault="00B359E0" w:rsidP="00B359E0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E0" w:rsidRPr="00B359E0" w:rsidRDefault="00B359E0" w:rsidP="00B359E0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E0" w:rsidRPr="00B359E0" w:rsidRDefault="00B359E0" w:rsidP="00B359E0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E0" w:rsidRPr="00B359E0" w:rsidRDefault="00B359E0" w:rsidP="00B359E0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</w:t>
            </w:r>
            <w:r w:rsidR="00A43E9B">
              <w:rPr>
                <w:rFonts w:ascii="Times New Roman" w:hAnsi="Times New Roman" w:cs="Times New Roman"/>
              </w:rPr>
              <w:t>ого</w:t>
            </w:r>
            <w:r w:rsidRPr="00B359E0">
              <w:rPr>
                <w:rFonts w:ascii="Times New Roman" w:hAnsi="Times New Roman" w:cs="Times New Roman"/>
              </w:rPr>
              <w:t xml:space="preserve"> бюджет</w:t>
            </w:r>
            <w:r w:rsidR="00A43E9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E0" w:rsidRPr="00B359E0" w:rsidRDefault="00A43E9B" w:rsidP="00B359E0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Местного</w:t>
            </w:r>
            <w:r w:rsidR="00B359E0" w:rsidRPr="00B359E0">
              <w:rPr>
                <w:rFonts w:ascii="Times New Roman" w:hAnsi="Times New Roman" w:cs="Times New Roman"/>
              </w:rPr>
              <w:t xml:space="preserve"> бюджет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E0" w:rsidRPr="00B359E0" w:rsidRDefault="00A43E9B" w:rsidP="00B359E0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Внебюджетного</w:t>
            </w:r>
            <w:r w:rsidR="00B359E0" w:rsidRPr="00B359E0">
              <w:rPr>
                <w:rFonts w:ascii="Times New Roman" w:hAnsi="Times New Roman" w:cs="Times New Roman"/>
              </w:rPr>
              <w:t xml:space="preserve"> источник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E0" w:rsidRPr="00B359E0" w:rsidRDefault="00B359E0" w:rsidP="00B359E0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D96" w:rsidRPr="00466EB6" w:rsidTr="000E3867">
        <w:trPr>
          <w:trHeight w:val="36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96" w:rsidRPr="00A43E9B" w:rsidRDefault="004F5D96" w:rsidP="00CD7194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A43E9B">
              <w:rPr>
                <w:rFonts w:ascii="Times New Roman" w:hAnsi="Times New Roman" w:cs="Times New Roman"/>
              </w:rPr>
              <w:t xml:space="preserve"> 1.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96" w:rsidRPr="00A43E9B" w:rsidRDefault="004F5D96" w:rsidP="00CD7194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96" w:rsidRPr="00A43E9B" w:rsidRDefault="004F5D96" w:rsidP="00CD7194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96" w:rsidRPr="00466EB6" w:rsidRDefault="004F5D96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96" w:rsidRPr="00466EB6" w:rsidRDefault="004F5D96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96" w:rsidRPr="00466EB6" w:rsidRDefault="004F5D96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96" w:rsidRPr="00466EB6" w:rsidRDefault="004F5D96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D96" w:rsidRPr="00466EB6" w:rsidTr="000E3867">
        <w:trPr>
          <w:trHeight w:val="36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96" w:rsidRPr="00A43E9B" w:rsidRDefault="004F5D96" w:rsidP="00CD7194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96" w:rsidRPr="00A43E9B" w:rsidRDefault="004F5D96" w:rsidP="00CD7194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96" w:rsidRPr="00A43E9B" w:rsidRDefault="004F5D96" w:rsidP="00CD7194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A43E9B">
              <w:rPr>
                <w:rFonts w:ascii="Times New Roman" w:hAnsi="Times New Roman" w:cs="Times New Roman"/>
              </w:rPr>
              <w:t xml:space="preserve">Итого: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96" w:rsidRPr="00466EB6" w:rsidRDefault="004F5D96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96" w:rsidRPr="00466EB6" w:rsidRDefault="004F5D96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96" w:rsidRPr="00466EB6" w:rsidRDefault="004F5D96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96" w:rsidRPr="00466EB6" w:rsidRDefault="004F5D96" w:rsidP="00CD7194">
            <w:pPr>
              <w:pStyle w:val="ConsPlusCel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ED5" w:rsidRPr="00466EB6" w:rsidRDefault="004F6ED5" w:rsidP="00CD7194">
      <w:pPr>
        <w:pStyle w:val="ConsPlusCell"/>
        <w:contextualSpacing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ED5" w:rsidRPr="00466EB6" w:rsidRDefault="004F6ED5" w:rsidP="00CD7194">
      <w:pPr>
        <w:pStyle w:val="ConsPlusCell"/>
        <w:contextualSpacing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 xml:space="preserve">3. Пояснительная записка с описанием результатов проделанной </w:t>
      </w:r>
      <w:r w:rsidR="00A43E9B">
        <w:rPr>
          <w:rFonts w:ascii="Times New Roman" w:hAnsi="Times New Roman" w:cs="Times New Roman"/>
          <w:sz w:val="28"/>
          <w:szCs w:val="28"/>
        </w:rPr>
        <w:t>работы</w:t>
      </w:r>
      <w:r w:rsidRPr="00466EB6">
        <w:rPr>
          <w:rFonts w:ascii="Times New Roman" w:hAnsi="Times New Roman" w:cs="Times New Roman"/>
          <w:sz w:val="28"/>
          <w:szCs w:val="28"/>
        </w:rPr>
        <w:t>, оценкой результатов и выводов.</w:t>
      </w:r>
    </w:p>
    <w:p w:rsidR="004F6ED5" w:rsidRDefault="004F6ED5" w:rsidP="00CD7194">
      <w:pPr>
        <w:pStyle w:val="ConsPlusCell"/>
        <w:contextualSpacing/>
        <w:rPr>
          <w:rFonts w:ascii="Times New Roman" w:hAnsi="Times New Roman" w:cs="Times New Roman"/>
          <w:sz w:val="28"/>
          <w:szCs w:val="28"/>
        </w:rPr>
      </w:pPr>
    </w:p>
    <w:p w:rsidR="001C1B00" w:rsidRPr="00466EB6" w:rsidRDefault="001C1B00" w:rsidP="00CD7194">
      <w:pPr>
        <w:pStyle w:val="ConsPlusCell"/>
        <w:contextualSpacing/>
        <w:rPr>
          <w:rFonts w:ascii="Times New Roman" w:hAnsi="Times New Roman" w:cs="Times New Roman"/>
          <w:sz w:val="28"/>
          <w:szCs w:val="28"/>
        </w:rPr>
      </w:pPr>
    </w:p>
    <w:p w:rsidR="004F6ED5" w:rsidRPr="00466EB6" w:rsidRDefault="004F6ED5" w:rsidP="00CD7194">
      <w:pPr>
        <w:pStyle w:val="ConsPlusCell"/>
        <w:contextualSpacing/>
        <w:rPr>
          <w:rFonts w:ascii="Times New Roman" w:hAnsi="Times New Roman" w:cs="Times New Roman"/>
          <w:sz w:val="28"/>
          <w:szCs w:val="28"/>
        </w:rPr>
      </w:pPr>
      <w:r w:rsidRPr="00466EB6">
        <w:rPr>
          <w:rFonts w:ascii="Times New Roman" w:hAnsi="Times New Roman" w:cs="Times New Roman"/>
          <w:sz w:val="28"/>
          <w:szCs w:val="28"/>
        </w:rPr>
        <w:t>Дата                                                 Подпись</w:t>
      </w:r>
    </w:p>
    <w:p w:rsidR="004F6ED5" w:rsidRPr="00466EB6" w:rsidRDefault="004F6ED5" w:rsidP="00CD7194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6255E" w:rsidRPr="00466EB6" w:rsidRDefault="0036255E" w:rsidP="00CD719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6255E" w:rsidRPr="00466EB6" w:rsidSect="00411D6A">
      <w:headerReference w:type="default" r:id="rId16"/>
      <w:pgSz w:w="11906" w:h="16838"/>
      <w:pgMar w:top="709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B01" w:rsidRDefault="00B63B01" w:rsidP="00B74679">
      <w:pPr>
        <w:spacing w:after="0" w:line="240" w:lineRule="auto"/>
      </w:pPr>
      <w:r>
        <w:separator/>
      </w:r>
    </w:p>
  </w:endnote>
  <w:endnote w:type="continuationSeparator" w:id="1">
    <w:p w:rsidR="00B63B01" w:rsidRDefault="00B63B01" w:rsidP="00B7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B01" w:rsidRDefault="00B63B01" w:rsidP="00B74679">
      <w:pPr>
        <w:spacing w:after="0" w:line="240" w:lineRule="auto"/>
      </w:pPr>
      <w:r>
        <w:separator/>
      </w:r>
    </w:p>
  </w:footnote>
  <w:footnote w:type="continuationSeparator" w:id="1">
    <w:p w:rsidR="00B63B01" w:rsidRDefault="00B63B01" w:rsidP="00B7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3486"/>
      <w:docPartObj>
        <w:docPartGallery w:val="Page Numbers (Top of Page)"/>
        <w:docPartUnique/>
      </w:docPartObj>
    </w:sdtPr>
    <w:sdtContent>
      <w:p w:rsidR="0098281D" w:rsidRDefault="00181427">
        <w:pPr>
          <w:pStyle w:val="ab"/>
          <w:jc w:val="center"/>
        </w:pPr>
        <w:fldSimple w:instr=" PAGE   \* MERGEFORMAT ">
          <w:r w:rsidR="001B40A4">
            <w:rPr>
              <w:noProof/>
            </w:rPr>
            <w:t>1</w:t>
          </w:r>
        </w:fldSimple>
      </w:p>
    </w:sdtContent>
  </w:sdt>
  <w:p w:rsidR="00FA3712" w:rsidRDefault="00FA3712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3832"/>
    <w:rsid w:val="00007276"/>
    <w:rsid w:val="00014CF3"/>
    <w:rsid w:val="00027DB4"/>
    <w:rsid w:val="00035365"/>
    <w:rsid w:val="00051B87"/>
    <w:rsid w:val="0005730E"/>
    <w:rsid w:val="000736AC"/>
    <w:rsid w:val="00082064"/>
    <w:rsid w:val="000A54B1"/>
    <w:rsid w:val="000C41FC"/>
    <w:rsid w:val="000D4477"/>
    <w:rsid w:val="000E7DBB"/>
    <w:rsid w:val="00122EE3"/>
    <w:rsid w:val="001258D3"/>
    <w:rsid w:val="0017638D"/>
    <w:rsid w:val="00181427"/>
    <w:rsid w:val="00194005"/>
    <w:rsid w:val="00195E82"/>
    <w:rsid w:val="001B40A4"/>
    <w:rsid w:val="001C1B00"/>
    <w:rsid w:val="001C7EC2"/>
    <w:rsid w:val="001D425F"/>
    <w:rsid w:val="001D796F"/>
    <w:rsid w:val="001D7E28"/>
    <w:rsid w:val="001E6729"/>
    <w:rsid w:val="00202770"/>
    <w:rsid w:val="0021034A"/>
    <w:rsid w:val="0023396C"/>
    <w:rsid w:val="00240F96"/>
    <w:rsid w:val="00246871"/>
    <w:rsid w:val="00251AC8"/>
    <w:rsid w:val="00253963"/>
    <w:rsid w:val="0025605F"/>
    <w:rsid w:val="002670C6"/>
    <w:rsid w:val="002D640B"/>
    <w:rsid w:val="002E1C31"/>
    <w:rsid w:val="002E28A0"/>
    <w:rsid w:val="002E4FD7"/>
    <w:rsid w:val="00301014"/>
    <w:rsid w:val="00303FA0"/>
    <w:rsid w:val="00337E84"/>
    <w:rsid w:val="003427C2"/>
    <w:rsid w:val="003502A9"/>
    <w:rsid w:val="0036255E"/>
    <w:rsid w:val="003646AA"/>
    <w:rsid w:val="00364C6B"/>
    <w:rsid w:val="0037229B"/>
    <w:rsid w:val="00411D6A"/>
    <w:rsid w:val="00466EB6"/>
    <w:rsid w:val="0047371F"/>
    <w:rsid w:val="0048645D"/>
    <w:rsid w:val="004B45DB"/>
    <w:rsid w:val="004D7FCB"/>
    <w:rsid w:val="004E0BD4"/>
    <w:rsid w:val="004F1CFB"/>
    <w:rsid w:val="004F5D96"/>
    <w:rsid w:val="004F64B6"/>
    <w:rsid w:val="004F6ED5"/>
    <w:rsid w:val="005224B9"/>
    <w:rsid w:val="00552D28"/>
    <w:rsid w:val="0056231D"/>
    <w:rsid w:val="00573CBC"/>
    <w:rsid w:val="005859C4"/>
    <w:rsid w:val="005B3F34"/>
    <w:rsid w:val="005D7A89"/>
    <w:rsid w:val="005F47C2"/>
    <w:rsid w:val="00627E3F"/>
    <w:rsid w:val="00640284"/>
    <w:rsid w:val="00647089"/>
    <w:rsid w:val="00653B3A"/>
    <w:rsid w:val="00664391"/>
    <w:rsid w:val="00682684"/>
    <w:rsid w:val="006C7E5C"/>
    <w:rsid w:val="00714EE8"/>
    <w:rsid w:val="0072399A"/>
    <w:rsid w:val="0074224C"/>
    <w:rsid w:val="00755962"/>
    <w:rsid w:val="00757805"/>
    <w:rsid w:val="007608D4"/>
    <w:rsid w:val="007907BC"/>
    <w:rsid w:val="00795BA2"/>
    <w:rsid w:val="007B3597"/>
    <w:rsid w:val="007F6D04"/>
    <w:rsid w:val="0082081C"/>
    <w:rsid w:val="0083322E"/>
    <w:rsid w:val="00863DD6"/>
    <w:rsid w:val="0089377A"/>
    <w:rsid w:val="008D2A0D"/>
    <w:rsid w:val="008F669B"/>
    <w:rsid w:val="0091077E"/>
    <w:rsid w:val="0092700F"/>
    <w:rsid w:val="00936980"/>
    <w:rsid w:val="009435A0"/>
    <w:rsid w:val="0094746C"/>
    <w:rsid w:val="009555B4"/>
    <w:rsid w:val="00961A03"/>
    <w:rsid w:val="00982808"/>
    <w:rsid w:val="0098281D"/>
    <w:rsid w:val="00983E63"/>
    <w:rsid w:val="009846D7"/>
    <w:rsid w:val="009861A9"/>
    <w:rsid w:val="009972FD"/>
    <w:rsid w:val="009A76F6"/>
    <w:rsid w:val="009B415E"/>
    <w:rsid w:val="009E2E66"/>
    <w:rsid w:val="009E634F"/>
    <w:rsid w:val="009F424B"/>
    <w:rsid w:val="009F6924"/>
    <w:rsid w:val="00A2379E"/>
    <w:rsid w:val="00A43CF3"/>
    <w:rsid w:val="00A43E9B"/>
    <w:rsid w:val="00A634E0"/>
    <w:rsid w:val="00A66128"/>
    <w:rsid w:val="00AA4D1F"/>
    <w:rsid w:val="00AC5416"/>
    <w:rsid w:val="00AC78D2"/>
    <w:rsid w:val="00AD13FE"/>
    <w:rsid w:val="00AF78C2"/>
    <w:rsid w:val="00B220D7"/>
    <w:rsid w:val="00B223A2"/>
    <w:rsid w:val="00B24148"/>
    <w:rsid w:val="00B30B22"/>
    <w:rsid w:val="00B31417"/>
    <w:rsid w:val="00B3399F"/>
    <w:rsid w:val="00B359E0"/>
    <w:rsid w:val="00B47DA4"/>
    <w:rsid w:val="00B63B01"/>
    <w:rsid w:val="00B74679"/>
    <w:rsid w:val="00B75F4D"/>
    <w:rsid w:val="00B8335A"/>
    <w:rsid w:val="00B870A0"/>
    <w:rsid w:val="00BA605D"/>
    <w:rsid w:val="00BA655E"/>
    <w:rsid w:val="00BB6A4C"/>
    <w:rsid w:val="00BD4345"/>
    <w:rsid w:val="00C153DA"/>
    <w:rsid w:val="00C33794"/>
    <w:rsid w:val="00C352FB"/>
    <w:rsid w:val="00C66A02"/>
    <w:rsid w:val="00C80EC1"/>
    <w:rsid w:val="00C85C29"/>
    <w:rsid w:val="00C963B2"/>
    <w:rsid w:val="00CA00FB"/>
    <w:rsid w:val="00CA6422"/>
    <w:rsid w:val="00CB0DA5"/>
    <w:rsid w:val="00CC20AE"/>
    <w:rsid w:val="00CC3011"/>
    <w:rsid w:val="00CC4E8E"/>
    <w:rsid w:val="00CC52CC"/>
    <w:rsid w:val="00CD1EED"/>
    <w:rsid w:val="00CD7194"/>
    <w:rsid w:val="00CE6B43"/>
    <w:rsid w:val="00CE6DA1"/>
    <w:rsid w:val="00D14EE2"/>
    <w:rsid w:val="00D2004E"/>
    <w:rsid w:val="00D32C1B"/>
    <w:rsid w:val="00D36B6F"/>
    <w:rsid w:val="00D4191D"/>
    <w:rsid w:val="00D45D17"/>
    <w:rsid w:val="00D65D07"/>
    <w:rsid w:val="00D663AF"/>
    <w:rsid w:val="00D668A6"/>
    <w:rsid w:val="00D91206"/>
    <w:rsid w:val="00D96C98"/>
    <w:rsid w:val="00DD754E"/>
    <w:rsid w:val="00E040F3"/>
    <w:rsid w:val="00E12746"/>
    <w:rsid w:val="00E2287B"/>
    <w:rsid w:val="00E23F25"/>
    <w:rsid w:val="00E25610"/>
    <w:rsid w:val="00E34C5C"/>
    <w:rsid w:val="00E369D1"/>
    <w:rsid w:val="00E46583"/>
    <w:rsid w:val="00E52A1F"/>
    <w:rsid w:val="00E60C76"/>
    <w:rsid w:val="00E75C03"/>
    <w:rsid w:val="00E87083"/>
    <w:rsid w:val="00E9589C"/>
    <w:rsid w:val="00EA071F"/>
    <w:rsid w:val="00EB10E7"/>
    <w:rsid w:val="00EC74E8"/>
    <w:rsid w:val="00EE1F63"/>
    <w:rsid w:val="00EE3B37"/>
    <w:rsid w:val="00EE4A94"/>
    <w:rsid w:val="00F4037F"/>
    <w:rsid w:val="00F405D9"/>
    <w:rsid w:val="00F506F2"/>
    <w:rsid w:val="00F52C0B"/>
    <w:rsid w:val="00F627EE"/>
    <w:rsid w:val="00F62CCF"/>
    <w:rsid w:val="00F73832"/>
    <w:rsid w:val="00F91334"/>
    <w:rsid w:val="00F92D7D"/>
    <w:rsid w:val="00FA3712"/>
    <w:rsid w:val="00FB2602"/>
    <w:rsid w:val="00FD13C3"/>
    <w:rsid w:val="00FF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5F"/>
  </w:style>
  <w:style w:type="paragraph" w:styleId="1">
    <w:name w:val="heading 1"/>
    <w:basedOn w:val="a"/>
    <w:next w:val="a"/>
    <w:link w:val="10"/>
    <w:uiPriority w:val="99"/>
    <w:qFormat/>
    <w:rsid w:val="003625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738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F7383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rsid w:val="00F7383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F52C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6255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36255E"/>
    <w:rPr>
      <w:b/>
      <w:bCs/>
      <w:color w:val="106BBE"/>
      <w:sz w:val="26"/>
      <w:szCs w:val="26"/>
    </w:rPr>
  </w:style>
  <w:style w:type="paragraph" w:customStyle="1" w:styleId="a5">
    <w:name w:val="Комментарий"/>
    <w:basedOn w:val="a"/>
    <w:next w:val="a"/>
    <w:uiPriority w:val="99"/>
    <w:rsid w:val="0036255E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36255E"/>
    <w:pPr>
      <w:spacing w:before="0"/>
    </w:pPr>
    <w:rPr>
      <w:i/>
      <w:iCs/>
    </w:rPr>
  </w:style>
  <w:style w:type="paragraph" w:styleId="a7">
    <w:name w:val="No Spacing"/>
    <w:uiPriority w:val="1"/>
    <w:qFormat/>
    <w:rsid w:val="00573CBC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Цветовое выделение"/>
    <w:uiPriority w:val="99"/>
    <w:rsid w:val="00BB6A4C"/>
    <w:rPr>
      <w:b/>
      <w:bCs/>
      <w:color w:val="26282F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BB6A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D663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7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74679"/>
  </w:style>
  <w:style w:type="paragraph" w:styleId="ad">
    <w:name w:val="footer"/>
    <w:basedOn w:val="a"/>
    <w:link w:val="ae"/>
    <w:uiPriority w:val="99"/>
    <w:unhideWhenUsed/>
    <w:rsid w:val="00B74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74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3F105D0874ECC90604F5E9EF5C4D97D31243CF7989794719B2C108FAz5H1W" TargetMode="External"/><Relationship Id="rId13" Type="http://schemas.openxmlformats.org/officeDocument/2006/relationships/hyperlink" Target="http://www.viluchinsk-city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09B295E4C1006A6B9AE445B7048308A961AEAF0C470602BC27371CD26114FD75A034779CCFA788qFS8V" TargetMode="External"/><Relationship Id="rId12" Type="http://schemas.openxmlformats.org/officeDocument/2006/relationships/hyperlink" Target="garantF1://10005879.31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05879.3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luchinsk-city.ru" TargetMode="External"/><Relationship Id="rId10" Type="http://schemas.openxmlformats.org/officeDocument/2006/relationships/hyperlink" Target="consultantplus://offline/ref=3409B295E4C1006A6B9AFA48A168DF0CAE6BF7A606400456E6786C4185681EAAq3S2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5871846.0" TargetMode="External"/><Relationship Id="rId14" Type="http://schemas.openxmlformats.org/officeDocument/2006/relationships/hyperlink" Target="garantF1://10005879.3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C2A2D-779D-40F5-9CA8-4B8A282D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2943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Соцпотдержка</dc:creator>
  <cp:keywords/>
  <dc:description/>
  <cp:lastModifiedBy>Общмй отдел</cp:lastModifiedBy>
  <cp:revision>32</cp:revision>
  <cp:lastPrinted>2013-05-07T05:02:00Z</cp:lastPrinted>
  <dcterms:created xsi:type="dcterms:W3CDTF">2013-02-11T23:02:00Z</dcterms:created>
  <dcterms:modified xsi:type="dcterms:W3CDTF">2013-05-07T05:02:00Z</dcterms:modified>
</cp:coreProperties>
</file>