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8D" w:rsidRDefault="002E508D">
      <w:pPr>
        <w:spacing w:line="1" w:lineRule="exact"/>
        <w:rPr>
          <w:rFonts w:ascii="Arial" w:hAnsi="Arial" w:cs="Arial"/>
          <w:sz w:val="2"/>
          <w:szCs w:val="2"/>
        </w:rPr>
      </w:pPr>
    </w:p>
    <w:p w:rsidR="00DE3ACC" w:rsidRDefault="00DE3ACC" w:rsidP="00DE3ACC">
      <w:pPr>
        <w:pStyle w:val="1"/>
        <w:jc w:val="center"/>
        <w:rPr>
          <w:b w:val="0"/>
          <w:smallCaps/>
        </w:rPr>
      </w:pPr>
      <w:r>
        <w:rPr>
          <w:b w:val="0"/>
          <w:smallCaps/>
        </w:rPr>
        <w:t xml:space="preserve">Администрация Вилючинского городского округа </w:t>
      </w:r>
    </w:p>
    <w:p w:rsidR="00DE3ACC" w:rsidRDefault="00DE3ACC" w:rsidP="00DE3ACC">
      <w:pPr>
        <w:pStyle w:val="1"/>
        <w:jc w:val="center"/>
        <w:rPr>
          <w:b w:val="0"/>
          <w:smallCaps/>
        </w:rPr>
      </w:pPr>
      <w:r>
        <w:rPr>
          <w:b w:val="0"/>
          <w:smallCaps/>
        </w:rPr>
        <w:t xml:space="preserve">закрытого административно-территориального образования </w:t>
      </w:r>
    </w:p>
    <w:p w:rsidR="00D80930" w:rsidRDefault="00E80B03" w:rsidP="00D80930">
      <w:pPr>
        <w:jc w:val="center"/>
        <w:rPr>
          <w:smallCaps/>
          <w:sz w:val="28"/>
          <w:szCs w:val="28"/>
        </w:rPr>
      </w:pPr>
      <w:r w:rsidRPr="00E80B03">
        <w:rPr>
          <w:noProof/>
        </w:rPr>
        <w:pict>
          <v:line id="_x0000_s1026" style="position:absolute;left:0;text-align:left;z-index:251658240;mso-position-horizontal-relative:margin" from="-68.9pt,7.35pt" to="-68.9pt,49.1pt" o:allowincell="f" strokeweight=".25pt">
            <w10:wrap anchorx="margin"/>
          </v:line>
        </w:pict>
      </w:r>
      <w:r w:rsidR="00DE3ACC">
        <w:rPr>
          <w:smallCaps/>
          <w:sz w:val="28"/>
          <w:szCs w:val="28"/>
        </w:rPr>
        <w:t>города Вилючинска Камчатского края</w:t>
      </w:r>
    </w:p>
    <w:p w:rsidR="00D80930" w:rsidRPr="00D80930" w:rsidRDefault="00D80930" w:rsidP="00D80930">
      <w:pPr>
        <w:jc w:val="center"/>
        <w:rPr>
          <w:b/>
          <w:smallCaps/>
          <w:sz w:val="28"/>
          <w:szCs w:val="28"/>
        </w:rPr>
      </w:pPr>
    </w:p>
    <w:p w:rsidR="00DE3ACC" w:rsidRDefault="00DE3ACC" w:rsidP="00DE3ACC">
      <w:pPr>
        <w:pStyle w:val="2"/>
        <w:jc w:val="center"/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40"/>
          <w:szCs w:val="40"/>
        </w:rPr>
        <w:t>П О С Т А Н О В Л Е Н И Е</w:t>
      </w:r>
    </w:p>
    <w:p w:rsidR="00DE3ACC" w:rsidRDefault="00DE3ACC" w:rsidP="00DE3ACC"/>
    <w:p w:rsidR="00DE3ACC" w:rsidRDefault="00DE3ACC" w:rsidP="00DE3ACC"/>
    <w:p w:rsidR="00DE3ACC" w:rsidRDefault="00825F2D" w:rsidP="00DE3ACC">
      <w:r>
        <w:rPr>
          <w:sz w:val="28"/>
          <w:szCs w:val="28"/>
        </w:rPr>
        <w:t>05.08.2013</w:t>
      </w:r>
      <w:r w:rsidR="00DE3ACC" w:rsidRPr="00D80930">
        <w:rPr>
          <w:sz w:val="28"/>
          <w:szCs w:val="28"/>
        </w:rPr>
        <w:t xml:space="preserve">                            </w:t>
      </w:r>
      <w:r w:rsidR="00D8093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  <w:r w:rsidR="00D80930">
        <w:rPr>
          <w:sz w:val="28"/>
          <w:szCs w:val="28"/>
        </w:rPr>
        <w:t>№</w:t>
      </w:r>
      <w:r>
        <w:rPr>
          <w:sz w:val="28"/>
          <w:szCs w:val="28"/>
        </w:rPr>
        <w:t xml:space="preserve"> 1134</w:t>
      </w:r>
      <w:r w:rsidR="00DE3ACC" w:rsidRPr="00D80930">
        <w:rPr>
          <w:sz w:val="28"/>
          <w:szCs w:val="28"/>
        </w:rPr>
        <w:t xml:space="preserve">                                       </w:t>
      </w:r>
      <w:r w:rsidR="00D80930" w:rsidRPr="00D80930">
        <w:rPr>
          <w:sz w:val="28"/>
          <w:szCs w:val="28"/>
        </w:rPr>
        <w:t xml:space="preserve">           </w:t>
      </w:r>
    </w:p>
    <w:p w:rsidR="00DE3ACC" w:rsidRDefault="00DE3ACC" w:rsidP="00DE3ACC">
      <w:pPr>
        <w:jc w:val="center"/>
      </w:pPr>
    </w:p>
    <w:p w:rsidR="00DE3ACC" w:rsidRDefault="00DE3ACC" w:rsidP="00DE3ACC">
      <w:pPr>
        <w:pStyle w:val="a5"/>
      </w:pPr>
      <w:r>
        <w:t>г.Вилючинск</w:t>
      </w:r>
    </w:p>
    <w:p w:rsidR="00D80930" w:rsidRDefault="00D80930" w:rsidP="00D80930">
      <w:pPr>
        <w:pStyle w:val="a6"/>
      </w:pPr>
    </w:p>
    <w:p w:rsidR="00933BB5" w:rsidRDefault="00933BB5" w:rsidP="00933BB5">
      <w:pPr>
        <w:pStyle w:val="a6"/>
        <w:spacing w:after="0"/>
        <w:rPr>
          <w:sz w:val="28"/>
          <w:szCs w:val="28"/>
        </w:rPr>
      </w:pPr>
    </w:p>
    <w:p w:rsidR="00D80930" w:rsidRDefault="00D80930" w:rsidP="00933BB5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933BB5" w:rsidRDefault="00933BB5" w:rsidP="00933BB5">
      <w:pPr>
        <w:pStyle w:val="a6"/>
        <w:spacing w:after="0"/>
        <w:rPr>
          <w:rFonts w:eastAsia="Times New Roman"/>
          <w:spacing w:val="-13"/>
          <w:sz w:val="30"/>
          <w:szCs w:val="30"/>
        </w:rPr>
      </w:pPr>
      <w:r>
        <w:rPr>
          <w:sz w:val="28"/>
          <w:szCs w:val="28"/>
        </w:rPr>
        <w:t>(«дорожной карты»)</w:t>
      </w:r>
      <w:r w:rsidRPr="00933BB5">
        <w:rPr>
          <w:rFonts w:eastAsia="Times New Roman"/>
          <w:spacing w:val="-13"/>
          <w:sz w:val="30"/>
          <w:szCs w:val="30"/>
        </w:rPr>
        <w:t xml:space="preserve"> </w:t>
      </w:r>
      <w:r>
        <w:rPr>
          <w:rFonts w:eastAsia="Times New Roman"/>
          <w:spacing w:val="-13"/>
          <w:sz w:val="30"/>
          <w:szCs w:val="30"/>
        </w:rPr>
        <w:t xml:space="preserve">по повышению </w:t>
      </w:r>
    </w:p>
    <w:p w:rsidR="00933BB5" w:rsidRDefault="00933BB5" w:rsidP="00933BB5">
      <w:pPr>
        <w:pStyle w:val="a6"/>
        <w:spacing w:after="0"/>
        <w:rPr>
          <w:rFonts w:eastAsia="Times New Roman"/>
          <w:spacing w:val="-10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эффек</w:t>
      </w:r>
      <w:r>
        <w:rPr>
          <w:rFonts w:eastAsia="Times New Roman"/>
          <w:spacing w:val="-13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 xml:space="preserve">тивности и качества услуг в сфере </w:t>
      </w:r>
    </w:p>
    <w:p w:rsidR="00933BB5" w:rsidRPr="00D80930" w:rsidRDefault="00933BB5" w:rsidP="00933BB5">
      <w:pPr>
        <w:pStyle w:val="a6"/>
        <w:spacing w:after="0"/>
        <w:rPr>
          <w:sz w:val="28"/>
          <w:szCs w:val="28"/>
        </w:rPr>
      </w:pPr>
      <w:r>
        <w:rPr>
          <w:rFonts w:eastAsia="Times New Roman"/>
          <w:spacing w:val="-10"/>
          <w:sz w:val="30"/>
          <w:szCs w:val="30"/>
        </w:rPr>
        <w:t xml:space="preserve">культуры в </w:t>
      </w:r>
      <w:r w:rsidR="00482510">
        <w:rPr>
          <w:rFonts w:eastAsia="Times New Roman"/>
          <w:spacing w:val="-10"/>
          <w:sz w:val="30"/>
          <w:szCs w:val="30"/>
        </w:rPr>
        <w:t xml:space="preserve">г. </w:t>
      </w:r>
      <w:r>
        <w:rPr>
          <w:rFonts w:eastAsia="Times New Roman"/>
          <w:spacing w:val="-10"/>
          <w:sz w:val="30"/>
          <w:szCs w:val="30"/>
        </w:rPr>
        <w:t>Вилючинске</w:t>
      </w:r>
    </w:p>
    <w:p w:rsidR="002E508D" w:rsidRDefault="00D80930" w:rsidP="00DE3ACC">
      <w:pPr>
        <w:shd w:val="clear" w:color="auto" w:fill="FFFFFF"/>
        <w:spacing w:before="821" w:line="317" w:lineRule="exact"/>
        <w:ind w:firstLine="730"/>
        <w:rPr>
          <w:rFonts w:eastAsia="Times New Roman"/>
          <w:sz w:val="30"/>
          <w:szCs w:val="30"/>
        </w:rPr>
      </w:pPr>
      <w:r w:rsidRPr="00D80930">
        <w:rPr>
          <w:sz w:val="28"/>
          <w:szCs w:val="28"/>
        </w:rPr>
        <w:t>В соответствии с Федеральным законом от 06.10.2003 № 131-ФЗ «Об об</w:t>
      </w:r>
      <w:r w:rsidRPr="00D80930">
        <w:rPr>
          <w:sz w:val="28"/>
          <w:szCs w:val="28"/>
        </w:rPr>
        <w:softHyphen/>
        <w:t>щих принципах организации местного самоуправления в Российской Фе</w:t>
      </w:r>
      <w:r>
        <w:rPr>
          <w:sz w:val="28"/>
          <w:szCs w:val="28"/>
        </w:rPr>
        <w:t>дера</w:t>
      </w:r>
      <w:r w:rsidRPr="00D80930">
        <w:rPr>
          <w:sz w:val="28"/>
          <w:szCs w:val="28"/>
        </w:rPr>
        <w:t>ции»</w:t>
      </w:r>
      <w:r>
        <w:rPr>
          <w:sz w:val="28"/>
          <w:szCs w:val="28"/>
        </w:rPr>
        <w:t>, во</w:t>
      </w:r>
      <w:r w:rsidR="00962F63" w:rsidRPr="00D80930">
        <w:rPr>
          <w:rFonts w:eastAsia="Times New Roman"/>
          <w:spacing w:val="-2"/>
          <w:sz w:val="28"/>
          <w:szCs w:val="28"/>
        </w:rPr>
        <w:t xml:space="preserve"> исполнение Указа Президента Российской Федерации от 07.05.2012 </w:t>
      </w:r>
      <w:r w:rsidR="00962F63" w:rsidRPr="00D80930">
        <w:rPr>
          <w:rFonts w:eastAsia="Times New Roman"/>
          <w:spacing w:val="-11"/>
          <w:sz w:val="28"/>
          <w:szCs w:val="28"/>
        </w:rPr>
        <w:t>№ 597 «О м</w:t>
      </w:r>
      <w:r w:rsidR="00962F63" w:rsidRPr="00D80930">
        <w:rPr>
          <w:rFonts w:eastAsia="Times New Roman"/>
          <w:spacing w:val="-11"/>
          <w:sz w:val="28"/>
          <w:szCs w:val="28"/>
        </w:rPr>
        <w:t>е</w:t>
      </w:r>
      <w:r w:rsidR="00962F63" w:rsidRPr="00D80930">
        <w:rPr>
          <w:rFonts w:eastAsia="Times New Roman"/>
          <w:spacing w:val="-11"/>
          <w:sz w:val="28"/>
          <w:szCs w:val="28"/>
        </w:rPr>
        <w:t>роприятиях по реализации</w:t>
      </w:r>
      <w:r w:rsidR="00962F63">
        <w:rPr>
          <w:rFonts w:eastAsia="Times New Roman"/>
          <w:spacing w:val="-11"/>
          <w:sz w:val="30"/>
          <w:szCs w:val="30"/>
        </w:rPr>
        <w:t xml:space="preserve"> государственной социальной политики» и </w:t>
      </w:r>
      <w:r w:rsidR="00962F63">
        <w:rPr>
          <w:rFonts w:eastAsia="Times New Roman"/>
          <w:spacing w:val="-10"/>
          <w:sz w:val="30"/>
          <w:szCs w:val="30"/>
        </w:rPr>
        <w:t xml:space="preserve">распоряжений Правительства Российской Федерации от 26.11.2012 № 2190-р, </w:t>
      </w:r>
      <w:r w:rsidR="00962F63">
        <w:rPr>
          <w:rFonts w:eastAsia="Times New Roman"/>
          <w:sz w:val="30"/>
          <w:szCs w:val="30"/>
        </w:rPr>
        <w:t>28.12.2012 №</w:t>
      </w:r>
      <w:r w:rsidR="00DE3ACC">
        <w:rPr>
          <w:rFonts w:eastAsia="Times New Roman"/>
          <w:sz w:val="30"/>
          <w:szCs w:val="30"/>
        </w:rPr>
        <w:t xml:space="preserve"> </w:t>
      </w:r>
      <w:r w:rsidR="00962F63">
        <w:rPr>
          <w:rFonts w:eastAsia="Times New Roman"/>
          <w:sz w:val="30"/>
          <w:szCs w:val="30"/>
        </w:rPr>
        <w:t>2606-р</w:t>
      </w:r>
      <w:r w:rsidR="00DE3ACC">
        <w:rPr>
          <w:rFonts w:eastAsia="Times New Roman"/>
          <w:sz w:val="30"/>
          <w:szCs w:val="30"/>
        </w:rPr>
        <w:t>, Правительства Кам</w:t>
      </w:r>
      <w:r w:rsidR="002E5825">
        <w:rPr>
          <w:rFonts w:eastAsia="Times New Roman"/>
          <w:sz w:val="30"/>
          <w:szCs w:val="30"/>
        </w:rPr>
        <w:t>чатского края от 25.02.2013 № 69</w:t>
      </w:r>
      <w:r w:rsidR="00DE3ACC">
        <w:rPr>
          <w:rFonts w:eastAsia="Times New Roman"/>
          <w:sz w:val="30"/>
          <w:szCs w:val="30"/>
        </w:rPr>
        <w:t>-РП</w:t>
      </w:r>
    </w:p>
    <w:p w:rsidR="00D80930" w:rsidRDefault="00D80930" w:rsidP="00D80930">
      <w:pPr>
        <w:jc w:val="both"/>
        <w:rPr>
          <w:color w:val="000000"/>
          <w:spacing w:val="-10"/>
          <w:sz w:val="28"/>
          <w:szCs w:val="28"/>
        </w:rPr>
      </w:pPr>
    </w:p>
    <w:p w:rsidR="00D80930" w:rsidRPr="00D80930" w:rsidRDefault="00D80930" w:rsidP="00D80930">
      <w:pPr>
        <w:jc w:val="both"/>
        <w:rPr>
          <w:b/>
          <w:color w:val="000000"/>
          <w:spacing w:val="-10"/>
          <w:sz w:val="28"/>
          <w:szCs w:val="28"/>
        </w:rPr>
      </w:pPr>
      <w:r w:rsidRPr="00D80930">
        <w:rPr>
          <w:b/>
          <w:color w:val="000000"/>
          <w:spacing w:val="-10"/>
          <w:sz w:val="28"/>
          <w:szCs w:val="28"/>
        </w:rPr>
        <w:t>ПОСТАНОВЛЯЮ:</w:t>
      </w:r>
    </w:p>
    <w:p w:rsidR="002E508D" w:rsidRDefault="00962F63" w:rsidP="00482510">
      <w:pPr>
        <w:numPr>
          <w:ilvl w:val="0"/>
          <w:numId w:val="1"/>
        </w:numPr>
        <w:shd w:val="clear" w:color="auto" w:fill="FFFFFF"/>
        <w:tabs>
          <w:tab w:val="left" w:pos="1003"/>
        </w:tabs>
        <w:spacing w:before="312" w:line="331" w:lineRule="exact"/>
        <w:ind w:left="10" w:right="10" w:firstLine="725"/>
        <w:rPr>
          <w:spacing w:val="-33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 xml:space="preserve">Утвердить </w:t>
      </w:r>
      <w:r w:rsidR="00933BB5">
        <w:rPr>
          <w:rFonts w:eastAsia="Times New Roman"/>
          <w:spacing w:val="-13"/>
          <w:sz w:val="30"/>
          <w:szCs w:val="30"/>
        </w:rPr>
        <w:t>п</w:t>
      </w:r>
      <w:r>
        <w:rPr>
          <w:rFonts w:eastAsia="Times New Roman"/>
          <w:spacing w:val="-13"/>
          <w:sz w:val="30"/>
          <w:szCs w:val="30"/>
        </w:rPr>
        <w:t>лан мероприятий («дорожную карту») по повышению эффек</w:t>
      </w:r>
      <w:r>
        <w:rPr>
          <w:rFonts w:eastAsia="Times New Roman"/>
          <w:spacing w:val="-13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 xml:space="preserve">тивности и качества услуг в сфере культуры в </w:t>
      </w:r>
      <w:r w:rsidR="00482510">
        <w:rPr>
          <w:rFonts w:eastAsia="Times New Roman"/>
          <w:spacing w:val="-10"/>
          <w:sz w:val="30"/>
          <w:szCs w:val="30"/>
        </w:rPr>
        <w:t xml:space="preserve">г. </w:t>
      </w:r>
      <w:r w:rsidR="00D80930">
        <w:rPr>
          <w:rFonts w:eastAsia="Times New Roman"/>
          <w:spacing w:val="-10"/>
          <w:sz w:val="30"/>
          <w:szCs w:val="30"/>
        </w:rPr>
        <w:t>Вилючинске</w:t>
      </w:r>
      <w:r>
        <w:rPr>
          <w:rFonts w:eastAsia="Times New Roman"/>
          <w:spacing w:val="-10"/>
          <w:sz w:val="30"/>
          <w:szCs w:val="30"/>
        </w:rPr>
        <w:t xml:space="preserve"> (далее - План ме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z w:val="30"/>
          <w:szCs w:val="30"/>
        </w:rPr>
        <w:t>роприятий) согласно приложению.</w:t>
      </w:r>
    </w:p>
    <w:p w:rsidR="002E508D" w:rsidRPr="00D80930" w:rsidRDefault="00D80930" w:rsidP="00482510">
      <w:pPr>
        <w:numPr>
          <w:ilvl w:val="0"/>
          <w:numId w:val="1"/>
        </w:numPr>
        <w:shd w:val="clear" w:color="auto" w:fill="FFFFFF"/>
        <w:tabs>
          <w:tab w:val="left" w:pos="1003"/>
        </w:tabs>
        <w:spacing w:after="341" w:line="326" w:lineRule="exact"/>
        <w:ind w:left="10" w:right="10" w:firstLine="725"/>
        <w:rPr>
          <w:spacing w:val="-24"/>
          <w:sz w:val="30"/>
          <w:szCs w:val="30"/>
        </w:rPr>
      </w:pPr>
      <w:r>
        <w:rPr>
          <w:color w:val="000000"/>
          <w:sz w:val="28"/>
          <w:szCs w:val="28"/>
        </w:rPr>
        <w:t xml:space="preserve">Контроль над исполнением </w:t>
      </w:r>
      <w:r w:rsidR="00933BB5">
        <w:rPr>
          <w:rFonts w:eastAsia="Times New Roman"/>
          <w:spacing w:val="-12"/>
          <w:sz w:val="30"/>
          <w:szCs w:val="30"/>
        </w:rPr>
        <w:t>п</w:t>
      </w:r>
      <w:r w:rsidR="00962F63">
        <w:rPr>
          <w:rFonts w:eastAsia="Times New Roman"/>
          <w:spacing w:val="-12"/>
          <w:sz w:val="30"/>
          <w:szCs w:val="30"/>
        </w:rPr>
        <w:t xml:space="preserve">лана мероприятий </w:t>
      </w:r>
      <w:r>
        <w:rPr>
          <w:rFonts w:eastAsia="Times New Roman"/>
          <w:spacing w:val="-12"/>
          <w:sz w:val="30"/>
          <w:szCs w:val="30"/>
        </w:rPr>
        <w:t>оставляю за собой.</w:t>
      </w:r>
    </w:p>
    <w:p w:rsidR="00482510" w:rsidRDefault="00482510" w:rsidP="00D80930">
      <w:pPr>
        <w:pStyle w:val="a8"/>
        <w:shd w:val="clear" w:color="auto" w:fill="FFFFFF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 г</w:t>
      </w:r>
      <w:r w:rsidR="00D80930" w:rsidRPr="00D8093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80930" w:rsidRPr="00D80930">
        <w:rPr>
          <w:b/>
          <w:sz w:val="28"/>
          <w:szCs w:val="28"/>
        </w:rPr>
        <w:t xml:space="preserve"> </w:t>
      </w:r>
    </w:p>
    <w:p w:rsidR="00D80930" w:rsidRPr="00D80930" w:rsidRDefault="00D80930" w:rsidP="00D80930">
      <w:pPr>
        <w:pStyle w:val="a8"/>
        <w:shd w:val="clear" w:color="auto" w:fill="FFFFFF"/>
        <w:ind w:left="0"/>
        <w:jc w:val="both"/>
        <w:rPr>
          <w:b/>
          <w:sz w:val="28"/>
          <w:szCs w:val="28"/>
        </w:rPr>
      </w:pPr>
      <w:r w:rsidRPr="00D80930">
        <w:rPr>
          <w:b/>
          <w:sz w:val="28"/>
          <w:szCs w:val="28"/>
        </w:rPr>
        <w:t>администрации городского округа</w:t>
      </w:r>
      <w:r w:rsidRPr="00D8093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82510">
        <w:rPr>
          <w:b/>
          <w:sz w:val="28"/>
          <w:szCs w:val="28"/>
        </w:rPr>
        <w:t>К.В. Сафронова</w:t>
      </w:r>
    </w:p>
    <w:p w:rsidR="00D80930" w:rsidRDefault="00D80930" w:rsidP="00D80930">
      <w:pPr>
        <w:shd w:val="clear" w:color="auto" w:fill="FFFFFF"/>
        <w:spacing w:after="341" w:line="326" w:lineRule="exact"/>
        <w:ind w:right="10"/>
        <w:jc w:val="both"/>
        <w:rPr>
          <w:spacing w:val="-24"/>
          <w:sz w:val="30"/>
          <w:szCs w:val="30"/>
        </w:rPr>
      </w:pPr>
    </w:p>
    <w:p w:rsidR="002E508D" w:rsidRDefault="002E508D">
      <w:pPr>
        <w:framePr w:h="1996" w:hSpace="10080" w:wrap="notBeside" w:vAnchor="text" w:hAnchor="margin" w:x="1979" w:y="1"/>
        <w:rPr>
          <w:rFonts w:ascii="Arial" w:hAnsi="Arial" w:cs="Arial"/>
          <w:sz w:val="24"/>
          <w:szCs w:val="24"/>
        </w:rPr>
      </w:pPr>
    </w:p>
    <w:p w:rsidR="002E508D" w:rsidRDefault="00D80930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.</w:t>
      </w:r>
    </w:p>
    <w:p w:rsidR="002E508D" w:rsidRDefault="002E508D">
      <w:pPr>
        <w:framePr w:h="302" w:hRule="exact" w:hSpace="10080" w:wrap="notBeside" w:vAnchor="text" w:hAnchor="margin" w:x="4609" w:y="375"/>
        <w:shd w:val="clear" w:color="auto" w:fill="FFFFFF"/>
        <w:sectPr w:rsidR="002E508D" w:rsidSect="00933BB5">
          <w:headerReference w:type="default" r:id="rId7"/>
          <w:type w:val="continuous"/>
          <w:pgSz w:w="11909" w:h="16834"/>
          <w:pgMar w:top="1440" w:right="689" w:bottom="720" w:left="1318" w:header="720" w:footer="720" w:gutter="0"/>
          <w:cols w:space="720"/>
          <w:noEndnote/>
          <w:titlePg/>
          <w:docGrid w:linePitch="272"/>
        </w:sectPr>
      </w:pPr>
    </w:p>
    <w:p w:rsidR="00D80930" w:rsidRPr="00D80930" w:rsidRDefault="00D80930" w:rsidP="00D80930">
      <w:pPr>
        <w:ind w:left="5103"/>
        <w:rPr>
          <w:sz w:val="28"/>
          <w:szCs w:val="28"/>
        </w:rPr>
      </w:pPr>
      <w:r w:rsidRPr="00D80930">
        <w:rPr>
          <w:sz w:val="28"/>
          <w:szCs w:val="28"/>
        </w:rPr>
        <w:lastRenderedPageBreak/>
        <w:t xml:space="preserve">Приложение к </w:t>
      </w:r>
    </w:p>
    <w:p w:rsidR="00D80930" w:rsidRDefault="00D80930" w:rsidP="00D80930">
      <w:pPr>
        <w:ind w:left="5103"/>
        <w:rPr>
          <w:sz w:val="28"/>
          <w:szCs w:val="28"/>
        </w:rPr>
      </w:pPr>
      <w:r w:rsidRPr="00D80930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администрации</w:t>
      </w:r>
      <w:r w:rsidRPr="00D80930">
        <w:rPr>
          <w:sz w:val="28"/>
          <w:szCs w:val="28"/>
        </w:rPr>
        <w:t xml:space="preserve"> </w:t>
      </w:r>
    </w:p>
    <w:p w:rsidR="00D80930" w:rsidRPr="00D80930" w:rsidRDefault="00D80930" w:rsidP="00D80930">
      <w:pPr>
        <w:ind w:left="5103"/>
        <w:rPr>
          <w:sz w:val="28"/>
          <w:szCs w:val="28"/>
        </w:rPr>
      </w:pPr>
      <w:r>
        <w:rPr>
          <w:sz w:val="28"/>
          <w:szCs w:val="28"/>
        </w:rPr>
        <w:t>г</w:t>
      </w:r>
      <w:r w:rsidRPr="00D80930">
        <w:rPr>
          <w:sz w:val="28"/>
          <w:szCs w:val="28"/>
        </w:rPr>
        <w:t>ородского округа</w:t>
      </w:r>
    </w:p>
    <w:p w:rsidR="00D80930" w:rsidRPr="00D80930" w:rsidRDefault="00D80930" w:rsidP="00D80930">
      <w:pPr>
        <w:ind w:left="5103"/>
        <w:rPr>
          <w:sz w:val="28"/>
          <w:szCs w:val="28"/>
        </w:rPr>
      </w:pPr>
      <w:r w:rsidRPr="00D80930">
        <w:rPr>
          <w:sz w:val="28"/>
          <w:szCs w:val="28"/>
        </w:rPr>
        <w:t xml:space="preserve">от  </w:t>
      </w:r>
      <w:r w:rsidR="00825F2D">
        <w:rPr>
          <w:sz w:val="28"/>
          <w:szCs w:val="28"/>
        </w:rPr>
        <w:t>05.08.2013 № 1134</w:t>
      </w:r>
    </w:p>
    <w:p w:rsidR="002E508D" w:rsidRDefault="00962F63">
      <w:pPr>
        <w:shd w:val="clear" w:color="auto" w:fill="FFFFFF"/>
        <w:spacing w:before="302" w:line="326" w:lineRule="exact"/>
        <w:ind w:right="43"/>
        <w:jc w:val="center"/>
      </w:pPr>
      <w:r>
        <w:rPr>
          <w:rFonts w:eastAsia="Times New Roman"/>
          <w:spacing w:val="-2"/>
          <w:sz w:val="28"/>
          <w:szCs w:val="28"/>
        </w:rPr>
        <w:t>План</w:t>
      </w:r>
    </w:p>
    <w:p w:rsidR="002E508D" w:rsidRDefault="00962F63">
      <w:pPr>
        <w:shd w:val="clear" w:color="auto" w:fill="FFFFFF"/>
        <w:spacing w:line="326" w:lineRule="exact"/>
        <w:ind w:right="29"/>
        <w:jc w:val="center"/>
      </w:pPr>
      <w:r>
        <w:rPr>
          <w:rFonts w:eastAsia="Times New Roman"/>
          <w:spacing w:val="-1"/>
          <w:sz w:val="28"/>
          <w:szCs w:val="28"/>
        </w:rPr>
        <w:t>мероприятий («дорожная карта») по повышению эффективности</w:t>
      </w:r>
    </w:p>
    <w:p w:rsidR="002E508D" w:rsidRDefault="00962F63">
      <w:pPr>
        <w:shd w:val="clear" w:color="auto" w:fill="FFFFFF"/>
        <w:spacing w:line="326" w:lineRule="exact"/>
        <w:ind w:right="19"/>
        <w:jc w:val="center"/>
      </w:pPr>
      <w:r>
        <w:rPr>
          <w:rFonts w:eastAsia="Times New Roman"/>
          <w:spacing w:val="-1"/>
          <w:sz w:val="28"/>
          <w:szCs w:val="28"/>
        </w:rPr>
        <w:t xml:space="preserve">и качества услуг в сфере культуры в </w:t>
      </w:r>
      <w:r w:rsidR="00482510">
        <w:rPr>
          <w:rFonts w:eastAsia="Times New Roman"/>
          <w:spacing w:val="-1"/>
          <w:sz w:val="28"/>
          <w:szCs w:val="28"/>
        </w:rPr>
        <w:t xml:space="preserve">г. </w:t>
      </w:r>
      <w:r w:rsidR="00613EFA">
        <w:rPr>
          <w:rFonts w:eastAsia="Times New Roman"/>
          <w:spacing w:val="-1"/>
          <w:sz w:val="28"/>
          <w:szCs w:val="28"/>
        </w:rPr>
        <w:t>Вилючинске</w:t>
      </w:r>
    </w:p>
    <w:p w:rsidR="00482510" w:rsidRDefault="00361F6F" w:rsidP="00AE00D8">
      <w:pPr>
        <w:shd w:val="clear" w:color="auto" w:fill="FFFFFF"/>
        <w:spacing w:before="317" w:after="360"/>
        <w:ind w:left="448" w:firstLine="204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1. </w:t>
      </w:r>
      <w:r w:rsidR="00962F63">
        <w:rPr>
          <w:rFonts w:eastAsia="Times New Roman"/>
          <w:b/>
          <w:bCs/>
          <w:spacing w:val="-1"/>
          <w:sz w:val="28"/>
          <w:szCs w:val="28"/>
        </w:rPr>
        <w:t xml:space="preserve">Цели разработки мероприятий («дорожной карты») по повышению </w:t>
      </w:r>
      <w:r w:rsidR="00962F63">
        <w:rPr>
          <w:rFonts w:eastAsia="Times New Roman"/>
          <w:b/>
          <w:bCs/>
          <w:spacing w:val="-2"/>
          <w:sz w:val="28"/>
          <w:szCs w:val="28"/>
        </w:rPr>
        <w:t xml:space="preserve">эффективности и качества услуг в сфере культуры в </w:t>
      </w:r>
      <w:r w:rsidR="00482510">
        <w:rPr>
          <w:rFonts w:eastAsia="Times New Roman"/>
          <w:b/>
          <w:bCs/>
          <w:spacing w:val="-2"/>
          <w:sz w:val="28"/>
          <w:szCs w:val="28"/>
        </w:rPr>
        <w:t xml:space="preserve">г. </w:t>
      </w:r>
      <w:r w:rsidR="00613EFA">
        <w:rPr>
          <w:rFonts w:eastAsia="Times New Roman"/>
          <w:b/>
          <w:bCs/>
          <w:spacing w:val="-2"/>
          <w:sz w:val="28"/>
          <w:szCs w:val="28"/>
        </w:rPr>
        <w:t>Вилючинске</w:t>
      </w:r>
    </w:p>
    <w:p w:rsidR="002E508D" w:rsidRDefault="00962F63" w:rsidP="00482510">
      <w:pPr>
        <w:shd w:val="clear" w:color="auto" w:fill="FFFFFF"/>
        <w:ind w:right="6" w:firstLine="720"/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Целями плана мероприятий («дорожной карты») по повышению эф</w:t>
      </w:r>
      <w:r>
        <w:rPr>
          <w:rFonts w:eastAsia="Times New Roman"/>
          <w:sz w:val="28"/>
          <w:szCs w:val="28"/>
        </w:rPr>
        <w:softHyphen/>
        <w:t xml:space="preserve">фективности и качества услуг в сфере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613EFA">
        <w:rPr>
          <w:rFonts w:eastAsia="Times New Roman"/>
          <w:sz w:val="28"/>
          <w:szCs w:val="28"/>
        </w:rPr>
        <w:t>Вилючинске</w:t>
      </w:r>
      <w:r>
        <w:rPr>
          <w:rFonts w:eastAsia="Times New Roman"/>
          <w:sz w:val="28"/>
          <w:szCs w:val="28"/>
        </w:rPr>
        <w:t xml:space="preserve"> (далее - «до</w:t>
      </w:r>
      <w:r>
        <w:rPr>
          <w:rFonts w:eastAsia="Times New Roman"/>
          <w:sz w:val="28"/>
          <w:szCs w:val="28"/>
        </w:rPr>
        <w:softHyphen/>
        <w:t>рожная карта») являются:</w:t>
      </w:r>
    </w:p>
    <w:p w:rsidR="002E508D" w:rsidRDefault="00962F63" w:rsidP="0024579D">
      <w:pPr>
        <w:numPr>
          <w:ilvl w:val="0"/>
          <w:numId w:val="2"/>
        </w:numPr>
        <w:shd w:val="clear" w:color="auto" w:fill="FFFFFF"/>
        <w:tabs>
          <w:tab w:val="left" w:pos="1042"/>
        </w:tabs>
        <w:spacing w:line="322" w:lineRule="exact"/>
        <w:ind w:right="5" w:firstLine="720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качества жизни граждан</w:t>
      </w:r>
      <w:r w:rsidR="00482510">
        <w:rPr>
          <w:rFonts w:eastAsia="Times New Roman"/>
          <w:sz w:val="28"/>
          <w:szCs w:val="28"/>
        </w:rPr>
        <w:t xml:space="preserve"> г. </w:t>
      </w:r>
      <w:r w:rsidR="00613EFA">
        <w:rPr>
          <w:rFonts w:eastAsia="Times New Roman"/>
          <w:sz w:val="28"/>
          <w:szCs w:val="28"/>
        </w:rPr>
        <w:t>Вилючинска</w:t>
      </w:r>
      <w:r>
        <w:rPr>
          <w:rFonts w:eastAsia="Times New Roman"/>
          <w:sz w:val="28"/>
          <w:szCs w:val="28"/>
        </w:rPr>
        <w:t xml:space="preserve"> путем создания усл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вий для развития духовно-нравственного содержания жизни населения, предо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тавления возможности развития творческих способностей, </w:t>
      </w:r>
      <w:r>
        <w:rPr>
          <w:rFonts w:eastAsia="Times New Roman"/>
          <w:spacing w:val="-1"/>
          <w:sz w:val="28"/>
          <w:szCs w:val="28"/>
        </w:rPr>
        <w:t>самореализации и д</w:t>
      </w:r>
      <w:r>
        <w:rPr>
          <w:rFonts w:eastAsia="Times New Roman"/>
          <w:spacing w:val="-1"/>
          <w:sz w:val="28"/>
          <w:szCs w:val="28"/>
        </w:rPr>
        <w:t>у</w:t>
      </w:r>
      <w:r>
        <w:rPr>
          <w:rFonts w:eastAsia="Times New Roman"/>
          <w:spacing w:val="-1"/>
          <w:sz w:val="28"/>
          <w:szCs w:val="28"/>
        </w:rPr>
        <w:t>ховного обогащения граждан, обеспечение равного доступа к культурным ценн</w:t>
      </w:r>
      <w:r>
        <w:rPr>
          <w:rFonts w:eastAsia="Times New Roman"/>
          <w:spacing w:val="-1"/>
          <w:sz w:val="28"/>
          <w:szCs w:val="28"/>
        </w:rPr>
        <w:t>о</w:t>
      </w:r>
      <w:r>
        <w:rPr>
          <w:rFonts w:eastAsia="Times New Roman"/>
          <w:spacing w:val="-1"/>
          <w:sz w:val="28"/>
          <w:szCs w:val="28"/>
        </w:rPr>
        <w:t>стям и информационным ресурсам разных категорий граждан;</w:t>
      </w:r>
    </w:p>
    <w:p w:rsidR="002E508D" w:rsidRDefault="00962F63" w:rsidP="0024579D">
      <w:pPr>
        <w:numPr>
          <w:ilvl w:val="0"/>
          <w:numId w:val="2"/>
        </w:numPr>
        <w:shd w:val="clear" w:color="auto" w:fill="FFFFFF"/>
        <w:tabs>
          <w:tab w:val="left" w:pos="1042"/>
        </w:tabs>
        <w:spacing w:line="322" w:lineRule="exact"/>
        <w:ind w:right="5" w:firstLine="720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обеспечение достойной оплаты труда работников </w:t>
      </w:r>
      <w:r>
        <w:rPr>
          <w:rFonts w:eastAsia="Times New Roman"/>
          <w:spacing w:val="-1"/>
          <w:sz w:val="28"/>
          <w:szCs w:val="28"/>
        </w:rPr>
        <w:t>муниципальных учре</w:t>
      </w:r>
      <w:r>
        <w:rPr>
          <w:rFonts w:eastAsia="Times New Roman"/>
          <w:spacing w:val="-1"/>
          <w:sz w:val="28"/>
          <w:szCs w:val="28"/>
        </w:rPr>
        <w:t>ж</w:t>
      </w:r>
      <w:r>
        <w:rPr>
          <w:rFonts w:eastAsia="Times New Roman"/>
          <w:spacing w:val="-1"/>
          <w:sz w:val="28"/>
          <w:szCs w:val="28"/>
        </w:rPr>
        <w:t xml:space="preserve">дений культуры в </w:t>
      </w:r>
      <w:r w:rsidR="00482510">
        <w:rPr>
          <w:rFonts w:eastAsia="Times New Roman"/>
          <w:spacing w:val="-1"/>
          <w:sz w:val="28"/>
          <w:szCs w:val="28"/>
        </w:rPr>
        <w:t xml:space="preserve">г. </w:t>
      </w:r>
      <w:r w:rsidR="00613EFA">
        <w:rPr>
          <w:rFonts w:eastAsia="Times New Roman"/>
          <w:spacing w:val="-1"/>
          <w:sz w:val="28"/>
          <w:szCs w:val="28"/>
        </w:rPr>
        <w:t>Вилючинске</w:t>
      </w:r>
      <w:r>
        <w:rPr>
          <w:rFonts w:eastAsia="Times New Roman"/>
          <w:sz w:val="28"/>
          <w:szCs w:val="28"/>
        </w:rPr>
        <w:t xml:space="preserve"> как результат повышения качества и количества оказываемых ими муниципальных услуг;</w:t>
      </w:r>
    </w:p>
    <w:p w:rsidR="002E508D" w:rsidRDefault="00962F63" w:rsidP="0024579D">
      <w:pPr>
        <w:shd w:val="clear" w:color="auto" w:fill="FFFFFF"/>
        <w:tabs>
          <w:tab w:val="left" w:pos="1128"/>
        </w:tabs>
        <w:spacing w:line="322" w:lineRule="exact"/>
        <w:ind w:right="5" w:firstLine="710"/>
      </w:pPr>
      <w:r>
        <w:rPr>
          <w:spacing w:val="-6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развитие и сохранение кадрового потенциала </w:t>
      </w:r>
      <w:r>
        <w:rPr>
          <w:rFonts w:eastAsia="Times New Roman"/>
          <w:sz w:val="28"/>
          <w:szCs w:val="28"/>
        </w:rPr>
        <w:t xml:space="preserve">муниципальных учреждений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613EFA">
        <w:rPr>
          <w:rFonts w:eastAsia="Times New Roman"/>
          <w:sz w:val="28"/>
          <w:szCs w:val="28"/>
        </w:rPr>
        <w:t>Вилючинске</w:t>
      </w:r>
      <w:r>
        <w:rPr>
          <w:rFonts w:eastAsia="Times New Roman"/>
          <w:sz w:val="28"/>
          <w:szCs w:val="28"/>
        </w:rPr>
        <w:t>;</w:t>
      </w:r>
    </w:p>
    <w:p w:rsidR="002E508D" w:rsidRDefault="00962F63" w:rsidP="0024579D">
      <w:pPr>
        <w:numPr>
          <w:ilvl w:val="0"/>
          <w:numId w:val="3"/>
        </w:numPr>
        <w:shd w:val="clear" w:color="auto" w:fill="FFFFFF"/>
        <w:tabs>
          <w:tab w:val="left" w:pos="1037"/>
        </w:tabs>
        <w:spacing w:line="322" w:lineRule="exact"/>
        <w:ind w:right="14" w:firstLine="710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повышение престижности и привлекательности профессий в сфере куль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туры;</w:t>
      </w:r>
    </w:p>
    <w:p w:rsidR="002E508D" w:rsidRDefault="00613EFA" w:rsidP="0024579D">
      <w:pPr>
        <w:shd w:val="clear" w:color="auto" w:fill="FFFFFF"/>
        <w:tabs>
          <w:tab w:val="left" w:pos="1114"/>
        </w:tabs>
        <w:spacing w:line="322" w:lineRule="exact"/>
        <w:ind w:right="14" w:firstLine="720"/>
      </w:pPr>
      <w:r>
        <w:rPr>
          <w:spacing w:val="-11"/>
          <w:sz w:val="28"/>
          <w:szCs w:val="28"/>
        </w:rPr>
        <w:t>5</w:t>
      </w:r>
      <w:r w:rsidR="00962F63">
        <w:rPr>
          <w:spacing w:val="-11"/>
          <w:sz w:val="28"/>
          <w:szCs w:val="28"/>
        </w:rPr>
        <w:t>)</w:t>
      </w:r>
      <w:r w:rsidR="00962F63">
        <w:rPr>
          <w:sz w:val="28"/>
          <w:szCs w:val="28"/>
        </w:rPr>
        <w:tab/>
      </w:r>
      <w:r w:rsidR="00962F63">
        <w:rPr>
          <w:rFonts w:eastAsia="Times New Roman"/>
          <w:spacing w:val="-2"/>
          <w:sz w:val="28"/>
          <w:szCs w:val="28"/>
        </w:rPr>
        <w:t>создание благоприятных условий для устойчивого развития сферы куль</w:t>
      </w:r>
      <w:r w:rsidR="00962F63"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pacing w:val="-2"/>
          <w:sz w:val="28"/>
          <w:szCs w:val="28"/>
        </w:rPr>
        <w:t>-</w:t>
      </w:r>
      <w:r w:rsidR="00962F63">
        <w:rPr>
          <w:rFonts w:eastAsia="Times New Roman"/>
          <w:spacing w:val="-2"/>
          <w:sz w:val="28"/>
          <w:szCs w:val="28"/>
        </w:rPr>
        <w:br/>
      </w:r>
      <w:r w:rsidR="00962F63">
        <w:rPr>
          <w:rFonts w:eastAsia="Times New Roman"/>
          <w:sz w:val="28"/>
          <w:szCs w:val="28"/>
        </w:rPr>
        <w:t>туры.</w:t>
      </w:r>
    </w:p>
    <w:p w:rsidR="00482510" w:rsidRDefault="00962F63">
      <w:pPr>
        <w:shd w:val="clear" w:color="auto" w:fill="FFFFFF"/>
        <w:spacing w:line="322" w:lineRule="exact"/>
        <w:ind w:firstLine="1493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 xml:space="preserve">Основные направления «дорожной карты» </w:t>
      </w:r>
    </w:p>
    <w:p w:rsidR="00AE00D8" w:rsidRDefault="00AE00D8">
      <w:pPr>
        <w:shd w:val="clear" w:color="auto" w:fill="FFFFFF"/>
        <w:spacing w:line="322" w:lineRule="exact"/>
        <w:ind w:firstLine="1493"/>
        <w:rPr>
          <w:rFonts w:eastAsia="Times New Roman"/>
          <w:b/>
          <w:bCs/>
          <w:sz w:val="28"/>
          <w:szCs w:val="28"/>
        </w:rPr>
      </w:pPr>
    </w:p>
    <w:p w:rsidR="002E508D" w:rsidRDefault="00962F63" w:rsidP="00482510">
      <w:pPr>
        <w:shd w:val="clear" w:color="auto" w:fill="FFFFFF"/>
        <w:spacing w:line="322" w:lineRule="exact"/>
        <w:ind w:firstLine="709"/>
      </w:pPr>
      <w:r>
        <w:rPr>
          <w:rFonts w:eastAsia="Times New Roman"/>
          <w:sz w:val="28"/>
          <w:szCs w:val="28"/>
        </w:rPr>
        <w:t xml:space="preserve">Реализация мероприятий, направленных на повышение эффективности и </w:t>
      </w:r>
      <w:r>
        <w:rPr>
          <w:rFonts w:eastAsia="Times New Roman"/>
          <w:spacing w:val="-1"/>
          <w:sz w:val="28"/>
          <w:szCs w:val="28"/>
        </w:rPr>
        <w:t>к</w:t>
      </w:r>
      <w:r>
        <w:rPr>
          <w:rFonts w:eastAsia="Times New Roman"/>
          <w:spacing w:val="-1"/>
          <w:sz w:val="28"/>
          <w:szCs w:val="28"/>
        </w:rPr>
        <w:t>а</w:t>
      </w:r>
      <w:r>
        <w:rPr>
          <w:rFonts w:eastAsia="Times New Roman"/>
          <w:spacing w:val="-1"/>
          <w:sz w:val="28"/>
          <w:szCs w:val="28"/>
        </w:rPr>
        <w:t xml:space="preserve">чества услуг в сфере культуры в </w:t>
      </w:r>
      <w:r w:rsidR="00482510">
        <w:rPr>
          <w:rFonts w:eastAsia="Times New Roman"/>
          <w:spacing w:val="-1"/>
          <w:sz w:val="28"/>
          <w:szCs w:val="28"/>
        </w:rPr>
        <w:t xml:space="preserve">г. </w:t>
      </w:r>
      <w:r w:rsidR="00613EFA">
        <w:rPr>
          <w:rFonts w:eastAsia="Times New Roman"/>
          <w:spacing w:val="-1"/>
          <w:sz w:val="28"/>
          <w:szCs w:val="28"/>
        </w:rPr>
        <w:t>Вилючинске</w:t>
      </w:r>
      <w:r>
        <w:rPr>
          <w:rFonts w:eastAsia="Times New Roman"/>
          <w:spacing w:val="-1"/>
          <w:sz w:val="28"/>
          <w:szCs w:val="28"/>
        </w:rPr>
        <w:t>, включает в себя:</w:t>
      </w:r>
    </w:p>
    <w:p w:rsidR="002E508D" w:rsidRDefault="00962F63" w:rsidP="00482510">
      <w:pPr>
        <w:numPr>
          <w:ilvl w:val="0"/>
          <w:numId w:val="4"/>
        </w:numPr>
        <w:shd w:val="clear" w:color="auto" w:fill="FFFFFF"/>
        <w:spacing w:line="322" w:lineRule="exact"/>
        <w:ind w:right="14" w:firstLine="720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расширение спектра муниципальных услуг и повыше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ние их качества;</w:t>
      </w:r>
    </w:p>
    <w:p w:rsidR="002E508D" w:rsidRDefault="00962F63" w:rsidP="00482510">
      <w:pPr>
        <w:numPr>
          <w:ilvl w:val="0"/>
          <w:numId w:val="4"/>
        </w:numPr>
        <w:shd w:val="clear" w:color="auto" w:fill="FFFFFF"/>
        <w:tabs>
          <w:tab w:val="left" w:pos="1022"/>
        </w:tabs>
        <w:spacing w:line="322" w:lineRule="exact"/>
        <w:ind w:right="14" w:firstLine="720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сферы культуры в формировании комфортной среды жизнедея</w:t>
      </w:r>
      <w:r>
        <w:rPr>
          <w:rFonts w:eastAsia="Times New Roman"/>
          <w:sz w:val="28"/>
          <w:szCs w:val="28"/>
        </w:rPr>
        <w:softHyphen/>
        <w:t xml:space="preserve">тельности </w:t>
      </w:r>
      <w:r w:rsidR="00613EFA">
        <w:rPr>
          <w:rFonts w:eastAsia="Times New Roman"/>
          <w:sz w:val="28"/>
          <w:szCs w:val="28"/>
        </w:rPr>
        <w:t>населения</w:t>
      </w:r>
      <w:r>
        <w:rPr>
          <w:rFonts w:eastAsia="Times New Roman"/>
          <w:sz w:val="28"/>
          <w:szCs w:val="28"/>
        </w:rPr>
        <w:t>;</w:t>
      </w:r>
    </w:p>
    <w:p w:rsidR="002E508D" w:rsidRDefault="00962F63" w:rsidP="00482510">
      <w:pPr>
        <w:numPr>
          <w:ilvl w:val="0"/>
          <w:numId w:val="4"/>
        </w:numPr>
        <w:shd w:val="clear" w:color="auto" w:fill="FFFFFF"/>
        <w:tabs>
          <w:tab w:val="left" w:pos="1022"/>
        </w:tabs>
        <w:spacing w:line="322" w:lineRule="exact"/>
        <w:ind w:right="5" w:firstLine="720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разработку и внедрение механизмов эффективного контракта с работни</w:t>
      </w:r>
      <w:r>
        <w:rPr>
          <w:rFonts w:eastAsia="Times New Roman"/>
          <w:sz w:val="28"/>
          <w:szCs w:val="28"/>
        </w:rPr>
        <w:softHyphen/>
        <w:t>ками муниципальных учре</w:t>
      </w:r>
      <w:r>
        <w:rPr>
          <w:rFonts w:eastAsia="Times New Roman"/>
          <w:sz w:val="28"/>
          <w:szCs w:val="28"/>
        </w:rPr>
        <w:softHyphen/>
        <w:t xml:space="preserve">ждений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613EFA">
        <w:rPr>
          <w:rFonts w:eastAsia="Times New Roman"/>
          <w:sz w:val="28"/>
          <w:szCs w:val="28"/>
        </w:rPr>
        <w:t>Вилючинске</w:t>
      </w:r>
      <w:r>
        <w:rPr>
          <w:rFonts w:eastAsia="Times New Roman"/>
          <w:sz w:val="28"/>
          <w:szCs w:val="28"/>
        </w:rPr>
        <w:t>;</w:t>
      </w:r>
    </w:p>
    <w:p w:rsidR="002E508D" w:rsidRDefault="00962F63" w:rsidP="00482510">
      <w:pPr>
        <w:numPr>
          <w:ilvl w:val="0"/>
          <w:numId w:val="4"/>
        </w:numPr>
        <w:shd w:val="clear" w:color="auto" w:fill="FFFFFF"/>
        <w:tabs>
          <w:tab w:val="left" w:pos="1022"/>
        </w:tabs>
        <w:spacing w:line="322" w:lineRule="exact"/>
        <w:ind w:firstLine="720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разработку и внедрение механизмов эффективного контракта с руководи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телями муниципальных учре</w:t>
      </w:r>
      <w:r>
        <w:rPr>
          <w:rFonts w:eastAsia="Times New Roman"/>
          <w:sz w:val="28"/>
          <w:szCs w:val="28"/>
        </w:rPr>
        <w:softHyphen/>
        <w:t xml:space="preserve">ждений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613EFA">
        <w:rPr>
          <w:rFonts w:eastAsia="Times New Roman"/>
          <w:sz w:val="28"/>
          <w:szCs w:val="28"/>
        </w:rPr>
        <w:t xml:space="preserve">Вилючинске </w:t>
      </w:r>
      <w:r>
        <w:rPr>
          <w:rFonts w:eastAsia="Times New Roman"/>
          <w:sz w:val="28"/>
          <w:szCs w:val="28"/>
        </w:rPr>
        <w:t xml:space="preserve"> в части устано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ления взаимосвязи между показателями качества предоставляемых муниципальных услуг и эффективностью деятельности руководителя;</w:t>
      </w:r>
    </w:p>
    <w:p w:rsidR="002E508D" w:rsidRDefault="00962F63" w:rsidP="00482510">
      <w:pPr>
        <w:numPr>
          <w:ilvl w:val="0"/>
          <w:numId w:val="5"/>
        </w:numPr>
        <w:shd w:val="clear" w:color="auto" w:fill="FFFFFF"/>
        <w:tabs>
          <w:tab w:val="left" w:pos="1042"/>
        </w:tabs>
        <w:spacing w:line="322" w:lineRule="exact"/>
        <w:ind w:left="14" w:right="115" w:firstLine="710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осуществление мероприятий по обеспечению качества кадрового состава </w:t>
      </w:r>
      <w:r>
        <w:rPr>
          <w:rFonts w:eastAsia="Times New Roman"/>
          <w:sz w:val="28"/>
          <w:szCs w:val="28"/>
        </w:rPr>
        <w:t xml:space="preserve">муниципальных учреждений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613EFA">
        <w:rPr>
          <w:rFonts w:eastAsia="Times New Roman"/>
          <w:sz w:val="28"/>
          <w:szCs w:val="28"/>
        </w:rPr>
        <w:t>Вилючинске</w:t>
      </w:r>
      <w:r>
        <w:rPr>
          <w:rFonts w:eastAsia="Times New Roman"/>
          <w:sz w:val="28"/>
          <w:szCs w:val="28"/>
        </w:rPr>
        <w:t>;</w:t>
      </w:r>
    </w:p>
    <w:p w:rsidR="002E508D" w:rsidRDefault="00962F63" w:rsidP="00482510">
      <w:pPr>
        <w:numPr>
          <w:ilvl w:val="0"/>
          <w:numId w:val="5"/>
        </w:numPr>
        <w:shd w:val="clear" w:color="auto" w:fill="FFFFFF"/>
        <w:tabs>
          <w:tab w:val="left" w:pos="1042"/>
        </w:tabs>
        <w:spacing w:line="322" w:lineRule="exact"/>
        <w:ind w:left="14" w:right="134" w:firstLine="710"/>
        <w:rPr>
          <w:spacing w:val="-1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информационное и мониторинговое сопровождение введения эффектив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ного контракта.</w:t>
      </w:r>
    </w:p>
    <w:p w:rsidR="00482510" w:rsidRDefault="00482510">
      <w:pPr>
        <w:shd w:val="clear" w:color="auto" w:fill="FFFFFF"/>
        <w:spacing w:before="331" w:line="317" w:lineRule="exact"/>
        <w:ind w:left="346"/>
        <w:rPr>
          <w:b/>
          <w:bCs/>
          <w:spacing w:val="-1"/>
          <w:sz w:val="28"/>
          <w:szCs w:val="28"/>
        </w:rPr>
      </w:pPr>
    </w:p>
    <w:p w:rsidR="002E508D" w:rsidRDefault="00962F63">
      <w:pPr>
        <w:shd w:val="clear" w:color="auto" w:fill="FFFFFF"/>
        <w:spacing w:before="331" w:line="317" w:lineRule="exact"/>
        <w:ind w:left="346"/>
      </w:pPr>
      <w:r>
        <w:rPr>
          <w:b/>
          <w:bCs/>
          <w:spacing w:val="-1"/>
          <w:sz w:val="28"/>
          <w:szCs w:val="28"/>
        </w:rPr>
        <w:t xml:space="preserve">3. </w:t>
      </w:r>
      <w:r>
        <w:rPr>
          <w:rFonts w:eastAsia="Times New Roman"/>
          <w:b/>
          <w:bCs/>
          <w:spacing w:val="-1"/>
          <w:sz w:val="28"/>
          <w:szCs w:val="28"/>
        </w:rPr>
        <w:t>Целевые показатели (индикаторы) развития сферы культуры и меры,</w:t>
      </w:r>
    </w:p>
    <w:p w:rsidR="002E508D" w:rsidRDefault="00962F63">
      <w:pPr>
        <w:shd w:val="clear" w:color="auto" w:fill="FFFFFF"/>
        <w:spacing w:line="317" w:lineRule="exact"/>
        <w:ind w:right="134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обеспечивающие их достижение</w:t>
      </w:r>
    </w:p>
    <w:p w:rsidR="00482510" w:rsidRDefault="00482510">
      <w:pPr>
        <w:shd w:val="clear" w:color="auto" w:fill="FFFFFF"/>
        <w:spacing w:line="317" w:lineRule="exact"/>
        <w:ind w:right="134"/>
        <w:jc w:val="center"/>
      </w:pPr>
    </w:p>
    <w:p w:rsidR="002E508D" w:rsidRDefault="00962F63" w:rsidP="00361F6F">
      <w:pPr>
        <w:shd w:val="clear" w:color="auto" w:fill="FFFFFF"/>
        <w:ind w:left="14" w:firstLine="720"/>
      </w:pPr>
      <w:r>
        <w:rPr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 xml:space="preserve">С ростом эффективности и качества оказываемых услуг планируется </w:t>
      </w:r>
      <w:r>
        <w:rPr>
          <w:rFonts w:eastAsia="Times New Roman"/>
          <w:spacing w:val="-1"/>
          <w:sz w:val="28"/>
          <w:szCs w:val="28"/>
        </w:rPr>
        <w:t>достижение следующих целевых показателей (индикаторов):</w:t>
      </w:r>
    </w:p>
    <w:p w:rsidR="002E508D" w:rsidRDefault="00613EFA" w:rsidP="00361F6F">
      <w:pPr>
        <w:shd w:val="clear" w:color="auto" w:fill="FFFFFF"/>
        <w:ind w:left="19" w:firstLine="715"/>
      </w:pPr>
      <w:r>
        <w:rPr>
          <w:sz w:val="28"/>
          <w:szCs w:val="28"/>
        </w:rPr>
        <w:t>1</w:t>
      </w:r>
      <w:r w:rsidR="00962F63">
        <w:rPr>
          <w:sz w:val="28"/>
          <w:szCs w:val="28"/>
        </w:rPr>
        <w:t xml:space="preserve">) </w:t>
      </w:r>
      <w:r w:rsidR="00962F63">
        <w:rPr>
          <w:rFonts w:eastAsia="Times New Roman"/>
          <w:sz w:val="28"/>
          <w:szCs w:val="28"/>
        </w:rPr>
        <w:t xml:space="preserve">увеличение доли представленных (во всех формах) зрителю музейных </w:t>
      </w:r>
      <w:r w:rsidR="00962F63">
        <w:rPr>
          <w:rFonts w:eastAsia="Times New Roman"/>
          <w:spacing w:val="-1"/>
          <w:sz w:val="28"/>
          <w:szCs w:val="28"/>
        </w:rPr>
        <w:t>предметов в общем количестве музейных предметов основного фонда:</w:t>
      </w:r>
    </w:p>
    <w:p w:rsidR="002E508D" w:rsidRPr="002E5825" w:rsidRDefault="00962F63" w:rsidP="00361F6F">
      <w:pPr>
        <w:shd w:val="clear" w:color="auto" w:fill="FFFFFF"/>
        <w:ind w:left="5198"/>
      </w:pPr>
      <w:r w:rsidRPr="002E5825">
        <w:rPr>
          <w:spacing w:val="-3"/>
          <w:sz w:val="28"/>
          <w:szCs w:val="28"/>
        </w:rPr>
        <w:t>(</w:t>
      </w:r>
      <w:r w:rsidRPr="002E5825">
        <w:rPr>
          <w:rFonts w:eastAsia="Times New Roman"/>
          <w:spacing w:val="-3"/>
          <w:sz w:val="28"/>
          <w:szCs w:val="28"/>
        </w:rPr>
        <w:t>процентов по отношению к 2012 году)</w:t>
      </w:r>
      <w:r w:rsidRPr="002E5825">
        <w:rPr>
          <w:rFonts w:eastAsia="Times New Roman"/>
          <w:sz w:val="28"/>
          <w:szCs w:val="28"/>
        </w:rPr>
        <w:t xml:space="preserve">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49"/>
        <w:gridCol w:w="1445"/>
        <w:gridCol w:w="1320"/>
        <w:gridCol w:w="82"/>
        <w:gridCol w:w="1430"/>
        <w:gridCol w:w="1416"/>
        <w:gridCol w:w="1426"/>
        <w:gridCol w:w="1570"/>
      </w:tblGrid>
      <w:tr w:rsidR="003946E0" w:rsidRPr="00613EFA">
        <w:trPr>
          <w:trHeight w:hRule="exact" w:val="35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ind w:left="54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2012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ind w:left="446"/>
              <w:rPr>
                <w:sz w:val="28"/>
                <w:szCs w:val="28"/>
              </w:rPr>
            </w:pPr>
            <w:r w:rsidRPr="00613EFA">
              <w:rPr>
                <w:rFonts w:eastAsia="Times New Roman"/>
                <w:sz w:val="28"/>
                <w:szCs w:val="28"/>
              </w:rPr>
              <w:t>2013 год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ind w:left="355"/>
              <w:rPr>
                <w:sz w:val="28"/>
                <w:szCs w:val="28"/>
              </w:rPr>
            </w:pPr>
            <w:r w:rsidRPr="00613EFA">
              <w:rPr>
                <w:rFonts w:eastAsia="Times New Roman"/>
                <w:sz w:val="28"/>
                <w:szCs w:val="28"/>
              </w:rPr>
              <w:t>2014 год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rFonts w:eastAsia="Times New Roman"/>
                <w:sz w:val="28"/>
                <w:szCs w:val="28"/>
              </w:rPr>
              <w:t xml:space="preserve">2015 год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rFonts w:eastAsia="Times New Roman"/>
                <w:sz w:val="28"/>
                <w:szCs w:val="28"/>
              </w:rPr>
              <w:t>2016 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rFonts w:eastAsia="Times New Roman"/>
                <w:sz w:val="28"/>
                <w:szCs w:val="28"/>
              </w:rPr>
              <w:t>2017 год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rFonts w:eastAsia="Times New Roman"/>
                <w:sz w:val="28"/>
                <w:szCs w:val="28"/>
              </w:rPr>
              <w:t>2018 год</w:t>
            </w:r>
          </w:p>
        </w:tc>
      </w:tr>
      <w:tr w:rsidR="002E508D" w:rsidRPr="00613EFA">
        <w:trPr>
          <w:trHeight w:hRule="exact" w:val="35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54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4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5,6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355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11,1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16,7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22,2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27,8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33,3</w:t>
            </w:r>
          </w:p>
        </w:tc>
      </w:tr>
      <w:tr w:rsidR="002E508D" w:rsidRPr="00613EFA">
        <w:trPr>
          <w:trHeight w:hRule="exact" w:val="653"/>
        </w:trPr>
        <w:tc>
          <w:tcPr>
            <w:tcW w:w="1003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3946E0" w:rsidP="00361F6F">
            <w:pPr>
              <w:shd w:val="clear" w:color="auto" w:fill="FFFFFF"/>
              <w:ind w:left="6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2F63" w:rsidRPr="00613EFA">
              <w:rPr>
                <w:sz w:val="28"/>
                <w:szCs w:val="28"/>
              </w:rPr>
              <w:t xml:space="preserve">) </w:t>
            </w:r>
            <w:r w:rsidR="00962F63" w:rsidRPr="00613EFA">
              <w:rPr>
                <w:rFonts w:eastAsia="Times New Roman"/>
                <w:sz w:val="28"/>
                <w:szCs w:val="28"/>
              </w:rPr>
              <w:t xml:space="preserve">увеличение посещаемости </w:t>
            </w:r>
            <w:r w:rsidR="00613EFA" w:rsidRPr="00613EFA">
              <w:rPr>
                <w:rFonts w:eastAsia="Times New Roman"/>
                <w:sz w:val="28"/>
                <w:szCs w:val="28"/>
              </w:rPr>
              <w:t>МБУК «Краеведческий музей»</w:t>
            </w:r>
            <w:r w:rsidR="00962F63" w:rsidRPr="00613EFA">
              <w:rPr>
                <w:rFonts w:eastAsia="Times New Roman"/>
                <w:sz w:val="28"/>
                <w:szCs w:val="28"/>
              </w:rPr>
              <w:t>:</w:t>
            </w:r>
          </w:p>
          <w:p w:rsidR="002E508D" w:rsidRPr="00613EFA" w:rsidRDefault="0024579D" w:rsidP="00361F6F">
            <w:pPr>
              <w:shd w:val="clear" w:color="auto" w:fill="FFFFFF"/>
              <w:ind w:left="6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="00962F63" w:rsidRPr="00613EFA">
              <w:rPr>
                <w:sz w:val="28"/>
                <w:szCs w:val="28"/>
              </w:rPr>
              <w:t>(</w:t>
            </w:r>
            <w:r w:rsidR="00962F63" w:rsidRPr="00613EFA">
              <w:rPr>
                <w:rFonts w:eastAsia="Times New Roman"/>
                <w:sz w:val="28"/>
                <w:szCs w:val="28"/>
              </w:rPr>
              <w:t>посещений на 1 жителя в год)</w:t>
            </w:r>
          </w:p>
        </w:tc>
      </w:tr>
      <w:tr w:rsidR="002E508D" w:rsidRPr="00613EFA">
        <w:trPr>
          <w:trHeight w:hRule="exact" w:val="33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2012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2013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right="82"/>
              <w:jc w:val="right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2014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2015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2016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2017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2018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2E508D" w:rsidRPr="00613EFA">
        <w:trPr>
          <w:trHeight w:hRule="exact" w:val="33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34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0,37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379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0,38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13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0,41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0,42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0,43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0,44</w:t>
            </w:r>
          </w:p>
        </w:tc>
      </w:tr>
      <w:tr w:rsidR="002E508D" w:rsidRPr="00613EFA">
        <w:trPr>
          <w:trHeight w:hRule="exact" w:val="658"/>
        </w:trPr>
        <w:tc>
          <w:tcPr>
            <w:tcW w:w="1003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3946E0" w:rsidP="00361F6F">
            <w:pPr>
              <w:shd w:val="clear" w:color="auto" w:fill="FFFFFF"/>
              <w:ind w:left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2F63" w:rsidRPr="00613EFA">
              <w:rPr>
                <w:sz w:val="28"/>
                <w:szCs w:val="28"/>
              </w:rPr>
              <w:t xml:space="preserve">) </w:t>
            </w:r>
            <w:r w:rsidR="00962F63" w:rsidRPr="00613EFA">
              <w:rPr>
                <w:rFonts w:eastAsia="Times New Roman"/>
                <w:sz w:val="28"/>
                <w:szCs w:val="28"/>
              </w:rPr>
              <w:t>увеличение численности участников культурно-досуговых мероприятий:</w:t>
            </w:r>
          </w:p>
          <w:p w:rsidR="002E508D" w:rsidRPr="00613EFA" w:rsidRDefault="0024579D" w:rsidP="00361F6F">
            <w:pPr>
              <w:shd w:val="clear" w:color="auto" w:fill="FFFFFF"/>
              <w:ind w:left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962F63" w:rsidRPr="00613EFA">
              <w:rPr>
                <w:sz w:val="28"/>
                <w:szCs w:val="28"/>
              </w:rPr>
              <w:t>(</w:t>
            </w:r>
            <w:r w:rsidR="00962F63" w:rsidRPr="00613EFA">
              <w:rPr>
                <w:rFonts w:eastAsia="Times New Roman"/>
                <w:sz w:val="28"/>
                <w:szCs w:val="28"/>
              </w:rPr>
              <w:t>процентов по отношению к 2012 году)</w:t>
            </w:r>
          </w:p>
        </w:tc>
      </w:tr>
      <w:tr w:rsidR="003946E0" w:rsidRPr="00613EFA" w:rsidTr="003946E0">
        <w:trPr>
          <w:trHeight w:hRule="exact" w:val="336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2012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2013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2014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ind w:left="170"/>
              <w:jc w:val="center"/>
              <w:rPr>
                <w:sz w:val="28"/>
                <w:szCs w:val="28"/>
              </w:rPr>
            </w:pPr>
            <w:r w:rsidRPr="00613EFA">
              <w:rPr>
                <w:rFonts w:eastAsia="Times New Roman"/>
                <w:sz w:val="28"/>
                <w:szCs w:val="28"/>
              </w:rPr>
              <w:t>2015 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2016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2017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2018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3946E0" w:rsidRPr="00613EFA" w:rsidTr="003946E0">
        <w:trPr>
          <w:trHeight w:hRule="exact" w:val="33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60065 чел.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3946E0" w:rsidP="00361F6F">
            <w:pPr>
              <w:shd w:val="clear" w:color="auto" w:fill="FFFFFF"/>
              <w:ind w:left="43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0,</w:t>
            </w:r>
            <w:r w:rsidR="00933BB5">
              <w:rPr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46E0" w:rsidRPr="00613EFA" w:rsidRDefault="00933BB5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933BB5" w:rsidP="00361F6F">
            <w:pPr>
              <w:shd w:val="clear" w:color="auto" w:fill="FFFFFF"/>
              <w:ind w:left="3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46E0" w:rsidRPr="00613EFA">
              <w:rPr>
                <w:sz w:val="28"/>
                <w:szCs w:val="28"/>
              </w:rPr>
              <w:t>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933BB5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933BB5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6E0" w:rsidRPr="00613EFA" w:rsidRDefault="00933BB5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2E508D" w:rsidRPr="00613EFA">
        <w:trPr>
          <w:trHeight w:hRule="exact" w:val="979"/>
        </w:trPr>
        <w:tc>
          <w:tcPr>
            <w:tcW w:w="1003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3946E0" w:rsidP="00361F6F">
            <w:pPr>
              <w:shd w:val="clear" w:color="auto" w:fill="FFFFFF"/>
              <w:ind w:right="43" w:firstLine="6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2F63" w:rsidRPr="00613EFA">
              <w:rPr>
                <w:sz w:val="28"/>
                <w:szCs w:val="28"/>
              </w:rPr>
              <w:t xml:space="preserve">) </w:t>
            </w:r>
            <w:r w:rsidR="00962F63" w:rsidRPr="00613EFA">
              <w:rPr>
                <w:rFonts w:eastAsia="Times New Roman"/>
                <w:sz w:val="28"/>
                <w:szCs w:val="28"/>
              </w:rPr>
              <w:t>повышение уровня удовлетворенности граждан качеством предоставле</w:t>
            </w:r>
            <w:r w:rsidR="00962F63" w:rsidRPr="00613EFA">
              <w:rPr>
                <w:rFonts w:eastAsia="Times New Roman"/>
                <w:sz w:val="28"/>
                <w:szCs w:val="28"/>
              </w:rPr>
              <w:softHyphen/>
              <w:t>ния муниципальных услуг в сфере культуры:</w:t>
            </w:r>
          </w:p>
          <w:p w:rsidR="002E508D" w:rsidRPr="00613EFA" w:rsidRDefault="0024579D" w:rsidP="00361F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962F63" w:rsidRPr="00613EFA">
              <w:rPr>
                <w:sz w:val="28"/>
                <w:szCs w:val="28"/>
              </w:rPr>
              <w:t>(</w:t>
            </w:r>
            <w:r w:rsidR="00962F63" w:rsidRPr="00613EFA">
              <w:rPr>
                <w:rFonts w:eastAsia="Times New Roman"/>
                <w:sz w:val="28"/>
                <w:szCs w:val="28"/>
              </w:rPr>
              <w:t>процентов)</w:t>
            </w:r>
          </w:p>
        </w:tc>
      </w:tr>
      <w:tr w:rsidR="002E508D" w:rsidRPr="00613EFA">
        <w:trPr>
          <w:trHeight w:hRule="exact" w:val="33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2012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2013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right="77"/>
              <w:jc w:val="right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2014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2015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2016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2017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2018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2E508D" w:rsidRPr="00613EFA">
        <w:trPr>
          <w:trHeight w:hRule="exact" w:val="34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4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70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80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71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4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74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78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83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88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90</w:t>
            </w:r>
          </w:p>
        </w:tc>
      </w:tr>
    </w:tbl>
    <w:p w:rsidR="002E508D" w:rsidRPr="00613EFA" w:rsidRDefault="003946E0" w:rsidP="00361F6F">
      <w:pPr>
        <w:shd w:val="clear" w:color="auto" w:fill="FFFFFF"/>
        <w:ind w:left="14" w:firstLine="749"/>
        <w:rPr>
          <w:sz w:val="28"/>
          <w:szCs w:val="28"/>
        </w:rPr>
      </w:pPr>
      <w:r>
        <w:rPr>
          <w:sz w:val="28"/>
          <w:szCs w:val="28"/>
        </w:rPr>
        <w:t>5</w:t>
      </w:r>
      <w:r w:rsidR="00962F63" w:rsidRPr="00613EFA">
        <w:rPr>
          <w:sz w:val="28"/>
          <w:szCs w:val="28"/>
        </w:rPr>
        <w:t xml:space="preserve">) </w:t>
      </w:r>
      <w:r w:rsidR="00962F63" w:rsidRPr="00613EFA">
        <w:rPr>
          <w:rFonts w:eastAsia="Times New Roman"/>
          <w:sz w:val="28"/>
          <w:szCs w:val="28"/>
        </w:rPr>
        <w:t>увеличение доли детей, привлекаемых к участию в творческих меропри</w:t>
      </w:r>
      <w:r w:rsidR="00962F63" w:rsidRPr="00613EFA">
        <w:rPr>
          <w:rFonts w:eastAsia="Times New Roman"/>
          <w:sz w:val="28"/>
          <w:szCs w:val="28"/>
        </w:rPr>
        <w:softHyphen/>
        <w:t>ятиях, в общем числе детей:</w:t>
      </w:r>
    </w:p>
    <w:p w:rsidR="002E508D" w:rsidRPr="00613EFA" w:rsidRDefault="002E508D" w:rsidP="00361F6F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3"/>
        <w:gridCol w:w="1411"/>
        <w:gridCol w:w="1416"/>
        <w:gridCol w:w="1426"/>
        <w:gridCol w:w="1421"/>
        <w:gridCol w:w="1426"/>
        <w:gridCol w:w="1531"/>
      </w:tblGrid>
      <w:tr w:rsidR="00361F6F" w:rsidRPr="00613EFA" w:rsidTr="002E5825">
        <w:trPr>
          <w:trHeight w:hRule="exact" w:val="340"/>
        </w:trPr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6" w:space="0" w:color="auto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(</w:t>
            </w:r>
            <w:r w:rsidRPr="00613EFA">
              <w:rPr>
                <w:rFonts w:eastAsia="Times New Roman"/>
                <w:sz w:val="28"/>
                <w:szCs w:val="28"/>
              </w:rPr>
              <w:t>процентов)</w:t>
            </w:r>
          </w:p>
        </w:tc>
      </w:tr>
      <w:tr w:rsidR="002E508D" w:rsidRPr="00613EFA">
        <w:trPr>
          <w:trHeight w:hRule="exact" w:val="336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2012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2013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2014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2015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2016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2017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2018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2E508D" w:rsidRPr="00613EFA">
        <w:trPr>
          <w:trHeight w:hRule="exact" w:val="35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504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27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528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533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533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8</w:t>
            </w:r>
          </w:p>
        </w:tc>
      </w:tr>
    </w:tbl>
    <w:p w:rsidR="002E508D" w:rsidRPr="00613EFA" w:rsidRDefault="003946E0" w:rsidP="00361F6F">
      <w:pPr>
        <w:shd w:val="clear" w:color="auto" w:fill="FFFFFF"/>
        <w:ind w:left="14" w:right="163" w:firstLine="74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2F63" w:rsidRPr="00613EFA">
        <w:rPr>
          <w:sz w:val="28"/>
          <w:szCs w:val="28"/>
        </w:rPr>
        <w:t xml:space="preserve">) </w:t>
      </w:r>
      <w:r w:rsidR="00962F63" w:rsidRPr="00613EFA">
        <w:rPr>
          <w:rFonts w:eastAsia="Times New Roman"/>
          <w:sz w:val="28"/>
          <w:szCs w:val="28"/>
        </w:rPr>
        <w:t xml:space="preserve">увеличение доли работников муниципальных учреждений культуры в </w:t>
      </w:r>
      <w:r>
        <w:rPr>
          <w:rFonts w:eastAsia="Times New Roman"/>
          <w:sz w:val="28"/>
          <w:szCs w:val="28"/>
        </w:rPr>
        <w:t>Вилючинске</w:t>
      </w:r>
      <w:r w:rsidR="00962F63" w:rsidRPr="00613EFA">
        <w:rPr>
          <w:rFonts w:eastAsia="Times New Roman"/>
          <w:sz w:val="28"/>
          <w:szCs w:val="28"/>
        </w:rPr>
        <w:t>, прошед</w:t>
      </w:r>
      <w:r w:rsidR="00962F63" w:rsidRPr="00613EFA">
        <w:rPr>
          <w:rFonts w:eastAsia="Times New Roman"/>
          <w:sz w:val="28"/>
          <w:szCs w:val="28"/>
        </w:rPr>
        <w:softHyphen/>
        <w:t>ших повышение квалификации, переподготовку в общем числе работников учре</w:t>
      </w:r>
      <w:r w:rsidR="00962F63" w:rsidRPr="00613EFA">
        <w:rPr>
          <w:rFonts w:eastAsia="Times New Roman"/>
          <w:sz w:val="28"/>
          <w:szCs w:val="28"/>
        </w:rPr>
        <w:softHyphen/>
        <w:t>ждений:</w:t>
      </w:r>
    </w:p>
    <w:p w:rsidR="002E508D" w:rsidRPr="00613EFA" w:rsidRDefault="002E508D" w:rsidP="00361F6F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3"/>
        <w:gridCol w:w="1411"/>
        <w:gridCol w:w="1421"/>
        <w:gridCol w:w="1421"/>
        <w:gridCol w:w="1421"/>
        <w:gridCol w:w="1430"/>
        <w:gridCol w:w="1526"/>
      </w:tblGrid>
      <w:tr w:rsidR="00361F6F" w:rsidRPr="00613EFA" w:rsidTr="002E5825">
        <w:trPr>
          <w:trHeight w:hRule="exact" w:val="340"/>
        </w:trPr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6" w:space="0" w:color="auto"/>
            </w:tcBorders>
            <w:shd w:val="clear" w:color="auto" w:fill="FFFFFF"/>
          </w:tcPr>
          <w:p w:rsidR="00361F6F" w:rsidRPr="00613EFA" w:rsidRDefault="00361F6F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(</w:t>
            </w:r>
            <w:r w:rsidRPr="00613EFA">
              <w:rPr>
                <w:rFonts w:eastAsia="Times New Roman"/>
                <w:sz w:val="28"/>
                <w:szCs w:val="28"/>
              </w:rPr>
              <w:t>процентов)</w:t>
            </w:r>
          </w:p>
        </w:tc>
      </w:tr>
      <w:tr w:rsidR="002E508D" w:rsidRPr="00613EFA">
        <w:trPr>
          <w:trHeight w:hRule="exact" w:val="336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2012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2013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2014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2015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2016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2017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2018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2E508D" w:rsidRPr="00613EFA">
        <w:trPr>
          <w:trHeight w:hRule="exact" w:val="35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5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15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80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80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19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6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6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46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27</w:t>
            </w:r>
          </w:p>
        </w:tc>
      </w:tr>
    </w:tbl>
    <w:p w:rsidR="002E508D" w:rsidRPr="00613EFA" w:rsidRDefault="003946E0" w:rsidP="00361F6F">
      <w:pPr>
        <w:shd w:val="clear" w:color="auto" w:fill="FFFFFF"/>
        <w:ind w:left="763"/>
        <w:rPr>
          <w:sz w:val="28"/>
          <w:szCs w:val="28"/>
        </w:rPr>
      </w:pPr>
      <w:r>
        <w:rPr>
          <w:sz w:val="28"/>
          <w:szCs w:val="28"/>
        </w:rPr>
        <w:t>7</w:t>
      </w:r>
      <w:r w:rsidR="00962F63" w:rsidRPr="00613EFA">
        <w:rPr>
          <w:sz w:val="28"/>
          <w:szCs w:val="28"/>
        </w:rPr>
        <w:t xml:space="preserve">) </w:t>
      </w:r>
      <w:r w:rsidR="00962F63" w:rsidRPr="00613EFA">
        <w:rPr>
          <w:rFonts w:eastAsia="Times New Roman"/>
          <w:sz w:val="28"/>
          <w:szCs w:val="28"/>
        </w:rPr>
        <w:t>увеличение охвата населения библиотечным обслуживанием:</w:t>
      </w:r>
    </w:p>
    <w:p w:rsidR="002E508D" w:rsidRPr="00613EFA" w:rsidRDefault="002E508D" w:rsidP="00361F6F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3"/>
        <w:gridCol w:w="1416"/>
        <w:gridCol w:w="1411"/>
        <w:gridCol w:w="1426"/>
        <w:gridCol w:w="1421"/>
        <w:gridCol w:w="1260"/>
        <w:gridCol w:w="1697"/>
      </w:tblGrid>
      <w:tr w:rsidR="002E508D" w:rsidRPr="00613EFA" w:rsidTr="002E5825">
        <w:trPr>
          <w:trHeight w:hRule="exact" w:val="397"/>
        </w:trPr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2E508D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2E508D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2E508D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2E508D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2E508D" w:rsidP="00361F6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Pr="00613EFA" w:rsidRDefault="00962F63" w:rsidP="00361F6F">
            <w:pPr>
              <w:shd w:val="clear" w:color="auto" w:fill="FFFFFF"/>
              <w:ind w:left="1301"/>
              <w:jc w:val="both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(</w:t>
            </w:r>
            <w:r w:rsidRPr="00613EFA">
              <w:rPr>
                <w:rFonts w:eastAsia="Times New Roman"/>
                <w:sz w:val="28"/>
                <w:szCs w:val="28"/>
              </w:rPr>
              <w:t>процентов)</w:t>
            </w:r>
          </w:p>
        </w:tc>
      </w:tr>
      <w:tr w:rsidR="002E5825" w:rsidRPr="00613EFA" w:rsidTr="002E5825">
        <w:trPr>
          <w:trHeight w:hRule="exact" w:val="331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2012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2013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2014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2015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2016 </w:t>
            </w:r>
            <w:r w:rsidRPr="00613EFA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 xml:space="preserve">2017 </w:t>
            </w:r>
            <w:r w:rsidRPr="00613EFA">
              <w:rPr>
                <w:rFonts w:eastAsia="Times New Roman"/>
                <w:sz w:val="28"/>
                <w:szCs w:val="28"/>
              </w:rPr>
              <w:t>год | 2018 год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2E5825" w:rsidRPr="00613EFA" w:rsidTr="002E5825">
        <w:trPr>
          <w:trHeight w:hRule="exact" w:val="346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432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355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50,4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350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50,5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360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50,6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350"/>
              <w:rPr>
                <w:sz w:val="28"/>
                <w:szCs w:val="28"/>
              </w:rPr>
            </w:pPr>
            <w:r w:rsidRPr="00613EFA">
              <w:rPr>
                <w:sz w:val="28"/>
                <w:szCs w:val="28"/>
              </w:rPr>
              <w:t>50,7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5825" w:rsidRPr="00613EFA" w:rsidRDefault="002E5825" w:rsidP="00361F6F">
            <w:pPr>
              <w:shd w:val="clear" w:color="auto" w:fill="FFFFFF"/>
              <w:ind w:left="350"/>
              <w:rPr>
                <w:sz w:val="28"/>
                <w:szCs w:val="28"/>
              </w:rPr>
            </w:pPr>
            <w:r w:rsidRPr="002E5825">
              <w:rPr>
                <w:sz w:val="28"/>
                <w:szCs w:val="28"/>
              </w:rPr>
              <w:t>50,8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825" w:rsidRPr="00613EFA" w:rsidRDefault="002E5825" w:rsidP="002E5825">
            <w:pPr>
              <w:shd w:val="clear" w:color="auto" w:fill="FFFFFF"/>
              <w:ind w:left="595"/>
              <w:rPr>
                <w:sz w:val="28"/>
                <w:szCs w:val="28"/>
              </w:rPr>
            </w:pPr>
            <w:r w:rsidRPr="002E5825">
              <w:rPr>
                <w:sz w:val="28"/>
                <w:szCs w:val="28"/>
              </w:rPr>
              <w:t>60</w:t>
            </w:r>
          </w:p>
        </w:tc>
      </w:tr>
    </w:tbl>
    <w:p w:rsidR="002E508D" w:rsidRPr="00613EFA" w:rsidRDefault="002E508D" w:rsidP="00613EFA">
      <w:pPr>
        <w:spacing w:after="24" w:line="1" w:lineRule="exact"/>
        <w:rPr>
          <w:sz w:val="28"/>
          <w:szCs w:val="28"/>
        </w:rPr>
      </w:pPr>
    </w:p>
    <w:p w:rsidR="00482510" w:rsidRDefault="00482510" w:rsidP="003946E0">
      <w:pPr>
        <w:shd w:val="clear" w:color="auto" w:fill="FFFFFF"/>
        <w:spacing w:line="322" w:lineRule="exact"/>
        <w:ind w:left="24" w:right="158" w:firstLine="720"/>
        <w:rPr>
          <w:spacing w:val="-12"/>
          <w:sz w:val="30"/>
          <w:szCs w:val="30"/>
        </w:rPr>
      </w:pPr>
    </w:p>
    <w:p w:rsidR="002E508D" w:rsidRDefault="00962F63" w:rsidP="003946E0">
      <w:pPr>
        <w:shd w:val="clear" w:color="auto" w:fill="FFFFFF"/>
        <w:spacing w:line="322" w:lineRule="exact"/>
        <w:ind w:left="24" w:right="158" w:firstLine="720"/>
      </w:pPr>
      <w:r>
        <w:rPr>
          <w:spacing w:val="-12"/>
          <w:sz w:val="30"/>
          <w:szCs w:val="30"/>
        </w:rPr>
        <w:t xml:space="preserve">3.2. </w:t>
      </w:r>
      <w:r>
        <w:rPr>
          <w:rFonts w:eastAsia="Times New Roman"/>
          <w:spacing w:val="-12"/>
          <w:sz w:val="30"/>
          <w:szCs w:val="30"/>
        </w:rPr>
        <w:t>Мерами, обеспечивающими достижение целевых показателей (индика</w:t>
      </w:r>
      <w:r>
        <w:rPr>
          <w:rFonts w:eastAsia="Times New Roman"/>
          <w:spacing w:val="-12"/>
          <w:sz w:val="30"/>
          <w:szCs w:val="30"/>
        </w:rPr>
        <w:softHyphen/>
      </w:r>
      <w:r>
        <w:rPr>
          <w:rFonts w:eastAsia="Times New Roman"/>
          <w:sz w:val="30"/>
          <w:szCs w:val="30"/>
        </w:rPr>
        <w:t>торов) развития сферы культуры, являются:</w:t>
      </w:r>
    </w:p>
    <w:p w:rsidR="002E508D" w:rsidRDefault="00962F63" w:rsidP="00482510">
      <w:pPr>
        <w:shd w:val="clear" w:color="auto" w:fill="FFFFFF"/>
        <w:spacing w:line="322" w:lineRule="exact"/>
        <w:ind w:left="24" w:right="149" w:firstLine="739"/>
      </w:pPr>
      <w:r>
        <w:rPr>
          <w:spacing w:val="-10"/>
          <w:sz w:val="30"/>
          <w:szCs w:val="30"/>
        </w:rPr>
        <w:lastRenderedPageBreak/>
        <w:t xml:space="preserve">1) </w:t>
      </w:r>
      <w:r>
        <w:rPr>
          <w:rFonts w:eastAsia="Times New Roman"/>
          <w:spacing w:val="-10"/>
          <w:sz w:val="30"/>
          <w:szCs w:val="30"/>
        </w:rPr>
        <w:t xml:space="preserve">создание механизма стимулирования работников </w:t>
      </w:r>
      <w:r>
        <w:rPr>
          <w:rFonts w:eastAsia="Times New Roman"/>
          <w:spacing w:val="-12"/>
          <w:sz w:val="30"/>
          <w:szCs w:val="30"/>
        </w:rPr>
        <w:t>муниципальных учр</w:t>
      </w:r>
      <w:r>
        <w:rPr>
          <w:rFonts w:eastAsia="Times New Roman"/>
          <w:spacing w:val="-12"/>
          <w:sz w:val="30"/>
          <w:szCs w:val="30"/>
        </w:rPr>
        <w:t>е</w:t>
      </w:r>
      <w:r>
        <w:rPr>
          <w:rFonts w:eastAsia="Times New Roman"/>
          <w:spacing w:val="-12"/>
          <w:sz w:val="30"/>
          <w:szCs w:val="30"/>
        </w:rPr>
        <w:t xml:space="preserve">ждений культуры в </w:t>
      </w:r>
      <w:r w:rsidR="00482510">
        <w:rPr>
          <w:rFonts w:eastAsia="Times New Roman"/>
          <w:spacing w:val="-12"/>
          <w:sz w:val="30"/>
          <w:szCs w:val="30"/>
        </w:rPr>
        <w:t xml:space="preserve">г. </w:t>
      </w:r>
      <w:r w:rsidR="003946E0">
        <w:rPr>
          <w:rFonts w:eastAsia="Times New Roman"/>
          <w:spacing w:val="-12"/>
          <w:sz w:val="30"/>
          <w:szCs w:val="30"/>
        </w:rPr>
        <w:t>Вилючинске</w:t>
      </w:r>
      <w:r>
        <w:rPr>
          <w:rFonts w:eastAsia="Times New Roman"/>
          <w:spacing w:val="-8"/>
          <w:sz w:val="30"/>
          <w:szCs w:val="30"/>
        </w:rPr>
        <w:t>, оказывающих услуги (выполняющих работы) различной сложности, вклю</w:t>
      </w:r>
      <w:r w:rsidR="00E80B03">
        <w:rPr>
          <w:noProof/>
        </w:rPr>
        <w:pict>
          <v:line id="_x0000_s1027" style="position:absolute;left:0;text-align:left;z-index:251659264;mso-position-horizontal-relative:margin;mso-position-vertical-relative:text" from="498.7pt,724.8pt" to="498.7pt,741.6pt" o:allowincell="f" strokeweight=".5pt">
            <w10:wrap anchorx="margin"/>
          </v:line>
        </w:pict>
      </w:r>
      <w:r>
        <w:rPr>
          <w:rFonts w:eastAsia="Times New Roman"/>
          <w:sz w:val="28"/>
          <w:szCs w:val="28"/>
        </w:rPr>
        <w:t>чающего установление более высокого уровня зар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</w:t>
      </w:r>
      <w:r>
        <w:rPr>
          <w:rFonts w:eastAsia="Times New Roman"/>
          <w:spacing w:val="-1"/>
          <w:sz w:val="28"/>
          <w:szCs w:val="28"/>
        </w:rPr>
        <w:t>качества оказания муниципальных услуг;</w:t>
      </w:r>
    </w:p>
    <w:p w:rsidR="002E508D" w:rsidRDefault="00962F63" w:rsidP="00482510">
      <w:pPr>
        <w:shd w:val="clear" w:color="auto" w:fill="FFFFFF"/>
        <w:tabs>
          <w:tab w:val="left" w:pos="1138"/>
        </w:tabs>
        <w:spacing w:line="322" w:lineRule="exact"/>
        <w:ind w:left="24" w:firstLine="720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поэтапный рост оплаты труда работников </w:t>
      </w:r>
      <w:r>
        <w:rPr>
          <w:rFonts w:eastAsia="Times New Roman"/>
          <w:spacing w:val="-1"/>
          <w:sz w:val="28"/>
          <w:szCs w:val="28"/>
        </w:rPr>
        <w:t xml:space="preserve">муниципальных учреждений культуры </w:t>
      </w:r>
      <w:r w:rsidR="00482510">
        <w:rPr>
          <w:rFonts w:eastAsia="Times New Roman"/>
          <w:spacing w:val="-1"/>
          <w:sz w:val="28"/>
          <w:szCs w:val="28"/>
        </w:rPr>
        <w:t xml:space="preserve">г. </w:t>
      </w:r>
      <w:r w:rsidR="004C18D9">
        <w:rPr>
          <w:rFonts w:eastAsia="Times New Roman"/>
          <w:spacing w:val="-1"/>
          <w:sz w:val="28"/>
          <w:szCs w:val="28"/>
        </w:rPr>
        <w:t xml:space="preserve">Вилючинска, </w:t>
      </w:r>
      <w:r>
        <w:rPr>
          <w:rFonts w:eastAsia="Times New Roman"/>
          <w:spacing w:val="-1"/>
          <w:sz w:val="28"/>
          <w:szCs w:val="28"/>
        </w:rPr>
        <w:t>достижение целевых показателей по доведению уровня оплаты труда (средней за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работной платы) работников учреждений культ</w:t>
      </w:r>
      <w:r w:rsidR="004C18D9">
        <w:rPr>
          <w:rFonts w:eastAsia="Times New Roman"/>
          <w:sz w:val="28"/>
          <w:szCs w:val="28"/>
        </w:rPr>
        <w:t xml:space="preserve">уры до средней заработной платы </w:t>
      </w:r>
      <w:r>
        <w:rPr>
          <w:rFonts w:eastAsia="Times New Roman"/>
          <w:sz w:val="28"/>
          <w:szCs w:val="28"/>
        </w:rPr>
        <w:t>в регионах Российской Федерации в соответствии с Указом Президента Россий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ской Федерации от 07.05.2012 № 597 «О мероприятиях по реализации государ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ственной социальной политики»;</w:t>
      </w:r>
    </w:p>
    <w:p w:rsidR="002E508D" w:rsidRDefault="00962F63" w:rsidP="00482510">
      <w:pPr>
        <w:numPr>
          <w:ilvl w:val="0"/>
          <w:numId w:val="6"/>
        </w:numPr>
        <w:shd w:val="clear" w:color="auto" w:fill="FFFFFF"/>
        <w:tabs>
          <w:tab w:val="left" w:pos="1061"/>
        </w:tabs>
        <w:spacing w:line="322" w:lineRule="exact"/>
        <w:ind w:left="24" w:right="10" w:firstLine="710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повышение квалификации, приток квалифицированных кадров, сохране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ние и развитие кадрового потенциала работников сферы культуры;</w:t>
      </w:r>
    </w:p>
    <w:p w:rsidR="002E508D" w:rsidRDefault="00962F63" w:rsidP="00482510">
      <w:pPr>
        <w:numPr>
          <w:ilvl w:val="0"/>
          <w:numId w:val="6"/>
        </w:numPr>
        <w:shd w:val="clear" w:color="auto" w:fill="FFFFFF"/>
        <w:tabs>
          <w:tab w:val="left" w:pos="1061"/>
        </w:tabs>
        <w:spacing w:before="5" w:line="322" w:lineRule="exact"/>
        <w:ind w:left="24" w:right="10" w:firstLine="710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оптимизация неэффективных расходов </w:t>
      </w:r>
      <w:r>
        <w:rPr>
          <w:rFonts w:eastAsia="Times New Roman"/>
          <w:sz w:val="28"/>
          <w:szCs w:val="28"/>
        </w:rPr>
        <w:t xml:space="preserve">муниципальных учреждений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4C18D9">
        <w:rPr>
          <w:rFonts w:eastAsia="Times New Roman"/>
          <w:sz w:val="28"/>
          <w:szCs w:val="28"/>
        </w:rPr>
        <w:t>Вилючинске</w:t>
      </w:r>
      <w:r>
        <w:rPr>
          <w:rFonts w:eastAsia="Times New Roman"/>
          <w:sz w:val="28"/>
          <w:szCs w:val="28"/>
        </w:rPr>
        <w:t xml:space="preserve">, в том числе на основе анализа и частичной оптимизации штатной численности </w:t>
      </w:r>
      <w:r>
        <w:rPr>
          <w:rFonts w:eastAsia="Times New Roman"/>
          <w:spacing w:val="-1"/>
          <w:sz w:val="28"/>
          <w:szCs w:val="28"/>
        </w:rPr>
        <w:t>учреждений, а также за счет технологических и организац</w:t>
      </w:r>
      <w:r>
        <w:rPr>
          <w:rFonts w:eastAsia="Times New Roman"/>
          <w:spacing w:val="-1"/>
          <w:sz w:val="28"/>
          <w:szCs w:val="28"/>
        </w:rPr>
        <w:t>и</w:t>
      </w:r>
      <w:r>
        <w:rPr>
          <w:rFonts w:eastAsia="Times New Roman"/>
          <w:spacing w:val="-1"/>
          <w:sz w:val="28"/>
          <w:szCs w:val="28"/>
        </w:rPr>
        <w:t>онных изменений.</w:t>
      </w:r>
    </w:p>
    <w:p w:rsidR="002E508D" w:rsidRDefault="00962F63">
      <w:pPr>
        <w:shd w:val="clear" w:color="auto" w:fill="FFFFFF"/>
        <w:spacing w:before="331" w:line="322" w:lineRule="exact"/>
        <w:ind w:left="749"/>
      </w:pPr>
      <w:r>
        <w:rPr>
          <w:b/>
          <w:bCs/>
          <w:spacing w:val="-1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>Мероприятия по совершенствованию оплаты труда работников</w:t>
      </w:r>
    </w:p>
    <w:p w:rsidR="002E508D" w:rsidRDefault="00962F63">
      <w:pPr>
        <w:shd w:val="clear" w:color="auto" w:fill="FFFFFF"/>
        <w:spacing w:line="322" w:lineRule="exact"/>
        <w:ind w:right="24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учреждений культуры</w:t>
      </w:r>
    </w:p>
    <w:p w:rsidR="00482510" w:rsidRDefault="00482510">
      <w:pPr>
        <w:shd w:val="clear" w:color="auto" w:fill="FFFFFF"/>
        <w:spacing w:line="322" w:lineRule="exact"/>
        <w:ind w:right="24"/>
        <w:jc w:val="center"/>
      </w:pPr>
    </w:p>
    <w:p w:rsidR="002E508D" w:rsidRDefault="00962F63" w:rsidP="004C18D9">
      <w:pPr>
        <w:numPr>
          <w:ilvl w:val="0"/>
          <w:numId w:val="7"/>
        </w:numPr>
        <w:shd w:val="clear" w:color="auto" w:fill="FFFFFF"/>
        <w:tabs>
          <w:tab w:val="left" w:pos="1224"/>
        </w:tabs>
        <w:spacing w:line="322" w:lineRule="exact"/>
        <w:ind w:firstLine="730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Мероприятия по совершенствованию оплаты труда работников </w:t>
      </w:r>
      <w:r>
        <w:rPr>
          <w:rFonts w:eastAsia="Times New Roman"/>
          <w:sz w:val="28"/>
          <w:szCs w:val="28"/>
        </w:rPr>
        <w:t>муниц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пальных учреждений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4C18D9">
        <w:rPr>
          <w:rFonts w:eastAsia="Times New Roman"/>
          <w:sz w:val="28"/>
          <w:szCs w:val="28"/>
        </w:rPr>
        <w:t xml:space="preserve">Вилючинске </w:t>
      </w:r>
      <w:r>
        <w:rPr>
          <w:rFonts w:eastAsia="Times New Roman"/>
          <w:sz w:val="28"/>
          <w:szCs w:val="28"/>
        </w:rPr>
        <w:t>должны осуществляться с учетом Про</w:t>
      </w:r>
      <w:r w:rsidR="002501A0">
        <w:rPr>
          <w:rFonts w:eastAsia="Times New Roman"/>
          <w:sz w:val="28"/>
          <w:szCs w:val="28"/>
        </w:rPr>
        <w:t>граммы поэтапного со</w:t>
      </w:r>
      <w:r>
        <w:rPr>
          <w:rFonts w:eastAsia="Times New Roman"/>
          <w:sz w:val="28"/>
          <w:szCs w:val="28"/>
        </w:rPr>
        <w:t>вершенствования системы оплаты труда в государс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венных (муниципальных) учреждениях на 2012 - 2018 годы, утвержденной расп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ряжением Правительства Российской Федерации от 26.11.2012 № 2190-р, Единых рекомендаций по уста</w:t>
      </w:r>
      <w:r>
        <w:rPr>
          <w:rFonts w:eastAsia="Times New Roman"/>
          <w:spacing w:val="-2"/>
          <w:sz w:val="28"/>
          <w:szCs w:val="28"/>
        </w:rPr>
        <w:t xml:space="preserve">новлению на федеральном, региональном и местном уровнях систем оплаты труда </w:t>
      </w:r>
      <w:r>
        <w:rPr>
          <w:rFonts w:eastAsia="Times New Roman"/>
          <w:sz w:val="28"/>
          <w:szCs w:val="28"/>
        </w:rPr>
        <w:t xml:space="preserve">работников государственных и муниципальных учреждений, утверждаемых на </w:t>
      </w:r>
      <w:r>
        <w:rPr>
          <w:rFonts w:eastAsia="Times New Roman"/>
          <w:spacing w:val="-1"/>
          <w:sz w:val="28"/>
          <w:szCs w:val="28"/>
        </w:rPr>
        <w:t>соответствующий год решением Российской трехсторонней к</w:t>
      </w:r>
      <w:r>
        <w:rPr>
          <w:rFonts w:eastAsia="Times New Roman"/>
          <w:spacing w:val="-1"/>
          <w:sz w:val="28"/>
          <w:szCs w:val="28"/>
        </w:rPr>
        <w:t>о</w:t>
      </w:r>
      <w:r>
        <w:rPr>
          <w:rFonts w:eastAsia="Times New Roman"/>
          <w:spacing w:val="-1"/>
          <w:sz w:val="28"/>
          <w:szCs w:val="28"/>
        </w:rPr>
        <w:t>миссии по регули</w:t>
      </w:r>
      <w:r>
        <w:rPr>
          <w:rFonts w:eastAsia="Times New Roman"/>
          <w:spacing w:val="-1"/>
          <w:sz w:val="28"/>
          <w:szCs w:val="28"/>
        </w:rPr>
        <w:softHyphen/>
        <w:t xml:space="preserve">рованию социально-трудовых отношений. При планировании размеров средств, </w:t>
      </w:r>
      <w:r>
        <w:rPr>
          <w:rFonts w:eastAsia="Times New Roman"/>
          <w:sz w:val="28"/>
          <w:szCs w:val="28"/>
        </w:rPr>
        <w:t>направляемых на повышение заработной платы работников, в качестве приори</w:t>
      </w:r>
      <w:r>
        <w:rPr>
          <w:rFonts w:eastAsia="Times New Roman"/>
          <w:sz w:val="28"/>
          <w:szCs w:val="28"/>
        </w:rPr>
        <w:softHyphen/>
        <w:t>тетных рассматриваются библиотеки, музеи и культурно</w:t>
      </w:r>
      <w:r w:rsidR="002457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2457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</w:t>
      </w:r>
      <w:r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говые учреждения. При этом объемы финансирования должны соотноситься с в</w:t>
      </w:r>
      <w:r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 xml:space="preserve">полнением этими </w:t>
      </w:r>
      <w:r>
        <w:rPr>
          <w:rFonts w:eastAsia="Times New Roman"/>
          <w:spacing w:val="-1"/>
          <w:sz w:val="28"/>
          <w:szCs w:val="28"/>
        </w:rPr>
        <w:t>учреждениями показателей эффективности и достижением цел</w:t>
      </w:r>
      <w:r>
        <w:rPr>
          <w:rFonts w:eastAsia="Times New Roman"/>
          <w:spacing w:val="-1"/>
          <w:sz w:val="28"/>
          <w:szCs w:val="28"/>
        </w:rPr>
        <w:t>е</w:t>
      </w:r>
      <w:r>
        <w:rPr>
          <w:rFonts w:eastAsia="Times New Roman"/>
          <w:spacing w:val="-1"/>
          <w:sz w:val="28"/>
          <w:szCs w:val="28"/>
        </w:rPr>
        <w:t xml:space="preserve">вых показателей </w:t>
      </w:r>
      <w:r>
        <w:rPr>
          <w:rFonts w:eastAsia="Times New Roman"/>
          <w:sz w:val="28"/>
          <w:szCs w:val="28"/>
        </w:rPr>
        <w:t>(индикаторов).</w:t>
      </w:r>
    </w:p>
    <w:p w:rsidR="002E508D" w:rsidRDefault="00962F63" w:rsidP="004C18D9">
      <w:pPr>
        <w:numPr>
          <w:ilvl w:val="0"/>
          <w:numId w:val="7"/>
        </w:numPr>
        <w:shd w:val="clear" w:color="auto" w:fill="FFFFFF"/>
        <w:tabs>
          <w:tab w:val="left" w:pos="1224"/>
        </w:tabs>
        <w:spacing w:line="322" w:lineRule="exact"/>
        <w:ind w:right="24" w:firstLine="730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Показателями (индикаторами), характеризующими эффективность ме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роприятий по совершенствованию оплаты труда работников муниципальных у</w:t>
      </w:r>
      <w:r>
        <w:rPr>
          <w:rFonts w:eastAsia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 xml:space="preserve">реждений культуры в </w:t>
      </w:r>
      <w:r w:rsidR="00482510">
        <w:rPr>
          <w:rFonts w:eastAsia="Times New Roman"/>
          <w:sz w:val="28"/>
          <w:szCs w:val="28"/>
        </w:rPr>
        <w:t xml:space="preserve">г. </w:t>
      </w:r>
      <w:r w:rsidR="004C18D9">
        <w:rPr>
          <w:rFonts w:eastAsia="Times New Roman"/>
          <w:sz w:val="28"/>
          <w:szCs w:val="28"/>
        </w:rPr>
        <w:t>Вилючинске</w:t>
      </w:r>
      <w:r>
        <w:rPr>
          <w:rFonts w:eastAsia="Times New Roman"/>
          <w:sz w:val="28"/>
          <w:szCs w:val="28"/>
        </w:rPr>
        <w:t>, являются:</w:t>
      </w:r>
    </w:p>
    <w:p w:rsidR="002E508D" w:rsidRDefault="00962F63">
      <w:pPr>
        <w:shd w:val="clear" w:color="auto" w:fill="FFFFFF"/>
        <w:spacing w:line="322" w:lineRule="exact"/>
        <w:ind w:left="10" w:right="24" w:firstLine="749"/>
        <w:jc w:val="both"/>
      </w:pPr>
      <w:r>
        <w:rPr>
          <w:spacing w:val="-1"/>
          <w:sz w:val="28"/>
          <w:szCs w:val="28"/>
        </w:rPr>
        <w:t xml:space="preserve">1) </w:t>
      </w:r>
      <w:r>
        <w:rPr>
          <w:rFonts w:eastAsia="Times New Roman"/>
          <w:spacing w:val="-1"/>
          <w:sz w:val="28"/>
          <w:szCs w:val="28"/>
        </w:rPr>
        <w:t>динамика примерных (индикативных) значений соотношения средней за</w:t>
      </w:r>
      <w:r>
        <w:rPr>
          <w:rFonts w:eastAsia="Times New Roman"/>
          <w:spacing w:val="-1"/>
          <w:sz w:val="28"/>
          <w:szCs w:val="28"/>
        </w:rPr>
        <w:softHyphen/>
        <w:t>работной платы работников учреждений культуры, повышение оплаты труда ко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торых предусмотрено Указом Президента Российской Федерации от 07.05.2012 </w:t>
      </w:r>
      <w:r>
        <w:rPr>
          <w:rFonts w:eastAsia="Times New Roman"/>
          <w:spacing w:val="-2"/>
          <w:sz w:val="28"/>
          <w:szCs w:val="28"/>
        </w:rPr>
        <w:t xml:space="preserve">№ 597 «О мероприятиях по реализации государственной социальной политики», и </w:t>
      </w:r>
      <w:r>
        <w:rPr>
          <w:rFonts w:eastAsia="Times New Roman"/>
          <w:sz w:val="28"/>
          <w:szCs w:val="28"/>
        </w:rPr>
        <w:t>средней заработной платы в Камчатском крае:</w:t>
      </w:r>
    </w:p>
    <w:p w:rsidR="002E5825" w:rsidRPr="002E5825" w:rsidRDefault="004C18D9">
      <w:pPr>
        <w:shd w:val="clear" w:color="auto" w:fill="FFFFFF"/>
        <w:spacing w:line="322" w:lineRule="exact"/>
        <w:jc w:val="right"/>
        <w:rPr>
          <w:rFonts w:eastAsia="Times New Roman"/>
          <w:spacing w:val="-33"/>
          <w:sz w:val="28"/>
          <w:szCs w:val="28"/>
        </w:rPr>
      </w:pPr>
      <w:r w:rsidRPr="004C18D9">
        <w:rPr>
          <w:spacing w:val="-33"/>
          <w:sz w:val="28"/>
          <w:szCs w:val="28"/>
        </w:rPr>
        <w:t>(</w:t>
      </w:r>
      <w:r w:rsidR="00962F63" w:rsidRPr="004C18D9">
        <w:rPr>
          <w:rFonts w:eastAsia="Times New Roman"/>
          <w:spacing w:val="-33"/>
          <w:sz w:val="28"/>
          <w:szCs w:val="28"/>
        </w:rPr>
        <w:t>процентов)</w:t>
      </w:r>
    </w:p>
    <w:tbl>
      <w:tblPr>
        <w:tblStyle w:val="ad"/>
        <w:tblW w:w="0" w:type="auto"/>
        <w:tblInd w:w="182" w:type="dxa"/>
        <w:tblLayout w:type="fixed"/>
        <w:tblLook w:val="04A0"/>
      </w:tblPr>
      <w:tblGrid>
        <w:gridCol w:w="1085"/>
        <w:gridCol w:w="1152"/>
        <w:gridCol w:w="1396"/>
        <w:gridCol w:w="1310"/>
        <w:gridCol w:w="1611"/>
        <w:gridCol w:w="1929"/>
        <w:gridCol w:w="1508"/>
      </w:tblGrid>
      <w:tr w:rsidR="00361F6F" w:rsidRPr="00361F6F" w:rsidTr="00361F6F">
        <w:tc>
          <w:tcPr>
            <w:tcW w:w="1085" w:type="dxa"/>
            <w:tcBorders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sz w:val="28"/>
                <w:szCs w:val="28"/>
              </w:rPr>
            </w:pPr>
            <w:r w:rsidRPr="00361F6F">
              <w:rPr>
                <w:spacing w:val="-23"/>
                <w:sz w:val="28"/>
                <w:szCs w:val="28"/>
              </w:rPr>
              <w:t xml:space="preserve">2012 </w:t>
            </w:r>
            <w:r w:rsidRPr="00361F6F">
              <w:rPr>
                <w:rFonts w:eastAsia="Times New Roman"/>
                <w:spacing w:val="-23"/>
                <w:sz w:val="28"/>
                <w:szCs w:val="28"/>
              </w:rPr>
              <w:t>год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sz w:val="28"/>
                <w:szCs w:val="28"/>
              </w:rPr>
            </w:pPr>
            <w:r w:rsidRPr="00361F6F">
              <w:rPr>
                <w:rFonts w:eastAsia="Times New Roman"/>
                <w:spacing w:val="-23"/>
                <w:sz w:val="28"/>
                <w:szCs w:val="28"/>
              </w:rPr>
              <w:t>2013 год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sz w:val="28"/>
                <w:szCs w:val="28"/>
              </w:rPr>
            </w:pPr>
            <w:r w:rsidRPr="00361F6F">
              <w:rPr>
                <w:rFonts w:eastAsia="Times New Roman"/>
                <w:spacing w:val="-23"/>
                <w:sz w:val="28"/>
                <w:szCs w:val="28"/>
              </w:rPr>
              <w:t>2014 год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sz w:val="28"/>
                <w:szCs w:val="28"/>
              </w:rPr>
            </w:pPr>
            <w:r w:rsidRPr="00361F6F">
              <w:rPr>
                <w:rFonts w:eastAsia="Times New Roman"/>
                <w:spacing w:val="-23"/>
                <w:sz w:val="28"/>
                <w:szCs w:val="28"/>
              </w:rPr>
              <w:t>2015 год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sz w:val="28"/>
                <w:szCs w:val="28"/>
              </w:rPr>
            </w:pPr>
            <w:r w:rsidRPr="00361F6F">
              <w:rPr>
                <w:rFonts w:eastAsia="Times New Roman"/>
                <w:spacing w:val="-23"/>
                <w:sz w:val="28"/>
                <w:szCs w:val="28"/>
              </w:rPr>
              <w:t>2016 год</w:t>
            </w: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ind w:left="27"/>
              <w:jc w:val="center"/>
              <w:rPr>
                <w:rFonts w:eastAsia="Times New Roman"/>
                <w:spacing w:val="-23"/>
                <w:sz w:val="28"/>
                <w:szCs w:val="28"/>
              </w:rPr>
            </w:pPr>
            <w:r w:rsidRPr="00361F6F">
              <w:rPr>
                <w:rFonts w:eastAsia="Times New Roman"/>
                <w:spacing w:val="-23"/>
                <w:sz w:val="28"/>
                <w:szCs w:val="28"/>
              </w:rPr>
              <w:t>2017 год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sz w:val="28"/>
                <w:szCs w:val="28"/>
              </w:rPr>
            </w:pPr>
            <w:r w:rsidRPr="00361F6F">
              <w:rPr>
                <w:rFonts w:eastAsia="Times New Roman"/>
                <w:spacing w:val="-23"/>
                <w:sz w:val="28"/>
                <w:szCs w:val="28"/>
              </w:rPr>
              <w:t>2018</w:t>
            </w:r>
            <w:r>
              <w:rPr>
                <w:rFonts w:eastAsia="Times New Roman"/>
                <w:spacing w:val="-23"/>
                <w:sz w:val="28"/>
                <w:szCs w:val="28"/>
              </w:rPr>
              <w:t xml:space="preserve"> </w:t>
            </w:r>
            <w:r w:rsidRPr="00361F6F">
              <w:rPr>
                <w:rFonts w:eastAsia="Times New Roman"/>
                <w:spacing w:val="-23"/>
                <w:sz w:val="28"/>
                <w:szCs w:val="28"/>
              </w:rPr>
              <w:t>год</w:t>
            </w:r>
          </w:p>
        </w:tc>
      </w:tr>
      <w:tr w:rsidR="00361F6F" w:rsidRPr="00361F6F" w:rsidTr="00361F6F">
        <w:tc>
          <w:tcPr>
            <w:tcW w:w="1085" w:type="dxa"/>
            <w:tcBorders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</w:pPr>
            <w:r w:rsidRPr="00361F6F">
              <w:rPr>
                <w:spacing w:val="-16"/>
                <w:sz w:val="30"/>
                <w:szCs w:val="30"/>
              </w:rPr>
              <w:t>60,6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ind w:left="282"/>
              <w:jc w:val="center"/>
            </w:pPr>
            <w:r w:rsidRPr="00361F6F">
              <w:rPr>
                <w:spacing w:val="-17"/>
                <w:sz w:val="30"/>
                <w:szCs w:val="30"/>
              </w:rPr>
              <w:t>65,8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ind w:left="39"/>
              <w:jc w:val="center"/>
            </w:pPr>
            <w:r w:rsidRPr="00361F6F">
              <w:rPr>
                <w:spacing w:val="-16"/>
                <w:sz w:val="30"/>
                <w:szCs w:val="30"/>
              </w:rPr>
              <w:t>71,1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ind w:left="39"/>
              <w:jc w:val="center"/>
            </w:pPr>
            <w:r w:rsidRPr="00361F6F">
              <w:rPr>
                <w:spacing w:val="-17"/>
                <w:sz w:val="30"/>
                <w:szCs w:val="30"/>
              </w:rPr>
              <w:t>77,1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spacing w:val="-18"/>
                <w:sz w:val="30"/>
                <w:szCs w:val="30"/>
              </w:rPr>
            </w:pPr>
            <w:r>
              <w:rPr>
                <w:spacing w:val="-18"/>
                <w:sz w:val="30"/>
                <w:szCs w:val="30"/>
              </w:rPr>
              <w:t>84,5</w:t>
            </w: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jc w:val="center"/>
              <w:rPr>
                <w:rFonts w:ascii="Arial" w:cs="Arial"/>
                <w:sz w:val="30"/>
                <w:szCs w:val="30"/>
              </w:rPr>
            </w:pPr>
            <w:r w:rsidRPr="00361F6F">
              <w:rPr>
                <w:spacing w:val="-16"/>
                <w:sz w:val="30"/>
                <w:szCs w:val="30"/>
              </w:rPr>
              <w:t>93,3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361F6F" w:rsidRPr="00361F6F" w:rsidRDefault="00361F6F" w:rsidP="00361F6F">
            <w:pPr>
              <w:shd w:val="clear" w:color="auto" w:fill="FFFFFF"/>
              <w:spacing w:before="5"/>
              <w:ind w:left="-18"/>
              <w:jc w:val="center"/>
              <w:rPr>
                <w:rFonts w:ascii="Arial" w:cs="Arial"/>
                <w:sz w:val="30"/>
                <w:szCs w:val="30"/>
              </w:rPr>
            </w:pPr>
            <w:r w:rsidRPr="00361F6F">
              <w:rPr>
                <w:spacing w:val="-21"/>
                <w:sz w:val="30"/>
                <w:szCs w:val="30"/>
              </w:rPr>
              <w:t>100</w:t>
            </w:r>
          </w:p>
        </w:tc>
      </w:tr>
    </w:tbl>
    <w:p w:rsidR="002E508D" w:rsidRDefault="002E508D">
      <w:pPr>
        <w:shd w:val="clear" w:color="auto" w:fill="FFFFFF"/>
        <w:tabs>
          <w:tab w:val="left" w:pos="1838"/>
          <w:tab w:val="left" w:pos="3240"/>
          <w:tab w:val="left" w:pos="4661"/>
          <w:tab w:val="left" w:pos="6091"/>
          <w:tab w:val="left" w:pos="7502"/>
          <w:tab w:val="left" w:pos="9024"/>
        </w:tabs>
        <w:spacing w:after="302"/>
        <w:ind w:left="446"/>
        <w:sectPr w:rsidR="002E508D" w:rsidSect="00933BB5">
          <w:headerReference w:type="default" r:id="rId8"/>
          <w:headerReference w:type="first" r:id="rId9"/>
          <w:pgSz w:w="11909" w:h="16834"/>
          <w:pgMar w:top="1124" w:right="756" w:bottom="360" w:left="1116" w:header="720" w:footer="720" w:gutter="0"/>
          <w:cols w:space="60"/>
          <w:noEndnote/>
          <w:docGrid w:linePitch="272"/>
        </w:sectPr>
      </w:pPr>
    </w:p>
    <w:p w:rsidR="004C18D9" w:rsidRDefault="00962F63" w:rsidP="004C18D9">
      <w:pPr>
        <w:shd w:val="clear" w:color="auto" w:fill="FFFFFF"/>
        <w:spacing w:before="322"/>
      </w:pPr>
      <w:r>
        <w:lastRenderedPageBreak/>
        <w:br w:type="column"/>
      </w:r>
      <w:r>
        <w:rPr>
          <w:spacing w:val="-8"/>
          <w:sz w:val="30"/>
          <w:szCs w:val="30"/>
        </w:rPr>
        <w:lastRenderedPageBreak/>
        <w:t xml:space="preserve">2) </w:t>
      </w:r>
      <w:r w:rsidR="004C18D9">
        <w:rPr>
          <w:rFonts w:eastAsia="Times New Roman"/>
          <w:spacing w:val="-8"/>
          <w:sz w:val="30"/>
          <w:szCs w:val="30"/>
        </w:rPr>
        <w:lastRenderedPageBreak/>
        <w:t>численность работников муниципальных</w:t>
      </w:r>
      <w:r>
        <w:rPr>
          <w:rFonts w:eastAsia="Times New Roman"/>
          <w:spacing w:val="-8"/>
          <w:sz w:val="30"/>
          <w:szCs w:val="30"/>
        </w:rPr>
        <w:t xml:space="preserve"> учрежд</w:t>
      </w:r>
      <w:r>
        <w:rPr>
          <w:rFonts w:eastAsia="Times New Roman"/>
          <w:spacing w:val="-8"/>
          <w:sz w:val="30"/>
          <w:szCs w:val="30"/>
        </w:rPr>
        <w:t>е</w:t>
      </w:r>
      <w:r>
        <w:rPr>
          <w:rFonts w:eastAsia="Times New Roman"/>
          <w:spacing w:val="-8"/>
          <w:sz w:val="30"/>
          <w:szCs w:val="30"/>
        </w:rPr>
        <w:t>ний культу</w:t>
      </w:r>
      <w:r w:rsidR="004C18D9">
        <w:rPr>
          <w:rFonts w:eastAsia="Times New Roman"/>
          <w:spacing w:val="-21"/>
          <w:sz w:val="30"/>
          <w:szCs w:val="30"/>
        </w:rPr>
        <w:t>ры:</w:t>
      </w:r>
    </w:p>
    <w:p w:rsidR="002E508D" w:rsidRDefault="002E508D" w:rsidP="004C18D9">
      <w:pPr>
        <w:shd w:val="clear" w:color="auto" w:fill="FFFFFF"/>
        <w:jc w:val="both"/>
        <w:sectPr w:rsidR="002E508D">
          <w:type w:val="continuous"/>
          <w:pgSz w:w="11909" w:h="16834"/>
          <w:pgMar w:top="1124" w:right="943" w:bottom="360" w:left="1126" w:header="720" w:footer="720" w:gutter="0"/>
          <w:cols w:num="2" w:space="720" w:equalWidth="0">
            <w:col w:w="720" w:space="0"/>
            <w:col w:w="9129"/>
          </w:cols>
          <w:noEndnote/>
        </w:sectPr>
      </w:pPr>
    </w:p>
    <w:p w:rsidR="002E508D" w:rsidRDefault="002E508D">
      <w:pPr>
        <w:spacing w:after="1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8"/>
        <w:gridCol w:w="1411"/>
        <w:gridCol w:w="1411"/>
        <w:gridCol w:w="1426"/>
        <w:gridCol w:w="1416"/>
        <w:gridCol w:w="1421"/>
        <w:gridCol w:w="1536"/>
      </w:tblGrid>
      <w:tr w:rsidR="002E508D">
        <w:trPr>
          <w:trHeight w:hRule="exact" w:val="293"/>
        </w:trPr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Default="002E508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Default="002E508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Default="002E508D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Default="002E508D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Default="002E508D">
            <w:pPr>
              <w:shd w:val="clear" w:color="auto" w:fill="FFFFFF"/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E508D" w:rsidRDefault="00962F63" w:rsidP="004C18D9">
            <w:pPr>
              <w:shd w:val="clear" w:color="auto" w:fill="FFFFFF"/>
              <w:ind w:left="1032"/>
            </w:pPr>
            <w:r>
              <w:rPr>
                <w:spacing w:val="-3"/>
                <w:sz w:val="28"/>
                <w:szCs w:val="28"/>
              </w:rPr>
              <w:t>(</w:t>
            </w:r>
            <w:r>
              <w:rPr>
                <w:rFonts w:eastAsia="Times New Roman"/>
                <w:spacing w:val="-3"/>
                <w:sz w:val="28"/>
                <w:szCs w:val="28"/>
              </w:rPr>
              <w:t>человек)</w:t>
            </w:r>
          </w:p>
        </w:tc>
      </w:tr>
      <w:tr w:rsidR="002E508D">
        <w:trPr>
          <w:trHeight w:hRule="exact" w:val="326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962F63">
            <w:pPr>
              <w:shd w:val="clear" w:color="auto" w:fill="FFFFFF"/>
              <w:ind w:left="67"/>
            </w:pPr>
            <w:r>
              <w:rPr>
                <w:spacing w:val="-4"/>
                <w:sz w:val="28"/>
                <w:szCs w:val="28"/>
              </w:rPr>
              <w:t xml:space="preserve">2012 </w:t>
            </w:r>
            <w:r>
              <w:rPr>
                <w:rFonts w:eastAsia="Times New Roman"/>
                <w:spacing w:val="-4"/>
                <w:sz w:val="28"/>
                <w:szCs w:val="28"/>
              </w:rPr>
              <w:t>год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962F63">
            <w:pPr>
              <w:shd w:val="clear" w:color="auto" w:fill="FFFFFF"/>
              <w:jc w:val="center"/>
            </w:pPr>
            <w:r>
              <w:rPr>
                <w:spacing w:val="-4"/>
                <w:sz w:val="28"/>
                <w:szCs w:val="28"/>
              </w:rPr>
              <w:t xml:space="preserve">2013 </w:t>
            </w:r>
            <w:r>
              <w:rPr>
                <w:rFonts w:eastAsia="Times New Roman"/>
                <w:spacing w:val="-4"/>
                <w:sz w:val="28"/>
                <w:szCs w:val="28"/>
              </w:rPr>
              <w:t>год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962F63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</w:rPr>
              <w:t xml:space="preserve">2014 </w:t>
            </w:r>
            <w:r>
              <w:rPr>
                <w:rFonts w:eastAsia="Times New Roman"/>
                <w:spacing w:val="-3"/>
                <w:sz w:val="28"/>
                <w:szCs w:val="28"/>
              </w:rPr>
              <w:t>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962F63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</w:rPr>
              <w:t xml:space="preserve">2015 </w:t>
            </w:r>
            <w:r>
              <w:rPr>
                <w:rFonts w:eastAsia="Times New Roman"/>
                <w:spacing w:val="-3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962F63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</w:rPr>
              <w:t xml:space="preserve">2016 </w:t>
            </w:r>
            <w:r>
              <w:rPr>
                <w:rFonts w:eastAsia="Times New Roman"/>
                <w:spacing w:val="-3"/>
                <w:sz w:val="28"/>
                <w:szCs w:val="28"/>
              </w:rPr>
              <w:t>год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962F63">
            <w:pPr>
              <w:shd w:val="clear" w:color="auto" w:fill="FFFFFF"/>
              <w:jc w:val="center"/>
            </w:pPr>
            <w:r>
              <w:rPr>
                <w:spacing w:val="-4"/>
                <w:sz w:val="28"/>
                <w:szCs w:val="28"/>
              </w:rPr>
              <w:t xml:space="preserve">2017 </w:t>
            </w:r>
            <w:r>
              <w:rPr>
                <w:rFonts w:eastAsia="Times New Roman"/>
                <w:spacing w:val="-4"/>
                <w:sz w:val="28"/>
                <w:szCs w:val="28"/>
              </w:rPr>
              <w:t>год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962F63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pacing w:val="-3"/>
                <w:sz w:val="28"/>
                <w:szCs w:val="28"/>
              </w:rPr>
              <w:t>год</w:t>
            </w:r>
          </w:p>
        </w:tc>
      </w:tr>
      <w:tr w:rsidR="002E508D">
        <w:trPr>
          <w:trHeight w:hRule="exact" w:val="35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24579D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4D1AD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4D1AD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4D1AD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4D1AD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4D1AD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440</w:t>
            </w:r>
            <w:r w:rsidR="002E5825">
              <w:rPr>
                <w:sz w:val="28"/>
                <w:szCs w:val="28"/>
              </w:rPr>
              <w:t>*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08D" w:rsidRDefault="004D1AD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445</w:t>
            </w:r>
            <w:r w:rsidR="002E5825">
              <w:rPr>
                <w:sz w:val="28"/>
                <w:szCs w:val="28"/>
              </w:rPr>
              <w:t>*</w:t>
            </w:r>
          </w:p>
        </w:tc>
      </w:tr>
    </w:tbl>
    <w:p w:rsidR="002E508D" w:rsidRPr="004C18D9" w:rsidRDefault="00962F63">
      <w:pPr>
        <w:shd w:val="clear" w:color="auto" w:fill="FFFFFF"/>
        <w:ind w:left="58"/>
        <w:rPr>
          <w:sz w:val="28"/>
          <w:szCs w:val="28"/>
        </w:rPr>
      </w:pPr>
      <w:r w:rsidRPr="004C18D9">
        <w:rPr>
          <w:spacing w:val="-14"/>
          <w:sz w:val="28"/>
          <w:szCs w:val="28"/>
        </w:rPr>
        <w:t>*</w:t>
      </w:r>
      <w:r w:rsidR="004D1AD9">
        <w:rPr>
          <w:rFonts w:eastAsia="Times New Roman"/>
          <w:spacing w:val="-14"/>
          <w:sz w:val="28"/>
          <w:szCs w:val="28"/>
        </w:rPr>
        <w:t>в связи с вводом нового объекта</w:t>
      </w:r>
    </w:p>
    <w:sectPr w:rsidR="002E508D" w:rsidRPr="004C18D9" w:rsidSect="004C18D9">
      <w:type w:val="continuous"/>
      <w:pgSz w:w="11909" w:h="16834"/>
      <w:pgMar w:top="1124" w:right="756" w:bottom="360" w:left="111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22" w:rsidRDefault="00A26322" w:rsidP="00933BB5">
      <w:r>
        <w:separator/>
      </w:r>
    </w:p>
  </w:endnote>
  <w:endnote w:type="continuationSeparator" w:id="1">
    <w:p w:rsidR="00A26322" w:rsidRDefault="00A26322" w:rsidP="00933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22" w:rsidRDefault="00A26322" w:rsidP="00933BB5">
      <w:r>
        <w:separator/>
      </w:r>
    </w:p>
  </w:footnote>
  <w:footnote w:type="continuationSeparator" w:id="1">
    <w:p w:rsidR="00A26322" w:rsidRDefault="00A26322" w:rsidP="00933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23175"/>
      <w:docPartObj>
        <w:docPartGallery w:val="Page Numbers (Top of Page)"/>
        <w:docPartUnique/>
      </w:docPartObj>
    </w:sdtPr>
    <w:sdtContent>
      <w:p w:rsidR="00933BB5" w:rsidRDefault="00E80B03">
        <w:pPr>
          <w:pStyle w:val="a9"/>
          <w:jc w:val="center"/>
        </w:pPr>
        <w:fldSimple w:instr=" PAGE   \* MERGEFORMAT ">
          <w:r w:rsidR="00933BB5">
            <w:rPr>
              <w:noProof/>
            </w:rPr>
            <w:t>1</w:t>
          </w:r>
        </w:fldSimple>
      </w:p>
    </w:sdtContent>
  </w:sdt>
  <w:p w:rsidR="00933BB5" w:rsidRDefault="00933BB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23176"/>
      <w:docPartObj>
        <w:docPartGallery w:val="Page Numbers (Top of Page)"/>
        <w:docPartUnique/>
      </w:docPartObj>
    </w:sdtPr>
    <w:sdtContent>
      <w:p w:rsidR="00933BB5" w:rsidRDefault="00E80B03">
        <w:pPr>
          <w:pStyle w:val="a9"/>
          <w:jc w:val="center"/>
        </w:pPr>
        <w:fldSimple w:instr=" PAGE   \* MERGEFORMAT ">
          <w:r w:rsidR="00825F2D">
            <w:rPr>
              <w:noProof/>
            </w:rPr>
            <w:t>2</w:t>
          </w:r>
        </w:fldSimple>
      </w:p>
    </w:sdtContent>
  </w:sdt>
  <w:p w:rsidR="00933BB5" w:rsidRDefault="00933BB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B5" w:rsidRDefault="00933B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F7B"/>
    <w:multiLevelType w:val="singleLevel"/>
    <w:tmpl w:val="AD20281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106640B7"/>
    <w:multiLevelType w:val="singleLevel"/>
    <w:tmpl w:val="DA7A2F4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CCF71C0"/>
    <w:multiLevelType w:val="singleLevel"/>
    <w:tmpl w:val="2DE8A12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">
    <w:nsid w:val="2CF32825"/>
    <w:multiLevelType w:val="singleLevel"/>
    <w:tmpl w:val="7F72D7C6"/>
    <w:lvl w:ilvl="0">
      <w:start w:val="3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2EA47C21"/>
    <w:multiLevelType w:val="singleLevel"/>
    <w:tmpl w:val="9EEA261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53FA6B4F"/>
    <w:multiLevelType w:val="singleLevel"/>
    <w:tmpl w:val="0C14A784"/>
    <w:lvl w:ilvl="0">
      <w:start w:val="4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0"/>
    <w:lvlOverride w:ilvl="0">
      <w:lvl w:ilvl="0">
        <w:start w:val="5"/>
        <w:numFmt w:val="decimal"/>
        <w:lvlText w:val="%1)"/>
        <w:legacy w:legacy="1" w:legacySpace="0" w:legacyIndent="31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81F"/>
    <w:rsid w:val="000853D6"/>
    <w:rsid w:val="00102CFE"/>
    <w:rsid w:val="0024579D"/>
    <w:rsid w:val="002501A0"/>
    <w:rsid w:val="002E508D"/>
    <w:rsid w:val="002E5825"/>
    <w:rsid w:val="00361F6F"/>
    <w:rsid w:val="00384675"/>
    <w:rsid w:val="003946E0"/>
    <w:rsid w:val="00482510"/>
    <w:rsid w:val="004C18D9"/>
    <w:rsid w:val="004D1AD9"/>
    <w:rsid w:val="005612F7"/>
    <w:rsid w:val="00613EFA"/>
    <w:rsid w:val="0069045F"/>
    <w:rsid w:val="006A72C0"/>
    <w:rsid w:val="00825F2D"/>
    <w:rsid w:val="008F181F"/>
    <w:rsid w:val="00933BB5"/>
    <w:rsid w:val="00962F63"/>
    <w:rsid w:val="00A26322"/>
    <w:rsid w:val="00AE00D8"/>
    <w:rsid w:val="00D80930"/>
    <w:rsid w:val="00DE3ACC"/>
    <w:rsid w:val="00E8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E3ACC"/>
    <w:pPr>
      <w:keepNext/>
      <w:shd w:val="clear" w:color="auto" w:fill="FFFFFF"/>
      <w:spacing w:line="322" w:lineRule="exact"/>
      <w:ind w:left="62"/>
      <w:outlineLvl w:val="0"/>
    </w:pPr>
    <w:rPr>
      <w:rFonts w:eastAsia="Times New Roman"/>
      <w:b/>
      <w:bCs/>
      <w:color w:val="000000"/>
      <w:spacing w:val="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E3A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E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E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3ACC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rsid w:val="00DE3AC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5">
    <w:name w:val="ðàñïîðÿæåíèå"/>
    <w:basedOn w:val="a"/>
    <w:next w:val="a6"/>
    <w:rsid w:val="00DE3ACC"/>
    <w:pPr>
      <w:widowControl/>
      <w:overflowPunct w:val="0"/>
      <w:jc w:val="center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DE3AC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E3ACC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809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3B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BB5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933B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3BB5"/>
    <w:rPr>
      <w:rFonts w:ascii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361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Марандыч</dc:creator>
  <cp:lastModifiedBy>Общмй отдел</cp:lastModifiedBy>
  <cp:revision>8</cp:revision>
  <cp:lastPrinted>2013-07-31T02:12:00Z</cp:lastPrinted>
  <dcterms:created xsi:type="dcterms:W3CDTF">2013-03-27T22:50:00Z</dcterms:created>
  <dcterms:modified xsi:type="dcterms:W3CDTF">2013-08-05T21:54:00Z</dcterms:modified>
</cp:coreProperties>
</file>