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24" w:rsidRDefault="00826239">
      <w:pPr>
        <w:pStyle w:val="20"/>
        <w:shd w:val="clear" w:color="auto" w:fill="auto"/>
        <w:spacing w:after="0" w:line="200" w:lineRule="exact"/>
        <w:ind w:right="20"/>
      </w:pPr>
      <w:r>
        <w:rPr>
          <w:rStyle w:val="21"/>
          <w:b/>
          <w:bCs/>
        </w:rPr>
        <w:t>Администрация Вилючинского городского округа</w:t>
      </w:r>
    </w:p>
    <w:p w:rsidR="00B61924" w:rsidRDefault="00826239">
      <w:pPr>
        <w:pStyle w:val="20"/>
        <w:shd w:val="clear" w:color="auto" w:fill="auto"/>
        <w:spacing w:after="274" w:line="317" w:lineRule="exact"/>
        <w:ind w:right="20"/>
      </w:pPr>
      <w:r>
        <w:rPr>
          <w:rStyle w:val="21"/>
          <w:b/>
          <w:bCs/>
        </w:rPr>
        <w:t>ЗАКРЫТОГО АДМИНИСТРАТИВНО-ТЕРРИТОРИАЛЬНОГО ОБРАЗОВАНИЯ города Вилючинска Камчатского края</w:t>
      </w:r>
    </w:p>
    <w:p w:rsidR="00B61924" w:rsidRDefault="00826239">
      <w:pPr>
        <w:pStyle w:val="10"/>
        <w:keepNext/>
        <w:keepLines/>
        <w:shd w:val="clear" w:color="auto" w:fill="auto"/>
        <w:spacing w:before="0" w:after="323" w:line="350" w:lineRule="exact"/>
        <w:ind w:right="20"/>
      </w:pPr>
      <w:bookmarkStart w:id="0" w:name="bookmark0"/>
      <w:r>
        <w:t>ПОСТАНОВЛЕНИЕ</w:t>
      </w:r>
      <w:bookmarkEnd w:id="0"/>
    </w:p>
    <w:p w:rsidR="00B61924" w:rsidRPr="004D3F46" w:rsidRDefault="004D3F46">
      <w:pPr>
        <w:pStyle w:val="23"/>
        <w:keepNext/>
        <w:keepLines/>
        <w:shd w:val="clear" w:color="auto" w:fill="auto"/>
        <w:spacing w:before="0" w:line="430" w:lineRule="exact"/>
        <w:ind w:right="320"/>
        <w:rPr>
          <w:rFonts w:ascii="Times New Roman" w:hAnsi="Times New Roman" w:cs="Times New Roman"/>
          <w:i/>
        </w:rPr>
      </w:pPr>
      <w:bookmarkStart w:id="1" w:name="bookmark1"/>
      <w:r>
        <w:rPr>
          <w:rFonts w:ascii="Times New Roman" w:hAnsi="Times New Roman" w:cs="Times New Roman"/>
        </w:rPr>
        <w:t>от 03.07.2014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6239" w:rsidRPr="004D3F46">
        <w:rPr>
          <w:rFonts w:ascii="Times New Roman" w:hAnsi="Times New Roman" w:cs="Times New Roman"/>
        </w:rPr>
        <w:t>№</w:t>
      </w:r>
      <w:r w:rsidR="00826239" w:rsidRPr="004D3F46">
        <w:rPr>
          <w:rFonts w:ascii="Times New Roman" w:hAnsi="Times New Roman" w:cs="Times New Roman"/>
          <w:i/>
        </w:rPr>
        <w:t xml:space="preserve"> </w:t>
      </w:r>
      <w:bookmarkEnd w:id="1"/>
      <w:r w:rsidRPr="004D3F46">
        <w:rPr>
          <w:rStyle w:val="2Garamond215pt"/>
          <w:rFonts w:ascii="Times New Roman" w:hAnsi="Times New Roman" w:cs="Times New Roman"/>
          <w:i w:val="0"/>
          <w:sz w:val="36"/>
        </w:rPr>
        <w:t>814</w:t>
      </w:r>
    </w:p>
    <w:p w:rsidR="00B61924" w:rsidRDefault="00826239">
      <w:pPr>
        <w:pStyle w:val="20"/>
        <w:shd w:val="clear" w:color="auto" w:fill="auto"/>
        <w:spacing w:after="625" w:line="200" w:lineRule="exact"/>
        <w:ind w:right="20"/>
      </w:pPr>
      <w:r>
        <w:t>г. Вилючинск</w:t>
      </w:r>
    </w:p>
    <w:p w:rsidR="00B61924" w:rsidRDefault="00826239">
      <w:pPr>
        <w:pStyle w:val="24"/>
        <w:shd w:val="clear" w:color="auto" w:fill="auto"/>
        <w:spacing w:before="0"/>
        <w:ind w:left="60" w:right="4360"/>
      </w:pPr>
      <w:r>
        <w:t>Об установлении расходного обязательства Вилючинского городского округа по осу</w:t>
      </w:r>
      <w:r>
        <w:softHyphen/>
        <w:t>ществлению</w:t>
      </w:r>
      <w:r>
        <w:t xml:space="preserve"> государственных полномочий Камчатского края по вопросам создания административных комиссий в целях при</w:t>
      </w:r>
      <w:r>
        <w:softHyphen/>
        <w:t>влечения к административной ответствен</w:t>
      </w:r>
      <w:r>
        <w:softHyphen/>
        <w:t>ности, предусмотренной законом Камчат</w:t>
      </w:r>
      <w:r>
        <w:softHyphen/>
        <w:t>ского края</w:t>
      </w:r>
    </w:p>
    <w:p w:rsidR="00B61924" w:rsidRDefault="00826239">
      <w:pPr>
        <w:pStyle w:val="24"/>
        <w:shd w:val="clear" w:color="auto" w:fill="auto"/>
        <w:spacing w:before="0" w:after="341"/>
        <w:ind w:left="60" w:right="40" w:firstLine="700"/>
      </w:pPr>
      <w:r>
        <w:t>В соответствии с пунктом 1 и 3 статьи 86 Бюджетного кодекса Росс</w:t>
      </w:r>
      <w:r>
        <w:t>ийской Федерации, Постановлением Правительства Камчатского края от 29.11.2013 № 546-П «О государственной программе Камчатского края «Реализация государ</w:t>
      </w:r>
      <w:r>
        <w:softHyphen/>
        <w:t>ственной национальной политики и укрепление гражданского единства в Кам</w:t>
      </w:r>
      <w:r>
        <w:softHyphen/>
        <w:t>чатском крае на 2014 - 2018 годы</w:t>
      </w:r>
      <w:r>
        <w:t>», в целях реализации Закона Камчатского края от 10.12.2007 № 711 «О наделении органов местного самоуправления муници</w:t>
      </w:r>
      <w:r>
        <w:softHyphen/>
        <w:t>пальных образований государственными полномочиями Камчатского края по вопросам создания административных комиссий в целях привлечения к ад</w:t>
      </w:r>
      <w:r>
        <w:t>ми</w:t>
      </w:r>
      <w:r>
        <w:softHyphen/>
        <w:t>нистративной ответственности, предусмотренной законом Камчатского края», пунктом 3 статьи 9 устава Вилючинского городского округа закрытого админи</w:t>
      </w:r>
      <w:r>
        <w:softHyphen/>
        <w:t>стративно-территориального образования города Вилючинска Камчатского края, зарегистрированным Законом Камч</w:t>
      </w:r>
      <w:r>
        <w:t>атской области от 30.08.2005 № 386 «О реги</w:t>
      </w:r>
      <w:r>
        <w:softHyphen/>
        <w:t>страции изменений и дополнений в устав закрытого административно- территориального образования города Вилючинска»</w:t>
      </w:r>
    </w:p>
    <w:p w:rsidR="00B61924" w:rsidRDefault="00826239">
      <w:pPr>
        <w:pStyle w:val="30"/>
        <w:keepNext/>
        <w:keepLines/>
        <w:shd w:val="clear" w:color="auto" w:fill="auto"/>
        <w:spacing w:before="0" w:after="319" w:line="270" w:lineRule="exact"/>
        <w:ind w:left="60"/>
      </w:pPr>
      <w:bookmarkStart w:id="2" w:name="bookmark2"/>
      <w:r>
        <w:t>ПОСТАНОВЛЯЮ:</w:t>
      </w:r>
      <w:bookmarkEnd w:id="2"/>
    </w:p>
    <w:p w:rsidR="00B61924" w:rsidRDefault="00826239">
      <w:pPr>
        <w:pStyle w:val="24"/>
        <w:numPr>
          <w:ilvl w:val="0"/>
          <w:numId w:val="1"/>
        </w:numPr>
        <w:shd w:val="clear" w:color="auto" w:fill="auto"/>
        <w:tabs>
          <w:tab w:val="left" w:pos="1111"/>
        </w:tabs>
        <w:spacing w:before="0" w:after="0" w:line="317" w:lineRule="exact"/>
        <w:ind w:left="60" w:right="40" w:firstLine="700"/>
      </w:pPr>
      <w:r>
        <w:t>Установить на неограниченный срок расходное обязательство Вилю</w:t>
      </w:r>
      <w:r>
        <w:softHyphen/>
        <w:t xml:space="preserve">чинского городского </w:t>
      </w:r>
      <w:r>
        <w:t>округа по осуществлению государственных полномочий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края.</w:t>
      </w:r>
    </w:p>
    <w:p w:rsidR="00B61924" w:rsidRDefault="00826239">
      <w:pPr>
        <w:pStyle w:val="24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/>
        <w:ind w:left="60" w:right="40" w:firstLine="700"/>
      </w:pPr>
      <w:r>
        <w:t>Определить администрацию Вилючинского город</w:t>
      </w:r>
      <w:r>
        <w:t>ского округа орга</w:t>
      </w:r>
      <w:r>
        <w:softHyphen/>
        <w:t>ном, уполномоченным по реализации расходного обязательства, возникшего на основании настоящего постановления.</w:t>
      </w:r>
      <w:r>
        <w:br w:type="page"/>
      </w:r>
    </w:p>
    <w:p w:rsidR="00B61924" w:rsidRDefault="00826239">
      <w:pPr>
        <w:pStyle w:val="24"/>
        <w:numPr>
          <w:ilvl w:val="0"/>
          <w:numId w:val="2"/>
        </w:numPr>
        <w:shd w:val="clear" w:color="auto" w:fill="auto"/>
        <w:tabs>
          <w:tab w:val="left" w:pos="1087"/>
        </w:tabs>
        <w:spacing w:before="0" w:after="0" w:line="317" w:lineRule="exact"/>
        <w:ind w:left="60" w:right="40" w:firstLine="720"/>
      </w:pPr>
      <w:r>
        <w:rPr>
          <w:rStyle w:val="11"/>
        </w:rPr>
        <w:lastRenderedPageBreak/>
        <w:t>Установить, что расходное обязательство осуществляется за счет суб</w:t>
      </w:r>
      <w:r>
        <w:rPr>
          <w:rStyle w:val="11"/>
        </w:rPr>
        <w:softHyphen/>
        <w:t>венции, предоставляемой из краевого бюджета в пределах бюдже</w:t>
      </w:r>
      <w:r>
        <w:rPr>
          <w:rStyle w:val="11"/>
        </w:rPr>
        <w:t>тных ассигно</w:t>
      </w:r>
      <w:r>
        <w:rPr>
          <w:rStyle w:val="11"/>
        </w:rPr>
        <w:softHyphen/>
        <w:t>ваний, предусмотренных на соответствующий финансовый год на эти цели ре</w:t>
      </w:r>
      <w:r>
        <w:rPr>
          <w:rStyle w:val="11"/>
        </w:rPr>
        <w:softHyphen/>
        <w:t>шением о местном бюджете.</w:t>
      </w:r>
    </w:p>
    <w:p w:rsidR="00B61924" w:rsidRDefault="00826239">
      <w:pPr>
        <w:pStyle w:val="24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317" w:lineRule="exact"/>
        <w:ind w:left="60" w:right="40" w:firstLine="720"/>
      </w:pPr>
      <w:r>
        <w:rPr>
          <w:rStyle w:val="11"/>
        </w:rPr>
        <w:t>Настоящее постановлени</w:t>
      </w:r>
      <w:bookmarkStart w:id="3" w:name="_GoBack"/>
      <w:bookmarkEnd w:id="3"/>
      <w:r>
        <w:rPr>
          <w:rStyle w:val="11"/>
        </w:rPr>
        <w:t>е вступает в силу после дня его официального опубликования и распространяется на правовые отношения, возникшие с 01 ян</w:t>
      </w:r>
      <w:r>
        <w:rPr>
          <w:rStyle w:val="11"/>
        </w:rPr>
        <w:softHyphen/>
        <w:t>варя</w:t>
      </w:r>
      <w:r>
        <w:rPr>
          <w:rStyle w:val="11"/>
        </w:rPr>
        <w:t xml:space="preserve"> 2014 года.</w:t>
      </w:r>
    </w:p>
    <w:p w:rsidR="00B61924" w:rsidRDefault="00826239">
      <w:pPr>
        <w:pStyle w:val="24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317" w:lineRule="exact"/>
        <w:ind w:left="60" w:right="40" w:firstLine="72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</w:t>
      </w:r>
      <w:r>
        <w:rPr>
          <w:rStyle w:val="11"/>
        </w:rPr>
        <w:t>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B61924" w:rsidRDefault="00826239">
      <w:pPr>
        <w:pStyle w:val="24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604" w:line="317" w:lineRule="exact"/>
        <w:ind w:left="60" w:right="40" w:firstLine="720"/>
      </w:pPr>
      <w:r>
        <w:rPr>
          <w:rStyle w:val="11"/>
        </w:rPr>
        <w:t xml:space="preserve">Контроль за исполнением настоящего постановления возложить на начальника </w:t>
      </w:r>
      <w:r>
        <w:rPr>
          <w:rStyle w:val="11"/>
        </w:rPr>
        <w:t>общего отдела администрации Вилючинского городского округа Н.И. Кузнецову.</w:t>
      </w:r>
    </w:p>
    <w:p w:rsidR="00B61924" w:rsidRDefault="004D3F46">
      <w:pPr>
        <w:pStyle w:val="32"/>
        <w:shd w:val="clear" w:color="auto" w:fill="auto"/>
        <w:spacing w:before="0"/>
        <w:ind w:left="60" w:right="54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4932045</wp:posOffset>
                </wp:positionH>
                <wp:positionV relativeFrom="paragraph">
                  <wp:posOffset>221615</wp:posOffset>
                </wp:positionV>
                <wp:extent cx="1106170" cy="165100"/>
                <wp:effectExtent l="0" t="2540" r="635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924" w:rsidRDefault="00826239">
                            <w:pPr>
                              <w:pStyle w:val="32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35pt;margin-top:17.45pt;width:87.1pt;height:1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horA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" filled="f" stroked="f">
                <v:textbox style="mso-fit-shape-to-text:t" inset="0,0,0,0">
                  <w:txbxContent>
                    <w:p w:rsidR="00B61924" w:rsidRDefault="00826239">
                      <w:pPr>
                        <w:pStyle w:val="32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239">
        <w:t>Глава администрации городского округа</w:t>
      </w:r>
    </w:p>
    <w:sectPr w:rsidR="00B61924">
      <w:type w:val="continuous"/>
      <w:pgSz w:w="11909" w:h="16838"/>
      <w:pgMar w:top="1128" w:right="1130" w:bottom="1157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39" w:rsidRDefault="00826239">
      <w:r>
        <w:separator/>
      </w:r>
    </w:p>
  </w:endnote>
  <w:endnote w:type="continuationSeparator" w:id="0">
    <w:p w:rsidR="00826239" w:rsidRDefault="0082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39" w:rsidRDefault="00826239"/>
  </w:footnote>
  <w:footnote w:type="continuationSeparator" w:id="0">
    <w:p w:rsidR="00826239" w:rsidRDefault="008262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ABE"/>
    <w:multiLevelType w:val="multilevel"/>
    <w:tmpl w:val="26FE3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745B4F"/>
    <w:multiLevelType w:val="multilevel"/>
    <w:tmpl w:val="5B0AE2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24"/>
    <w:rsid w:val="004D3F46"/>
    <w:rsid w:val="00826239"/>
    <w:rsid w:val="00B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22">
    <w:name w:val="Заголовок №2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Garamond215pt">
    <w:name w:val="Заголовок №2 + Garamond;21;5 pt;Курсив"/>
    <w:basedOn w:val="2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43"/>
      <w:szCs w:val="43"/>
      <w:u w:val="singl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0" w:line="31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line="0" w:lineRule="atLeast"/>
      <w:jc w:val="right"/>
      <w:outlineLvl w:val="1"/>
    </w:pPr>
    <w:rPr>
      <w:rFonts w:ascii="Candara" w:eastAsia="Candara" w:hAnsi="Candara" w:cs="Candara"/>
      <w:sz w:val="30"/>
      <w:szCs w:val="30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22">
    <w:name w:val="Заголовок №2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Garamond215pt">
    <w:name w:val="Заголовок №2 + Garamond;21;5 pt;Курсив"/>
    <w:basedOn w:val="2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43"/>
      <w:szCs w:val="43"/>
      <w:u w:val="singl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0" w:line="31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line="0" w:lineRule="atLeast"/>
      <w:jc w:val="right"/>
      <w:outlineLvl w:val="1"/>
    </w:pPr>
    <w:rPr>
      <w:rFonts w:ascii="Candara" w:eastAsia="Candara" w:hAnsi="Candara" w:cs="Candara"/>
      <w:sz w:val="30"/>
      <w:szCs w:val="30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6874-59A8-4038-AD43-13255699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>Администрация ВГО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2014-07-03T22:22:00Z</dcterms:created>
  <dcterms:modified xsi:type="dcterms:W3CDTF">2014-07-03T22:23:00Z</dcterms:modified>
</cp:coreProperties>
</file>