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hanging="0" w:left="4418" w:right="0"/>
        <w:jc w:val="center"/>
        <w:rPr/>
      </w:pPr>
      <w:r>
        <w:rPr/>
      </w:r>
    </w:p>
    <w:p>
      <w:pPr>
        <w:pStyle w:val="Normal"/>
        <w:numPr>
          <w:ilvl w:val="0"/>
          <w:numId w:val="0"/>
        </w:numPr>
        <w:suppressAutoHyphens w:val="true"/>
        <w:spacing w:lineRule="auto" w:line="276"/>
        <w:ind w:hanging="0" w:left="0" w:right="0"/>
        <w:jc w:val="center"/>
        <w:outlineLvl w:val="0"/>
        <w:rPr/>
      </w:pPr>
      <w:r>
        <w:rPr>
          <w:smallCaps/>
          <w:sz w:val="28"/>
          <w:szCs w:val="28"/>
        </w:rPr>
        <w:t xml:space="preserve"> </w:t>
      </w:r>
      <w:r>
        <w:rPr>
          <w:smallCaps/>
          <w:sz w:val="28"/>
          <w:szCs w:val="28"/>
        </w:rPr>
        <w:t>Администрация Вилючинского городского округа</w:t>
      </w:r>
    </w:p>
    <w:p>
      <w:pPr>
        <w:pStyle w:val="Normal"/>
        <w:numPr>
          <w:ilvl w:val="0"/>
          <w:numId w:val="0"/>
        </w:numPr>
        <w:suppressAutoHyphens w:val="true"/>
        <w:spacing w:lineRule="exact" w:line="240"/>
        <w:ind w:hanging="0" w:left="0" w:right="0"/>
        <w:jc w:val="center"/>
        <w:outlineLvl w:val="0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закрытого административно – территориального образования </w:t>
      </w:r>
    </w:p>
    <w:p>
      <w:pPr>
        <w:pStyle w:val="Normal"/>
        <w:suppressAutoHyphens w:val="true"/>
        <w:spacing w:lineRule="exact" w:line="240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>
      <w:pPr>
        <w:pStyle w:val="Normal"/>
        <w:suppressAutoHyphens w:val="true"/>
        <w:jc w:val="center"/>
        <w:rPr>
          <w:spacing w:val="200"/>
          <w:sz w:val="24"/>
          <w:szCs w:val="24"/>
        </w:rPr>
      </w:pPr>
      <w:r>
        <w:rPr>
          <w:spacing w:val="200"/>
          <w:sz w:val="24"/>
          <w:szCs w:val="24"/>
        </w:rPr>
        <w:t xml:space="preserve"> </w:t>
      </w:r>
    </w:p>
    <w:p>
      <w:pPr>
        <w:pStyle w:val="Normal"/>
        <w:suppressAutoHyphens w:val="true"/>
        <w:jc w:val="center"/>
        <w:rPr>
          <w:spacing w:val="200"/>
          <w:sz w:val="28"/>
          <w:szCs w:val="24"/>
        </w:rPr>
      </w:pPr>
      <w:r>
        <w:rPr>
          <w:spacing w:val="200"/>
          <w:sz w:val="28"/>
          <w:szCs w:val="24"/>
        </w:rPr>
      </w:r>
    </w:p>
    <w:p>
      <w:pPr>
        <w:pStyle w:val="Normal"/>
        <w:suppressAutoHyphens w:val="true"/>
        <w:jc w:val="center"/>
        <w:rPr>
          <w:b/>
          <w:spacing w:val="200"/>
          <w:sz w:val="40"/>
        </w:rPr>
      </w:pPr>
      <w:r>
        <w:rPr>
          <w:b/>
          <w:spacing w:val="200"/>
          <w:sz w:val="40"/>
        </w:rPr>
        <w:t>ПОСТАНОВЛЕНИЕ</w:t>
      </w:r>
    </w:p>
    <w:p>
      <w:pPr>
        <w:pStyle w:val="Normal"/>
        <w:suppressAutoHyphens w:val="true"/>
        <w:jc w:val="both"/>
        <w:rPr>
          <w:b/>
          <w:spacing w:val="200"/>
          <w:sz w:val="40"/>
          <w:u w:val="single"/>
          <w:shd w:fill="auto" w:val="clear"/>
        </w:rPr>
      </w:pPr>
      <w:r>
        <w:rPr>
          <w:b/>
          <w:spacing w:val="200"/>
          <w:sz w:val="40"/>
          <w:u w:val="single"/>
          <w:shd w:fill="auto" w:val="clear"/>
        </w:rPr>
      </w:r>
    </w:p>
    <w:p>
      <w:pPr>
        <w:pStyle w:val="Normal"/>
        <w:suppressAutoHyphens w:val="true"/>
        <w:jc w:val="both"/>
        <w:rPr/>
      </w:pPr>
      <w:r>
        <w:rPr>
          <w:sz w:val="28"/>
          <w:szCs w:val="28"/>
          <w:u w:val="single"/>
          <w:shd w:fill="auto" w:val="clear"/>
        </w:rPr>
        <w:t>14.09.2026_</w:t>
      </w:r>
      <w:r>
        <w:rPr>
          <w:sz w:val="28"/>
          <w:szCs w:val="28"/>
          <w:u w:val="none"/>
          <w:shd w:fill="auto" w:val="clear"/>
        </w:rPr>
        <w:t xml:space="preserve">        </w:t>
      </w:r>
      <w:r>
        <w:rPr>
          <w:sz w:val="28"/>
          <w:szCs w:val="28"/>
          <w:shd w:fill="auto" w:val="clear"/>
        </w:rPr>
        <w:t xml:space="preserve">                                                                                               </w:t>
      </w:r>
      <w:r>
        <w:rPr>
          <w:sz w:val="28"/>
          <w:szCs w:val="28"/>
          <w:u w:val="none"/>
          <w:shd w:fill="auto" w:val="clear"/>
        </w:rPr>
        <w:t xml:space="preserve">№ </w:t>
      </w:r>
      <w:r>
        <w:rPr>
          <w:sz w:val="28"/>
          <w:szCs w:val="28"/>
          <w:u w:val="single"/>
          <w:shd w:fill="auto" w:val="clear"/>
        </w:rPr>
        <w:t>_793__</w:t>
      </w:r>
    </w:p>
    <w:p>
      <w:pPr>
        <w:pStyle w:val="Normal"/>
        <w:suppressAutoHyphens w:val="true"/>
        <w:jc w:val="center"/>
        <w:rPr>
          <w:shd w:fill="auto" w:val="clear"/>
        </w:rPr>
      </w:pPr>
      <w:r>
        <w:rPr>
          <w:shd w:fill="auto" w:val="clear"/>
        </w:rPr>
        <w:t>г. Вилючинск</w:t>
      </w:r>
    </w:p>
    <w:p>
      <w:pPr>
        <w:pStyle w:val="Normal"/>
        <w:suppressAutoHyphens w:val="true"/>
        <w:jc w:val="both"/>
        <w:rPr>
          <w:spacing w:val="-2"/>
        </w:rPr>
      </w:pPr>
      <w:r>
        <w:rPr>
          <w:spacing w:val="-2"/>
        </w:rPr>
      </w:r>
    </w:p>
    <w:p>
      <w:pPr>
        <w:pStyle w:val="BodyText"/>
        <w:tabs>
          <w:tab w:val="clear" w:pos="720"/>
          <w:tab w:val="left" w:pos="1973" w:leader="none"/>
          <w:tab w:val="left" w:pos="3638" w:leader="none"/>
        </w:tabs>
        <w:spacing w:before="321" w:after="0"/>
        <w:ind w:hanging="0" w:left="144" w:right="4081"/>
        <w:jc w:val="both"/>
        <w:rPr>
          <w:spacing w:val="0"/>
        </w:rPr>
      </w:pPr>
      <w:r>
        <w:rPr>
          <w:spacing w:val="0"/>
        </w:rPr>
        <w:t>О конкурсной комиссии по отбору управляющей организации для управления многоквартирным домом</w:t>
      </w:r>
    </w:p>
    <w:p>
      <w:pPr>
        <w:pStyle w:val="BodyText"/>
        <w:ind w:hanging="0" w:left="0" w:right="0"/>
        <w:jc w:val="both"/>
        <w:rPr/>
      </w:pPr>
      <w:r>
        <w:rPr/>
      </w:r>
    </w:p>
    <w:p>
      <w:pPr>
        <w:pStyle w:val="BodyText"/>
        <w:tabs>
          <w:tab w:val="clear" w:pos="720"/>
          <w:tab w:val="left" w:pos="1281" w:leader="none"/>
          <w:tab w:val="left" w:pos="1696" w:leader="none"/>
          <w:tab w:val="left" w:pos="1760" w:leader="none"/>
          <w:tab w:val="left" w:pos="2174" w:leader="none"/>
          <w:tab w:val="left" w:pos="2257" w:leader="none"/>
          <w:tab w:val="left" w:pos="3110" w:leader="none"/>
          <w:tab w:val="left" w:pos="3429" w:leader="none"/>
          <w:tab w:val="left" w:pos="3477" w:leader="none"/>
          <w:tab w:val="left" w:pos="4206" w:leader="none"/>
          <w:tab w:val="left" w:pos="4276" w:leader="none"/>
          <w:tab w:val="left" w:pos="4849" w:leader="none"/>
          <w:tab w:val="left" w:pos="5285" w:leader="none"/>
          <w:tab w:val="left" w:pos="5539" w:leader="none"/>
          <w:tab w:val="left" w:pos="5968" w:leader="none"/>
          <w:tab w:val="left" w:pos="6480" w:leader="none"/>
          <w:tab w:val="left" w:pos="6807" w:leader="none"/>
          <w:tab w:val="left" w:pos="6885" w:leader="none"/>
          <w:tab w:val="left" w:pos="7267" w:leader="none"/>
          <w:tab w:val="left" w:pos="8070" w:leader="none"/>
          <w:tab w:val="left" w:pos="8379" w:leader="none"/>
          <w:tab w:val="left" w:pos="8680" w:leader="none"/>
          <w:tab w:val="left" w:pos="8926" w:leader="none"/>
        </w:tabs>
        <w:ind w:firstLine="707" w:left="144" w:right="179"/>
        <w:jc w:val="both"/>
        <w:rPr/>
      </w:pPr>
      <w:r>
        <w:rPr/>
        <w:t>Руководствуясь частью 4 статьи 161, частью 2 статьи 163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</w:p>
    <w:p>
      <w:pPr>
        <w:pStyle w:val="BodyText"/>
        <w:widowControl w:val="false"/>
        <w:tabs>
          <w:tab w:val="clear" w:pos="720"/>
          <w:tab w:val="left" w:pos="1281" w:leader="none"/>
          <w:tab w:val="left" w:pos="1696" w:leader="none"/>
          <w:tab w:val="left" w:pos="1760" w:leader="none"/>
          <w:tab w:val="left" w:pos="2174" w:leader="none"/>
          <w:tab w:val="left" w:pos="2257" w:leader="none"/>
          <w:tab w:val="left" w:pos="3110" w:leader="none"/>
          <w:tab w:val="left" w:pos="3429" w:leader="none"/>
          <w:tab w:val="left" w:pos="3477" w:leader="none"/>
          <w:tab w:val="left" w:pos="4206" w:leader="none"/>
          <w:tab w:val="left" w:pos="4276" w:leader="none"/>
          <w:tab w:val="left" w:pos="4849" w:leader="none"/>
          <w:tab w:val="left" w:pos="5285" w:leader="none"/>
          <w:tab w:val="left" w:pos="5539" w:leader="none"/>
          <w:tab w:val="left" w:pos="5968" w:leader="none"/>
          <w:tab w:val="left" w:pos="6480" w:leader="none"/>
          <w:tab w:val="left" w:pos="6807" w:leader="none"/>
          <w:tab w:val="left" w:pos="6885" w:leader="none"/>
          <w:tab w:val="left" w:pos="7267" w:leader="none"/>
          <w:tab w:val="left" w:pos="8070" w:leader="none"/>
          <w:tab w:val="left" w:pos="8379" w:leader="none"/>
          <w:tab w:val="left" w:pos="8680" w:leader="none"/>
          <w:tab w:val="left" w:pos="8926" w:leader="none"/>
        </w:tabs>
        <w:suppressAutoHyphens w:val="true"/>
        <w:overflowPunct w:val="true"/>
        <w:bidi w:val="0"/>
        <w:spacing w:lineRule="auto" w:line="240" w:before="0" w:after="0"/>
        <w:ind w:hanging="0" w:left="170" w:right="170"/>
        <w:jc w:val="left"/>
        <w:rPr>
          <w:b/>
          <w:spacing w:val="-2"/>
          <w:sz w:val="28"/>
        </w:rPr>
      </w:pPr>
      <w:r>
        <w:rPr>
          <w:b/>
          <w:spacing w:val="-2"/>
          <w:sz w:val="28"/>
        </w:rPr>
      </w:r>
    </w:p>
    <w:p>
      <w:pPr>
        <w:pStyle w:val="BodyText"/>
        <w:widowControl w:val="false"/>
        <w:tabs>
          <w:tab w:val="clear" w:pos="720"/>
          <w:tab w:val="left" w:pos="1281" w:leader="none"/>
          <w:tab w:val="left" w:pos="1696" w:leader="none"/>
          <w:tab w:val="left" w:pos="1760" w:leader="none"/>
          <w:tab w:val="left" w:pos="2174" w:leader="none"/>
          <w:tab w:val="left" w:pos="2257" w:leader="none"/>
          <w:tab w:val="left" w:pos="3110" w:leader="none"/>
          <w:tab w:val="left" w:pos="3429" w:leader="none"/>
          <w:tab w:val="left" w:pos="3477" w:leader="none"/>
          <w:tab w:val="left" w:pos="4206" w:leader="none"/>
          <w:tab w:val="left" w:pos="4276" w:leader="none"/>
          <w:tab w:val="left" w:pos="4849" w:leader="none"/>
          <w:tab w:val="left" w:pos="5285" w:leader="none"/>
          <w:tab w:val="left" w:pos="5539" w:leader="none"/>
          <w:tab w:val="left" w:pos="5968" w:leader="none"/>
          <w:tab w:val="left" w:pos="6480" w:leader="none"/>
          <w:tab w:val="left" w:pos="6807" w:leader="none"/>
          <w:tab w:val="left" w:pos="6885" w:leader="none"/>
          <w:tab w:val="left" w:pos="7267" w:leader="none"/>
          <w:tab w:val="left" w:pos="8070" w:leader="none"/>
          <w:tab w:val="left" w:pos="8379" w:leader="none"/>
          <w:tab w:val="left" w:pos="8680" w:leader="none"/>
          <w:tab w:val="left" w:pos="8926" w:leader="none"/>
        </w:tabs>
        <w:suppressAutoHyphens w:val="true"/>
        <w:overflowPunct w:val="true"/>
        <w:bidi w:val="0"/>
        <w:spacing w:lineRule="auto" w:line="240" w:before="0" w:after="0"/>
        <w:ind w:hanging="0" w:left="170" w:right="170"/>
        <w:jc w:val="left"/>
        <w:rPr/>
      </w:pPr>
      <w:r>
        <w:rPr>
          <w:b/>
          <w:spacing w:val="-2"/>
          <w:sz w:val="28"/>
        </w:rPr>
        <w:t>ПОСТАНОВЛЯЮ</w:t>
      </w:r>
    </w:p>
    <w:p>
      <w:pPr>
        <w:pStyle w:val="BodyText"/>
        <w:spacing w:before="1" w:after="0"/>
        <w:ind w:hanging="0" w:left="0" w:right="0"/>
        <w:jc w:val="both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99" w:leader="none"/>
        </w:tabs>
        <w:spacing w:lineRule="auto" w:line="240" w:before="0" w:after="0"/>
        <w:ind w:firstLine="707" w:left="144" w:right="35"/>
        <w:jc w:val="both"/>
        <w:rPr/>
      </w:pPr>
      <w:r>
        <w:rPr>
          <w:sz w:val="28"/>
        </w:rPr>
        <w:t>Создать конкурсную комиссию по отбору управляющей организации для управления многоквартирным домом на территории Вилючинского городского округа в составе согласно приложению № 1 к настоящему постановлению.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99" w:leader="none"/>
        </w:tabs>
        <w:spacing w:lineRule="auto" w:line="240" w:before="0" w:after="0"/>
        <w:ind w:firstLine="707" w:left="144" w:right="35"/>
        <w:jc w:val="both"/>
        <w:rPr/>
      </w:pPr>
      <w:r>
        <w:rPr>
          <w:sz w:val="28"/>
        </w:rPr>
        <w:t>Утвердить Положение о конкурсной комиссии по отбору управляющей организации для управления многоквартирным домом на территории Вилючинского городского округа согласно приложению № 2 к настоящему постановлению.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20"/>
          <w:tab w:val="left" w:pos="1199" w:leader="none"/>
        </w:tabs>
        <w:suppressAutoHyphens w:val="true"/>
        <w:overflowPunct w:val="true"/>
        <w:bidi w:val="0"/>
        <w:spacing w:lineRule="exact" w:line="295" w:before="0" w:after="0"/>
        <w:ind w:firstLine="850" w:left="0" w:right="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2"/>
          <w:lang w:val="ru-RU" w:eastAsia="en-US" w:bidi="ar-SA"/>
        </w:rPr>
      </w:pPr>
      <w:r>
        <w:rPr>
          <w:rFonts w:eastAsia="Times New Roman" w:cs="Times New Roman"/>
          <w:color w:val="auto"/>
          <w:kern w:val="0"/>
          <w:sz w:val="28"/>
          <w:szCs w:val="22"/>
          <w:lang w:val="ru-RU" w:eastAsia="en-US" w:bidi="ar-SA"/>
        </w:rPr>
        <w:t>Директору муниципального казенного учреждения «Ресурсно-информационный центр» Вилючинского городского округа Трофимовой О.Ю. опубликовать настоящее постановление в «Вилючинской газете. Официальных известиях администрации Вилючиснкого городского округа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</w:t>
      </w:r>
    </w:p>
    <w:p>
      <w:pPr>
        <w:pStyle w:val="BodyText"/>
        <w:spacing w:before="321" w:after="0"/>
        <w:ind w:hanging="0" w:left="0" w:right="0"/>
        <w:jc w:val="both"/>
        <w:rPr/>
      </w:pPr>
      <w:r>
        <w:rPr/>
      </w:r>
    </w:p>
    <w:p>
      <w:pPr>
        <w:pStyle w:val="BodyText"/>
        <w:spacing w:lineRule="exact" w:line="322"/>
        <w:ind w:hanging="0" w:left="144" w:right="0"/>
        <w:jc w:val="both"/>
        <w:rPr/>
      </w:pPr>
      <w:r>
        <w:rPr/>
        <w:t>Глава</w:t>
      </w:r>
      <w:r>
        <w:rPr>
          <w:spacing w:val="-8"/>
        </w:rPr>
        <w:t xml:space="preserve"> </w:t>
      </w:r>
      <w:r>
        <w:rPr>
          <w:spacing w:val="-2"/>
        </w:rPr>
        <w:t>Вилючинского</w:t>
      </w:r>
    </w:p>
    <w:p>
      <w:pPr>
        <w:sectPr>
          <w:type w:val="nextPage"/>
          <w:pgSz w:w="11906" w:h="16800"/>
          <w:pgMar w:left="1275" w:right="566" w:gutter="0" w:header="0" w:top="540" w:footer="0" w:bottom="280"/>
          <w:pgNumType w:fmt="decimal"/>
          <w:formProt w:val="false"/>
          <w:textDirection w:val="lrTb"/>
          <w:docGrid w:type="default" w:linePitch="312" w:charSpace="0"/>
        </w:sectPr>
        <w:pStyle w:val="BodyText"/>
        <w:tabs>
          <w:tab w:val="clear" w:pos="720"/>
          <w:tab w:val="left" w:pos="7853" w:leader="none"/>
        </w:tabs>
        <w:spacing w:lineRule="exact" w:line="322"/>
        <w:ind w:hanging="0" w:left="144" w:right="0"/>
        <w:jc w:val="both"/>
        <w:rPr/>
      </w:pPr>
      <w:r>
        <w:rPr/>
        <w:t>городского</w:t>
      </w:r>
      <w:r>
        <w:rPr>
          <w:spacing w:val="-3"/>
        </w:rPr>
        <w:t xml:space="preserve"> </w:t>
      </w:r>
      <w:r>
        <w:rPr>
          <w:spacing w:val="-2"/>
        </w:rPr>
        <w:t>округа</w:t>
      </w:r>
      <w:r>
        <w:rPr/>
        <w:tab/>
      </w:r>
      <w:r>
        <w:rPr>
          <w:spacing w:val="-2"/>
        </w:rPr>
        <w:t>О.С. Бондаренко</w:t>
      </w:r>
    </w:p>
    <w:p>
      <w:pPr>
        <w:pStyle w:val="BodyText"/>
        <w:spacing w:lineRule="exact" w:line="322" w:before="66" w:after="0"/>
        <w:ind w:hanging="0" w:left="5388" w:right="0"/>
        <w:jc w:val="both"/>
        <w:rPr/>
      </w:pPr>
      <w:bookmarkStart w:id="0" w:name="Страница_3"/>
      <w:bookmarkEnd w:id="0"/>
      <w:r>
        <w:rPr/>
        <w:t>Приложение</w:t>
      </w:r>
      <w:r>
        <w:rPr>
          <w:spacing w:val="-5"/>
        </w:rPr>
        <w:t xml:space="preserve"> </w:t>
      </w:r>
      <w:r>
        <w:rPr/>
        <w:t>№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>
      <w:pPr>
        <w:pStyle w:val="BodyText"/>
        <w:ind w:hanging="0" w:left="5388" w:right="588"/>
        <w:jc w:val="both"/>
        <w:rPr/>
      </w:pPr>
      <w:r>
        <w:rPr/>
        <w:t>к</w:t>
      </w:r>
      <w:r>
        <w:rPr>
          <w:spacing w:val="-10"/>
        </w:rPr>
        <w:t xml:space="preserve"> </w:t>
      </w:r>
      <w:r>
        <w:rPr/>
        <w:t>постановлению</w:t>
      </w:r>
      <w:r>
        <w:rPr>
          <w:spacing w:val="-12"/>
        </w:rPr>
        <w:t xml:space="preserve"> а</w:t>
      </w:r>
      <w:r>
        <w:rPr/>
        <w:t>дминистрации Вилючинского</w:t>
      </w:r>
      <w:r>
        <w:rPr>
          <w:spacing w:val="-3"/>
        </w:rPr>
        <w:t xml:space="preserve"> </w:t>
      </w:r>
      <w:r>
        <w:rPr/>
        <w:t>городского</w:t>
      </w:r>
      <w:r>
        <w:rPr>
          <w:spacing w:val="-4"/>
        </w:rPr>
        <w:t xml:space="preserve"> </w:t>
      </w:r>
      <w:r>
        <w:rPr/>
        <w:t xml:space="preserve">округа от </w:t>
      </w:r>
      <w:r>
        <w:rPr>
          <w:u w:val="single"/>
        </w:rPr>
        <w:t>14.09.2026</w:t>
      </w:r>
      <w:r>
        <w:rPr/>
        <w:t xml:space="preserve">  </w:t>
      </w:r>
      <w:r>
        <w:rPr>
          <w:color w:val="000000"/>
          <w:shd w:fill="auto" w:val="clear"/>
        </w:rPr>
        <w:t xml:space="preserve">№ </w:t>
      </w:r>
      <w:r>
        <w:rPr>
          <w:color w:val="000000"/>
          <w:u w:val="single"/>
          <w:shd w:fill="auto" w:val="clear"/>
        </w:rPr>
        <w:t>793</w:t>
      </w:r>
    </w:p>
    <w:p>
      <w:pPr>
        <w:pStyle w:val="BodyText"/>
        <w:ind w:hanging="0" w:left="0" w:right="0"/>
        <w:jc w:val="both"/>
        <w:rPr/>
      </w:pPr>
      <w:r>
        <w:rPr/>
      </w:r>
    </w:p>
    <w:p>
      <w:pPr>
        <w:pStyle w:val="Normal"/>
        <w:spacing w:before="1" w:after="0"/>
        <w:ind w:hanging="0" w:left="2008" w:right="2150"/>
        <w:jc w:val="center"/>
        <w:rPr/>
      </w:pPr>
      <w:r>
        <w:rPr>
          <w:b/>
          <w:sz w:val="24"/>
        </w:rPr>
        <w:t>Состав</w:t>
      </w:r>
      <w:r>
        <w:rPr>
          <w:b/>
          <w:spacing w:val="-7"/>
          <w:sz w:val="24"/>
        </w:rPr>
        <w:t xml:space="preserve"> конкурсной </w:t>
      </w:r>
      <w:r>
        <w:rPr>
          <w:b/>
          <w:spacing w:val="-2"/>
          <w:sz w:val="24"/>
        </w:rPr>
        <w:t>комиссии</w:t>
      </w:r>
    </w:p>
    <w:p>
      <w:pPr>
        <w:pStyle w:val="Normal"/>
        <w:spacing w:before="0" w:after="0"/>
        <w:ind w:hanging="0" w:left="218" w:right="363"/>
        <w:jc w:val="center"/>
        <w:rPr/>
      </w:pPr>
      <w:r>
        <w:rPr>
          <w:b/>
          <w:sz w:val="24"/>
        </w:rPr>
        <w:t>по отбору управляющей организации для управления многоквартирным домом</w:t>
      </w:r>
    </w:p>
    <w:p>
      <w:pPr>
        <w:pStyle w:val="Normal"/>
        <w:spacing w:before="0" w:after="0"/>
        <w:ind w:hanging="0" w:left="218" w:right="363"/>
        <w:jc w:val="center"/>
        <w:rPr/>
      </w:pPr>
      <w:r>
        <w:rPr>
          <w:b/>
          <w:sz w:val="24"/>
        </w:rPr>
        <w:t xml:space="preserve">на территории  Вилючинского городского округа </w:t>
      </w:r>
    </w:p>
    <w:p>
      <w:pPr>
        <w:pStyle w:val="Normal"/>
        <w:spacing w:before="275" w:after="0"/>
        <w:ind w:hanging="0" w:left="284" w:right="0"/>
        <w:jc w:val="both"/>
        <w:rPr/>
      </w:pPr>
      <w:r>
        <w:rPr>
          <w:sz w:val="24"/>
        </w:rPr>
        <w:t>Председатель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комиссии:</w:t>
      </w:r>
    </w:p>
    <w:p>
      <w:pPr>
        <w:pStyle w:val="Normal"/>
        <w:spacing w:before="275" w:after="0"/>
        <w:ind w:hanging="0" w:left="284" w:right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Normal"/>
        <w:spacing w:lineRule="auto" w:line="240" w:before="0" w:after="0"/>
        <w:ind w:hanging="0" w:left="0" w:right="0"/>
        <w:jc w:val="both"/>
        <w:rPr/>
      </w:pPr>
      <w:r>
        <w:rPr>
          <w:spacing w:val="-2"/>
          <w:sz w:val="24"/>
        </w:rPr>
        <w:t>Заместитель главы администрации</w:t>
      </w:r>
    </w:p>
    <w:p>
      <w:pPr>
        <w:pStyle w:val="Normal"/>
        <w:spacing w:lineRule="auto" w:line="240" w:before="0" w:after="0"/>
        <w:ind w:hanging="0" w:left="0" w:right="0"/>
        <w:jc w:val="both"/>
        <w:rPr/>
      </w:pPr>
      <w:r>
        <w:rPr>
          <w:spacing w:val="-2"/>
          <w:sz w:val="24"/>
        </w:rPr>
        <w:t>Вилючинского городского округа,</w:t>
      </w:r>
    </w:p>
    <w:p>
      <w:pPr>
        <w:pStyle w:val="Normal"/>
        <w:tabs>
          <w:tab w:val="clear" w:pos="720"/>
          <w:tab w:val="left" w:pos="5705" w:leader="none"/>
        </w:tabs>
        <w:spacing w:lineRule="auto" w:line="240" w:before="0" w:after="0"/>
        <w:ind w:hanging="0" w:left="0" w:right="0"/>
        <w:jc w:val="both"/>
        <w:rPr/>
      </w:pPr>
      <w:r>
        <mc:AlternateContent>
          <mc:Choice Requires="wps">
            <w:drawing>
              <wp:anchor behindDoc="0" distT="635" distB="0" distL="0" distR="635" simplePos="0" locked="0" layoutInCell="0" allowOverlap="1" relativeHeight="7">
                <wp:simplePos x="0" y="0"/>
                <wp:positionH relativeFrom="page">
                  <wp:posOffset>920750</wp:posOffset>
                </wp:positionH>
                <wp:positionV relativeFrom="paragraph">
                  <wp:posOffset>294005</wp:posOffset>
                </wp:positionV>
                <wp:extent cx="6078220" cy="6985"/>
                <wp:effectExtent l="0" t="635" r="635" b="0"/>
                <wp:wrapNone/>
                <wp:docPr id="1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8240" cy="6840"/>
                        </a:xfrm>
                        <a:custGeom>
                          <a:avLst/>
                          <a:gdLst>
                            <a:gd name="textAreaLeft" fmla="*/ 0 w 3445920"/>
                            <a:gd name="textAreaRight" fmla="*/ 3454920 w 3445920"/>
                            <a:gd name="textAreaTop" fmla="*/ 0 h 3960"/>
                            <a:gd name="textAreaBottom" fmla="*/ 22680 h 3960"/>
                          </a:gdLst>
                          <a:ahLst/>
                          <a:rect l="textAreaLeft" t="textAreaTop" r="textAreaRight" b="textAreaBottom"/>
                          <a:pathLst>
                            <a:path w="6078220" h="6985">
                              <a:moveTo>
                                <a:pt x="6077877" y="0"/>
                              </a:moveTo>
                              <a:lnTo>
                                <a:pt x="6077877" y="0"/>
                              </a:lnTo>
                              <a:lnTo>
                                <a:pt x="0" y="0"/>
                              </a:lnTo>
                              <a:lnTo>
                                <a:pt x="0" y="6489"/>
                              </a:lnTo>
                              <a:lnTo>
                                <a:pt x="6077877" y="6489"/>
                              </a:lnTo>
                              <a:lnTo>
                                <a:pt x="60778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2"/>
          <w:sz w:val="24"/>
        </w:rPr>
        <w:t>начальник УГХ</w:t>
      </w:r>
      <w:r>
        <w:rPr>
          <w:sz w:val="24"/>
        </w:rPr>
        <w:tab/>
      </w:r>
      <w:r>
        <w:rPr>
          <w:spacing w:val="-2"/>
          <w:position w:val="4"/>
          <w:sz w:val="24"/>
        </w:rPr>
        <w:t>Борцов Вячеслав Владимирович</w:t>
      </w:r>
    </w:p>
    <w:p>
      <w:pPr>
        <w:pStyle w:val="Normal"/>
        <w:tabs>
          <w:tab w:val="clear" w:pos="720"/>
          <w:tab w:val="left" w:pos="5705" w:leader="none"/>
        </w:tabs>
        <w:spacing w:lineRule="auto" w:line="240" w:before="0" w:after="0"/>
        <w:ind w:hanging="0" w:left="0" w:right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Normal"/>
        <w:tabs>
          <w:tab w:val="clear" w:pos="720"/>
          <w:tab w:val="left" w:pos="5020" w:leader="none"/>
        </w:tabs>
        <w:spacing w:lineRule="exact" w:line="206" w:before="0" w:after="0"/>
        <w:ind w:hanging="0" w:left="0" w:right="368"/>
        <w:jc w:val="both"/>
        <w:rPr/>
      </w:pPr>
      <w:r>
        <w:rPr>
          <w:spacing w:val="-2"/>
          <w:w w:val="105"/>
          <w:sz w:val="19"/>
        </w:rPr>
        <w:t xml:space="preserve">                                           </w:t>
      </w:r>
      <w:r>
        <w:rPr>
          <w:spacing w:val="-2"/>
          <w:w w:val="105"/>
          <w:sz w:val="19"/>
        </w:rPr>
        <w:t>(должность)</w:t>
      </w:r>
      <w:r>
        <w:rPr>
          <w:sz w:val="19"/>
        </w:rPr>
        <w:tab/>
        <w:t xml:space="preserve">                                           </w:t>
      </w:r>
      <w:r>
        <w:rPr>
          <w:spacing w:val="-2"/>
          <w:w w:val="105"/>
          <w:sz w:val="19"/>
        </w:rPr>
        <w:t>(ФИО)</w:t>
      </w:r>
    </w:p>
    <w:p>
      <w:pPr>
        <w:pStyle w:val="Normal"/>
        <w:spacing w:lineRule="auto" w:line="240" w:before="0" w:after="0"/>
        <w:ind w:hanging="0" w:left="0" w:right="0"/>
        <w:jc w:val="both"/>
        <w:rPr/>
      </w:pPr>
      <w:r>
        <w:rPr>
          <w:spacing w:val="-2"/>
          <w:sz w:val="24"/>
        </w:rPr>
        <w:t>Заместитель начальника управления</w:t>
      </w:r>
    </w:p>
    <w:p>
      <w:pPr>
        <w:pStyle w:val="Normal"/>
        <w:spacing w:lineRule="auto" w:line="240" w:before="0" w:after="0"/>
        <w:ind w:hanging="0" w:left="0" w:right="0"/>
        <w:jc w:val="both"/>
        <w:rPr/>
      </w:pPr>
      <w:r>
        <w:rPr>
          <w:spacing w:val="-2"/>
          <w:sz w:val="24"/>
        </w:rPr>
        <w:t>архитектуры, градостроительства</w:t>
      </w:r>
      <w:r>
        <mc:AlternateContent>
          <mc:Choice Requires="wps">
            <w:drawing>
              <wp:anchor behindDoc="0" distT="635" distB="0" distL="0" distR="635" simplePos="0" locked="0" layoutInCell="0" allowOverlap="1" relativeHeight="8">
                <wp:simplePos x="0" y="0"/>
                <wp:positionH relativeFrom="page">
                  <wp:posOffset>920750</wp:posOffset>
                </wp:positionH>
                <wp:positionV relativeFrom="paragraph">
                  <wp:posOffset>294005</wp:posOffset>
                </wp:positionV>
                <wp:extent cx="6078220" cy="6985"/>
                <wp:effectExtent l="0" t="635" r="635" b="0"/>
                <wp:wrapNone/>
                <wp:docPr id="2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8240" cy="6840"/>
                        </a:xfrm>
                        <a:custGeom>
                          <a:avLst/>
                          <a:gdLst>
                            <a:gd name="textAreaLeft" fmla="*/ 0 w 3445920"/>
                            <a:gd name="textAreaRight" fmla="*/ 3454920 w 3445920"/>
                            <a:gd name="textAreaTop" fmla="*/ 0 h 3960"/>
                            <a:gd name="textAreaBottom" fmla="*/ 22680 h 3960"/>
                          </a:gdLst>
                          <a:ahLst/>
                          <a:rect l="textAreaLeft" t="textAreaTop" r="textAreaRight" b="textAreaBottom"/>
                          <a:pathLst>
                            <a:path w="6078220" h="6985">
                              <a:moveTo>
                                <a:pt x="6077877" y="0"/>
                              </a:moveTo>
                              <a:lnTo>
                                <a:pt x="6077877" y="0"/>
                              </a:lnTo>
                              <a:lnTo>
                                <a:pt x="0" y="0"/>
                              </a:lnTo>
                              <a:lnTo>
                                <a:pt x="0" y="6489"/>
                              </a:lnTo>
                              <a:lnTo>
                                <a:pt x="6077877" y="6489"/>
                              </a:lnTo>
                              <a:lnTo>
                                <a:pt x="60778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2"/>
          <w:sz w:val="24"/>
        </w:rPr>
        <w:t xml:space="preserve"> и землеустройства</w:t>
      </w:r>
      <w:r>
        <w:rPr>
          <w:sz w:val="24"/>
        </w:rPr>
        <w:tab/>
      </w:r>
      <w:r>
        <w:rPr>
          <w:spacing w:val="-2"/>
          <w:position w:val="4"/>
          <w:sz w:val="24"/>
        </w:rPr>
        <w:t>Беднова Мария Николаевна</w:t>
      </w:r>
    </w:p>
    <w:p>
      <w:pPr>
        <w:pStyle w:val="Normal"/>
        <w:tabs>
          <w:tab w:val="clear" w:pos="720"/>
          <w:tab w:val="left" w:pos="5705" w:leader="none"/>
        </w:tabs>
        <w:spacing w:lineRule="auto" w:line="240" w:before="0" w:after="0"/>
        <w:ind w:hanging="0" w:left="0" w:right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Normal"/>
        <w:tabs>
          <w:tab w:val="clear" w:pos="720"/>
          <w:tab w:val="left" w:pos="5020" w:leader="none"/>
        </w:tabs>
        <w:spacing w:lineRule="exact" w:line="206" w:before="0" w:after="0"/>
        <w:ind w:hanging="0" w:left="0" w:right="368"/>
        <w:jc w:val="both"/>
        <w:rPr/>
      </w:pPr>
      <w:r>
        <w:rPr/>
        <w:t xml:space="preserve">                                           </w:t>
      </w:r>
      <w:r>
        <w:rPr/>
        <w:t>(должность)</w:t>
        <w:tab/>
        <w:t xml:space="preserve">                                           (ФИО)</w:t>
      </w:r>
    </w:p>
    <w:p>
      <w:pPr>
        <w:pStyle w:val="Normal"/>
        <w:tabs>
          <w:tab w:val="clear" w:pos="720"/>
          <w:tab w:val="left" w:pos="5020" w:leader="none"/>
        </w:tabs>
        <w:spacing w:before="0" w:after="0"/>
        <w:ind w:hanging="0" w:left="0" w:right="368"/>
        <w:jc w:val="both"/>
        <w:rPr>
          <w:spacing w:val="-2"/>
          <w:w w:val="105"/>
          <w:sz w:val="19"/>
        </w:rPr>
      </w:pPr>
      <w:r>
        <w:rPr>
          <w:spacing w:val="-2"/>
          <w:w w:val="105"/>
          <w:sz w:val="19"/>
        </w:rPr>
      </w:r>
    </w:p>
    <w:p>
      <w:pPr>
        <w:pStyle w:val="Normal"/>
        <w:widowControl w:val="false"/>
        <w:suppressAutoHyphens w:val="true"/>
        <w:overflowPunct w:val="true"/>
        <w:bidi w:val="0"/>
        <w:spacing w:lineRule="atLeast" w:line="460" w:before="94" w:after="0"/>
        <w:ind w:firstLine="283" w:left="0" w:right="4762"/>
        <w:jc w:val="both"/>
        <w:rPr/>
      </w:pPr>
      <w:r>
        <w:rPr>
          <w:sz w:val="24"/>
        </w:rPr>
        <w:t xml:space="preserve">Секретарь конкурсной комиссии: </w:t>
      </w:r>
    </w:p>
    <w:p>
      <w:pPr>
        <w:pStyle w:val="Normal"/>
        <w:tabs>
          <w:tab w:val="clear" w:pos="720"/>
          <w:tab w:val="left" w:pos="5729" w:leader="none"/>
        </w:tabs>
        <w:spacing w:lineRule="exact" w:line="275" w:before="0" w:after="0"/>
        <w:ind w:hanging="0" w:left="746" w:right="0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tabs>
          <w:tab w:val="clear" w:pos="720"/>
          <w:tab w:val="left" w:pos="5729" w:leader="none"/>
        </w:tabs>
        <w:suppressAutoHyphens w:val="true"/>
        <w:overflowPunct w:val="true"/>
        <w:bidi w:val="0"/>
        <w:spacing w:lineRule="exact" w:line="275" w:before="0" w:after="0"/>
        <w:ind w:firstLine="113" w:left="-57" w:right="0"/>
        <w:jc w:val="both"/>
        <w:rPr>
          <w:highlight w:val="none"/>
          <w:shd w:fill="auto" w:val="clear"/>
        </w:rPr>
      </w:pPr>
      <w:r>
        <w:rPr>
          <w:spacing w:val="-2"/>
          <w:sz w:val="24"/>
          <w:shd w:fill="auto" w:val="clear"/>
        </w:rPr>
        <w:t>Советник  управления городского хозяйства</w:t>
      </w:r>
      <w:r>
        <w:rPr>
          <w:sz w:val="24"/>
          <w:shd w:fill="auto" w:val="clear"/>
        </w:rPr>
        <w:tab/>
      </w:r>
      <w:r>
        <w:rPr>
          <w:spacing w:val="-2"/>
          <w:sz w:val="24"/>
          <w:shd w:fill="auto" w:val="clear"/>
        </w:rPr>
        <w:t>Субботина Анастасия Витальевна</w:t>
      </w:r>
    </w:p>
    <w:p>
      <w:pPr>
        <w:pStyle w:val="BodyText"/>
        <w:spacing w:lineRule="exact" w:line="20"/>
        <w:ind w:hanging="0" w:left="174" w:right="0"/>
        <w:jc w:val="both"/>
        <w:rPr/>
      </w:pPr>
      <w:r>
        <w:rPr/>
        <mc:AlternateContent>
          <mc:Choice Requires="wpg">
            <w:drawing>
              <wp:inline distT="0" distB="0" distL="0" distR="0">
                <wp:extent cx="6078220" cy="6985"/>
                <wp:effectExtent l="0" t="0" r="0" b="0"/>
                <wp:docPr id="3" name="Group 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40" cy="6840"/>
                          <a:chOff x="0" y="0"/>
                          <a:chExt cx="6078240" cy="6840"/>
                        </a:xfrm>
                      </wpg:grpSpPr>
                      <wps:wsp>
                        <wps:cNvPr id="4" name="Graphic 17"/>
                        <wps:cNvSpPr/>
                        <wps:spPr>
                          <a:xfrm>
                            <a:off x="0" y="0"/>
                            <a:ext cx="6078240" cy="6840"/>
                          </a:xfrm>
                          <a:custGeom>
                            <a:avLst/>
                            <a:gdLst>
                              <a:gd name="textAreaLeft" fmla="*/ 0 w 3445920"/>
                              <a:gd name="textAreaRight" fmla="*/ 3454920 w 3445920"/>
                              <a:gd name="textAreaTop" fmla="*/ 0 h 3960"/>
                              <a:gd name="textAreaBottom" fmla="*/ 22680 h 3960"/>
                            </a:gdLst>
                            <a:ahLst/>
                            <a:rect l="textAreaLeft" t="textAreaTop" r="textAreaRight" b="textAreaBottom"/>
                            <a:pathLst>
                              <a:path w="6078220" h="6985">
                                <a:moveTo>
                                  <a:pt x="6077877" y="0"/>
                                </a:moveTo>
                                <a:lnTo>
                                  <a:pt x="60778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89"/>
                                </a:lnTo>
                                <a:lnTo>
                                  <a:pt x="6077877" y="6489"/>
                                </a:lnTo>
                                <a:lnTo>
                                  <a:pt x="6077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7" style="position:absolute;margin-left:0pt;margin-top:-0.6pt;width:478.6pt;height:0.55pt" coordorigin="0,-12" coordsize="9572,11"/>
            </w:pict>
          </mc:Fallback>
        </mc:AlternateContent>
      </w:r>
    </w:p>
    <w:p>
      <w:pPr>
        <w:pStyle w:val="Normal"/>
        <w:tabs>
          <w:tab w:val="clear" w:pos="720"/>
          <w:tab w:val="left" w:pos="5020" w:leader="none"/>
        </w:tabs>
        <w:spacing w:before="0" w:after="0"/>
        <w:ind w:hanging="0" w:left="0" w:right="368"/>
        <w:jc w:val="both"/>
        <w:rPr/>
      </w:pPr>
      <w:r>
        <w:rPr>
          <w:spacing w:val="-2"/>
          <w:w w:val="105"/>
          <w:sz w:val="19"/>
        </w:rPr>
        <w:t xml:space="preserve">                                              </w:t>
      </w:r>
      <w:r>
        <w:rPr>
          <w:spacing w:val="-2"/>
          <w:w w:val="105"/>
          <w:sz w:val="19"/>
        </w:rPr>
        <w:t>(должность)</w:t>
      </w:r>
      <w:r>
        <w:rPr>
          <w:sz w:val="19"/>
        </w:rPr>
        <w:tab/>
        <w:t xml:space="preserve">                                              </w:t>
      </w:r>
      <w:r>
        <w:rPr>
          <w:spacing w:val="-2"/>
          <w:w w:val="105"/>
          <w:sz w:val="19"/>
        </w:rPr>
        <w:t>(ФИО)</w:t>
      </w:r>
    </w:p>
    <w:p>
      <w:pPr>
        <w:pStyle w:val="Normal"/>
        <w:tabs>
          <w:tab w:val="clear" w:pos="720"/>
          <w:tab w:val="left" w:pos="5020" w:leader="none"/>
        </w:tabs>
        <w:spacing w:before="0" w:after="0"/>
        <w:ind w:hanging="0" w:left="0" w:right="368"/>
        <w:jc w:val="both"/>
        <w:rPr>
          <w:spacing w:val="-2"/>
          <w:w w:val="105"/>
          <w:sz w:val="19"/>
        </w:rPr>
      </w:pPr>
      <w:r>
        <w:rPr>
          <w:spacing w:val="-2"/>
          <w:w w:val="105"/>
          <w:sz w:val="19"/>
        </w:rPr>
      </w:r>
    </w:p>
    <w:p>
      <w:pPr>
        <w:pStyle w:val="Normal"/>
        <w:spacing w:before="0" w:after="0"/>
        <w:ind w:hanging="0" w:left="280" w:right="0"/>
        <w:jc w:val="both"/>
        <w:rPr/>
      </w:pPr>
      <w:r>
        <w:rPr>
          <w:sz w:val="24"/>
        </w:rPr>
        <w:t>Члены</w:t>
      </w:r>
      <w:r>
        <w:rPr>
          <w:spacing w:val="-2"/>
          <w:sz w:val="24"/>
        </w:rPr>
        <w:t xml:space="preserve"> комиссии:</w:t>
      </w:r>
    </w:p>
    <w:p>
      <w:pPr>
        <w:pStyle w:val="Normal"/>
        <w:spacing w:before="0" w:after="0"/>
        <w:ind w:hanging="0" w:left="280" w:right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0" w:after="0"/>
        <w:ind w:hanging="0" w:left="0" w:right="0"/>
        <w:jc w:val="both"/>
        <w:rPr/>
      </w:pPr>
      <w:r>
        <w:rPr>
          <w:sz w:val="24"/>
        </w:rPr>
        <w:t>Начальник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отдела доходов бюджета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0" w:after="0"/>
        <w:ind w:hanging="0" w:left="0" w:right="0"/>
        <w:jc w:val="both"/>
        <w:rPr/>
      </w:pPr>
      <w:r>
        <w:rPr>
          <w:spacing w:val="-2"/>
          <w:sz w:val="24"/>
        </w:rPr>
        <w:t>финансового управления администрации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0" w:after="0"/>
        <w:ind w:hanging="0" w:left="0" w:right="0"/>
        <w:jc w:val="both"/>
        <w:rPr/>
      </w:pPr>
      <w:r>
        <w:rPr>
          <w:spacing w:val="-2"/>
          <w:sz w:val="24"/>
        </w:rPr>
        <w:t>Вилючинского городского округа</w:t>
      </w:r>
    </w:p>
    <w:p>
      <w:pPr>
        <w:pStyle w:val="Normal"/>
        <w:spacing w:before="0" w:after="0"/>
        <w:ind w:hanging="0" w:left="280" w:right="0"/>
        <w:jc w:val="both"/>
        <w:rPr/>
      </w:pPr>
      <w:r>
        <w:rPr>
          <w:position w:val="-3"/>
          <w:sz w:val="24"/>
        </w:rPr>
        <w:t xml:space="preserve">           </w:t>
      </w:r>
      <w:r>
        <w:rPr>
          <w:position w:val="-3"/>
          <w:sz w:val="24"/>
        </w:rPr>
        <w:tab/>
        <w:tab/>
        <w:tab/>
        <w:tab/>
        <w:tab/>
        <w:tab/>
        <w:t xml:space="preserve">           Заседателева Надежда Михайловна</w:t>
      </w:r>
    </w:p>
    <w:p>
      <w:pPr>
        <w:pStyle w:val="Normal"/>
        <w:spacing w:before="0" w:after="0"/>
        <w:ind w:hanging="0" w:left="947" w:right="0"/>
        <w:jc w:val="both"/>
        <w:rPr/>
      </w:pPr>
      <w:r>
        <w:rPr/>
        <mc:AlternateContent>
          <mc:Choice Requires="wpg">
            <w:drawing>
              <wp:inline distT="0" distB="0" distL="0" distR="0">
                <wp:extent cx="6078220" cy="6985"/>
                <wp:effectExtent l="0" t="0" r="0" b="0"/>
                <wp:docPr id="5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40" cy="6840"/>
                          <a:chOff x="0" y="0"/>
                          <a:chExt cx="6078240" cy="6840"/>
                        </a:xfrm>
                      </wpg:grpSpPr>
                      <wps:wsp>
                        <wps:cNvPr id="6" name="Graphic 14"/>
                        <wps:cNvSpPr/>
                        <wps:spPr>
                          <a:xfrm>
                            <a:off x="0" y="0"/>
                            <a:ext cx="6078240" cy="6840"/>
                          </a:xfrm>
                          <a:custGeom>
                            <a:avLst/>
                            <a:gdLst>
                              <a:gd name="textAreaLeft" fmla="*/ 0 w 3445920"/>
                              <a:gd name="textAreaRight" fmla="*/ 3454920 w 3445920"/>
                              <a:gd name="textAreaTop" fmla="*/ 0 h 3960"/>
                              <a:gd name="textAreaBottom" fmla="*/ 22680 h 3960"/>
                            </a:gdLst>
                            <a:ahLst/>
                            <a:rect l="textAreaLeft" t="textAreaTop" r="textAreaRight" b="textAreaBottom"/>
                            <a:pathLst>
                              <a:path w="6078220" h="6985">
                                <a:moveTo>
                                  <a:pt x="6077877" y="0"/>
                                </a:moveTo>
                                <a:lnTo>
                                  <a:pt x="60778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7"/>
                                </a:lnTo>
                                <a:lnTo>
                                  <a:pt x="6077877" y="6477"/>
                                </a:lnTo>
                                <a:lnTo>
                                  <a:pt x="6077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5" style="position:absolute;margin-left:0pt;margin-top:-0.6pt;width:478.6pt;height:0.55pt" coordorigin="0,-12" coordsize="9572,11"/>
            </w:pict>
          </mc:Fallback>
        </mc:AlternateContent>
      </w:r>
      <w:r>
        <w:rPr>
          <w:spacing w:val="74"/>
          <w:w w:val="150"/>
          <w:sz w:val="24"/>
        </w:rPr>
        <w:t xml:space="preserve">       </w:t>
      </w:r>
      <w:r>
        <w:rPr>
          <w:spacing w:val="-2"/>
          <w:w w:val="150"/>
          <w:sz w:val="24"/>
        </w:rPr>
        <w:t xml:space="preserve"> </w:t>
      </w:r>
    </w:p>
    <w:p>
      <w:pPr>
        <w:pStyle w:val="BodyText"/>
        <w:spacing w:lineRule="exact" w:line="20"/>
        <w:ind w:hanging="0" w:left="174" w:right="0"/>
        <w:jc w:val="both"/>
        <w:rPr/>
      </w:pPr>
      <w:r>
        <w:rPr/>
        <mc:AlternateContent>
          <mc:Choice Requires="wpg">
            <w:drawing>
              <wp:inline distT="0" distB="0" distL="0" distR="0">
                <wp:extent cx="6078220" cy="6985"/>
                <wp:effectExtent l="0" t="0" r="0" b="0"/>
                <wp:docPr id="7" name="Group 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40" cy="6840"/>
                          <a:chOff x="0" y="0"/>
                          <a:chExt cx="6078240" cy="6840"/>
                        </a:xfrm>
                      </wpg:grpSpPr>
                      <wps:wsp>
                        <wps:cNvPr id="8" name="Graphic 7"/>
                        <wps:cNvSpPr/>
                        <wps:spPr>
                          <a:xfrm>
                            <a:off x="0" y="0"/>
                            <a:ext cx="6078240" cy="6840"/>
                          </a:xfrm>
                          <a:custGeom>
                            <a:avLst/>
                            <a:gdLst>
                              <a:gd name="textAreaLeft" fmla="*/ 0 w 3445920"/>
                              <a:gd name="textAreaRight" fmla="*/ 3454920 w 3445920"/>
                              <a:gd name="textAreaTop" fmla="*/ 0 h 3960"/>
                              <a:gd name="textAreaBottom" fmla="*/ 22680 h 3960"/>
                            </a:gdLst>
                            <a:ahLst/>
                            <a:rect l="textAreaLeft" t="textAreaTop" r="textAreaRight" b="textAreaBottom"/>
                            <a:pathLst>
                              <a:path w="6078220" h="6985">
                                <a:moveTo>
                                  <a:pt x="6077877" y="0"/>
                                </a:moveTo>
                                <a:lnTo>
                                  <a:pt x="60778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7"/>
                                </a:lnTo>
                                <a:lnTo>
                                  <a:pt x="6077877" y="6477"/>
                                </a:lnTo>
                                <a:lnTo>
                                  <a:pt x="6077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6" style="position:absolute;margin-left:0pt;margin-top:-0.6pt;width:478.6pt;height:0.55pt" coordorigin="0,-12" coordsize="9572,11"/>
            </w:pict>
          </mc:Fallback>
        </mc:AlternateContent>
      </w:r>
    </w:p>
    <w:p>
      <w:pPr>
        <w:pStyle w:val="Normal"/>
        <w:tabs>
          <w:tab w:val="clear" w:pos="720"/>
          <w:tab w:val="left" w:pos="5020" w:leader="none"/>
        </w:tabs>
        <w:spacing w:before="0" w:after="0"/>
        <w:ind w:hanging="0" w:left="0" w:right="368"/>
        <w:jc w:val="both"/>
        <w:rPr/>
      </w:pPr>
      <w:r>
        <w:rPr>
          <w:spacing w:val="-2"/>
          <w:w w:val="105"/>
          <w:sz w:val="19"/>
        </w:rPr>
        <w:t xml:space="preserve">                                              </w:t>
      </w:r>
      <w:r>
        <w:rPr>
          <w:spacing w:val="-2"/>
          <w:w w:val="105"/>
          <w:sz w:val="19"/>
        </w:rPr>
        <w:t>(должность)</w:t>
      </w:r>
      <w:r>
        <w:rPr>
          <w:sz w:val="19"/>
        </w:rPr>
        <w:tab/>
        <w:t xml:space="preserve">                                               </w:t>
      </w:r>
      <w:r>
        <w:rPr>
          <w:spacing w:val="-2"/>
          <w:w w:val="105"/>
          <w:sz w:val="19"/>
        </w:rPr>
        <w:t>(ФИО)</w:t>
      </w:r>
    </w:p>
    <w:p>
      <w:pPr>
        <w:pStyle w:val="Normal"/>
        <w:tabs>
          <w:tab w:val="clear" w:pos="720"/>
          <w:tab w:val="left" w:pos="5717" w:leader="none"/>
        </w:tabs>
        <w:spacing w:before="0" w:after="0"/>
        <w:ind w:hanging="0" w:left="947" w:right="0"/>
        <w:jc w:val="both"/>
        <w:rPr>
          <w:spacing w:val="-2"/>
          <w:w w:val="105"/>
          <w:sz w:val="19"/>
        </w:rPr>
      </w:pPr>
      <w:r>
        <w:rPr>
          <w:spacing w:val="-2"/>
          <w:w w:val="105"/>
          <w:sz w:val="19"/>
        </w:rPr>
      </w:r>
    </w:p>
    <w:p>
      <w:pPr>
        <w:pStyle w:val="Normal"/>
        <w:tabs>
          <w:tab w:val="clear" w:pos="720"/>
          <w:tab w:val="left" w:pos="5724" w:leader="none"/>
        </w:tabs>
        <w:spacing w:before="1" w:after="0"/>
        <w:ind w:hanging="0" w:left="0" w:right="0"/>
        <w:jc w:val="both"/>
        <w:rPr/>
      </w:pPr>
      <w:r>
        <w:rPr>
          <w:sz w:val="24"/>
        </w:rPr>
        <w:t>Председатель Думы Вилючинского</w:t>
      </w:r>
    </w:p>
    <w:p>
      <w:pPr>
        <w:pStyle w:val="Normal"/>
        <w:tabs>
          <w:tab w:val="clear" w:pos="720"/>
          <w:tab w:val="left" w:pos="5724" w:leader="none"/>
        </w:tabs>
        <w:spacing w:before="1" w:after="0"/>
        <w:ind w:hanging="0" w:left="0" w:right="0"/>
        <w:jc w:val="both"/>
        <w:rPr/>
      </w:pPr>
      <w:r>
        <w:rPr>
          <w:sz w:val="24"/>
        </w:rPr>
        <w:t>городского округа (депутат Думы Вилючинского</w:t>
      </w:r>
    </w:p>
    <w:p>
      <w:pPr>
        <w:pStyle w:val="Normal"/>
        <w:tabs>
          <w:tab w:val="clear" w:pos="720"/>
          <w:tab w:val="left" w:pos="5724" w:leader="none"/>
        </w:tabs>
        <w:spacing w:before="1" w:after="0"/>
        <w:ind w:hanging="0" w:left="0" w:right="0"/>
        <w:jc w:val="both"/>
        <w:rPr/>
      </w:pPr>
      <w:r>
        <w:rPr>
          <w:sz w:val="24"/>
        </w:rPr>
        <w:t>городского округа, избранного по пятимандатному</w:t>
      </w:r>
    </w:p>
    <w:p>
      <w:pPr>
        <w:pStyle w:val="Normal"/>
        <w:tabs>
          <w:tab w:val="clear" w:pos="720"/>
          <w:tab w:val="left" w:pos="5724" w:leader="none"/>
        </w:tabs>
        <w:spacing w:before="1" w:after="0"/>
        <w:ind w:hanging="0" w:left="0" w:right="0"/>
        <w:jc w:val="both"/>
        <w:rPr/>
      </w:pPr>
      <w:r>
        <w:rPr>
          <w:sz w:val="24"/>
        </w:rPr>
        <w:t>избирательному округа № 4)</w:t>
        <w:tab/>
        <w:t>Шевцов В.Л.</w:t>
      </w:r>
    </w:p>
    <w:p>
      <w:pPr>
        <w:pStyle w:val="BodyText"/>
        <w:spacing w:lineRule="exact" w:line="20"/>
        <w:ind w:hanging="0" w:left="0" w:right="0"/>
        <w:jc w:val="both"/>
        <w:rPr/>
      </w:pPr>
      <w:r>
        <w:rPr/>
        <mc:AlternateContent>
          <mc:Choice Requires="wpg">
            <w:drawing>
              <wp:inline distT="0" distB="0" distL="0" distR="0">
                <wp:extent cx="6078220" cy="6985"/>
                <wp:effectExtent l="0" t="0" r="0" b="0"/>
                <wp:docPr id="9" name="Group 1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40" cy="6840"/>
                          <a:chOff x="0" y="0"/>
                          <a:chExt cx="6078240" cy="6840"/>
                        </a:xfrm>
                      </wpg:grpSpPr>
                      <wps:wsp>
                        <wps:cNvPr id="10" name="Graphic 11"/>
                        <wps:cNvSpPr/>
                        <wps:spPr>
                          <a:xfrm>
                            <a:off x="0" y="0"/>
                            <a:ext cx="6078240" cy="6840"/>
                          </a:xfrm>
                          <a:custGeom>
                            <a:avLst/>
                            <a:gdLst>
                              <a:gd name="textAreaLeft" fmla="*/ 0 w 3445920"/>
                              <a:gd name="textAreaRight" fmla="*/ 3454920 w 3445920"/>
                              <a:gd name="textAreaTop" fmla="*/ 0 h 3960"/>
                              <a:gd name="textAreaBottom" fmla="*/ 22680 h 3960"/>
                            </a:gdLst>
                            <a:ahLst/>
                            <a:rect l="textAreaLeft" t="textAreaTop" r="textAreaRight" b="textAreaBottom"/>
                            <a:pathLst>
                              <a:path w="6078220" h="6985">
                                <a:moveTo>
                                  <a:pt x="6077877" y="0"/>
                                </a:moveTo>
                                <a:lnTo>
                                  <a:pt x="60778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7"/>
                                </a:lnTo>
                                <a:lnTo>
                                  <a:pt x="6077877" y="6477"/>
                                </a:lnTo>
                                <a:lnTo>
                                  <a:pt x="6077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0" style="position:absolute;margin-left:0pt;margin-top:-0.6pt;width:478.6pt;height:0.55pt" coordorigin="0,-12" coordsize="9572,11"/>
            </w:pict>
          </mc:Fallback>
        </mc:AlternateContent>
      </w:r>
    </w:p>
    <w:p>
      <w:pPr>
        <w:pStyle w:val="Normal"/>
        <w:tabs>
          <w:tab w:val="clear" w:pos="720"/>
          <w:tab w:val="left" w:pos="5020" w:leader="none"/>
        </w:tabs>
        <w:spacing w:before="0" w:after="0"/>
        <w:ind w:hanging="0" w:left="0" w:right="0"/>
        <w:jc w:val="both"/>
        <w:rPr/>
      </w:pPr>
      <w:r>
        <w:rPr>
          <w:spacing w:val="-2"/>
          <w:w w:val="105"/>
          <w:sz w:val="19"/>
        </w:rPr>
        <w:t xml:space="preserve">                                              </w:t>
      </w:r>
      <w:r>
        <w:rPr>
          <w:spacing w:val="-2"/>
          <w:w w:val="105"/>
          <w:sz w:val="19"/>
        </w:rPr>
        <w:t>(должность)</w:t>
      </w:r>
      <w:r>
        <w:rPr>
          <w:sz w:val="19"/>
        </w:rPr>
        <w:tab/>
        <w:t xml:space="preserve">                                                </w:t>
      </w:r>
      <w:r>
        <w:rPr>
          <w:spacing w:val="-2"/>
          <w:w w:val="105"/>
          <w:sz w:val="19"/>
        </w:rPr>
        <w:t>(ФИО)</w:t>
      </w:r>
    </w:p>
    <w:p>
      <w:pPr>
        <w:pStyle w:val="Normal"/>
        <w:spacing w:lineRule="exact" w:line="254" w:before="1" w:after="0"/>
        <w:ind w:hanging="0" w:left="0" w:right="0"/>
        <w:jc w:val="both"/>
        <w:rPr>
          <w:spacing w:val="-2"/>
          <w:w w:val="105"/>
          <w:sz w:val="19"/>
        </w:rPr>
      </w:pPr>
      <w:r>
        <w:rPr>
          <w:spacing w:val="-2"/>
          <w:w w:val="105"/>
          <w:sz w:val="19"/>
        </w:rPr>
      </w:r>
    </w:p>
    <w:p>
      <w:pPr>
        <w:pStyle w:val="Normal"/>
        <w:tabs>
          <w:tab w:val="clear" w:pos="720"/>
          <w:tab w:val="left" w:pos="5724" w:leader="none"/>
        </w:tabs>
        <w:spacing w:before="1" w:after="0"/>
        <w:ind w:hanging="0" w:left="0" w:right="0"/>
        <w:jc w:val="both"/>
        <w:rPr/>
      </w:pPr>
      <w:r>
        <w:rPr>
          <w:sz w:val="24"/>
        </w:rPr>
        <w:t>Депутат Думы Вилючинского городского округа,</w:t>
      </w:r>
    </w:p>
    <w:p>
      <w:pPr>
        <w:pStyle w:val="Normal"/>
        <w:tabs>
          <w:tab w:val="clear" w:pos="720"/>
          <w:tab w:val="left" w:pos="5724" w:leader="none"/>
        </w:tabs>
        <w:spacing w:before="1" w:after="0"/>
        <w:ind w:hanging="0" w:left="0" w:right="0"/>
        <w:jc w:val="both"/>
        <w:rPr/>
      </w:pPr>
      <w:r>
        <w:rPr>
          <w:sz w:val="24"/>
        </w:rPr>
        <w:t xml:space="preserve">избранного по пятимандатному избирательному </w:t>
      </w:r>
    </w:p>
    <w:p>
      <w:pPr>
        <w:pStyle w:val="Normal"/>
        <w:tabs>
          <w:tab w:val="clear" w:pos="720"/>
          <w:tab w:val="left" w:pos="5724" w:leader="none"/>
        </w:tabs>
        <w:spacing w:before="1" w:after="0"/>
        <w:ind w:hanging="0" w:left="0" w:right="0"/>
        <w:jc w:val="both"/>
        <w:rPr/>
      </w:pPr>
      <w:r>
        <w:rPr>
          <w:sz w:val="24"/>
        </w:rPr>
        <w:t>округу № 4</w:t>
        <w:tab/>
        <w:t>Костенко И.В.</w:t>
      </w:r>
    </w:p>
    <w:p>
      <w:pPr>
        <w:pStyle w:val="BodyText"/>
        <w:spacing w:lineRule="exact" w:line="20"/>
        <w:ind w:hanging="0" w:left="0" w:right="0"/>
        <w:jc w:val="both"/>
        <w:rPr/>
      </w:pPr>
      <w:r>
        <w:rPr/>
        <mc:AlternateContent>
          <mc:Choice Requires="wpg">
            <w:drawing>
              <wp:inline distT="0" distB="0" distL="0" distR="0">
                <wp:extent cx="6078220" cy="6985"/>
                <wp:effectExtent l="0" t="0" r="0" b="0"/>
                <wp:docPr id="1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40" cy="6840"/>
                          <a:chOff x="0" y="0"/>
                          <a:chExt cx="6078240" cy="6840"/>
                        </a:xfrm>
                      </wpg:grpSpPr>
                      <wps:wsp>
                        <wps:cNvPr id="12" name="Graphic 2"/>
                        <wps:cNvSpPr/>
                        <wps:spPr>
                          <a:xfrm>
                            <a:off x="0" y="0"/>
                            <a:ext cx="6078240" cy="6840"/>
                          </a:xfrm>
                          <a:custGeom>
                            <a:avLst/>
                            <a:gdLst>
                              <a:gd name="textAreaLeft" fmla="*/ 0 w 3445920"/>
                              <a:gd name="textAreaRight" fmla="*/ 3454920 w 3445920"/>
                              <a:gd name="textAreaTop" fmla="*/ 0 h 3960"/>
                              <a:gd name="textAreaBottom" fmla="*/ 22680 h 3960"/>
                            </a:gdLst>
                            <a:ahLst/>
                            <a:rect l="textAreaLeft" t="textAreaTop" r="textAreaRight" b="textAreaBottom"/>
                            <a:pathLst>
                              <a:path w="6078220" h="6985">
                                <a:moveTo>
                                  <a:pt x="6077877" y="0"/>
                                </a:moveTo>
                                <a:lnTo>
                                  <a:pt x="60778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7"/>
                                </a:lnTo>
                                <a:lnTo>
                                  <a:pt x="6077877" y="6477"/>
                                </a:lnTo>
                                <a:lnTo>
                                  <a:pt x="6077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0.6pt;width:478.6pt;height:0.55pt" coordorigin="0,-12" coordsize="9572,11"/>
            </w:pict>
          </mc:Fallback>
        </mc:AlternateContent>
      </w:r>
    </w:p>
    <w:p>
      <w:pPr>
        <w:sectPr>
          <w:footerReference w:type="default" r:id="rId2"/>
          <w:type w:val="nextPage"/>
          <w:pgSz w:w="11906" w:h="16800"/>
          <w:pgMar w:left="1275" w:right="566" w:gutter="0" w:header="0" w:top="48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5020" w:leader="none"/>
        </w:tabs>
        <w:spacing w:before="0" w:after="0"/>
        <w:ind w:hanging="0" w:left="0" w:right="0"/>
        <w:jc w:val="both"/>
        <w:rPr/>
      </w:pPr>
      <w:r>
        <w:rPr>
          <w:spacing w:val="-2"/>
          <w:w w:val="105"/>
          <w:sz w:val="19"/>
        </w:rPr>
        <w:t xml:space="preserve">                                              </w:t>
      </w:r>
      <w:r>
        <w:rPr>
          <w:spacing w:val="-2"/>
          <w:w w:val="105"/>
          <w:sz w:val="19"/>
        </w:rPr>
        <w:t>(должность)</w:t>
      </w:r>
      <w:r>
        <w:rPr>
          <w:sz w:val="19"/>
        </w:rPr>
        <w:tab/>
        <w:t xml:space="preserve">                                                </w:t>
      </w:r>
      <w:r>
        <w:rPr>
          <w:spacing w:val="-2"/>
          <w:w w:val="105"/>
          <w:sz w:val="19"/>
        </w:rPr>
        <w:t>(ФИО)</w:t>
      </w:r>
    </w:p>
    <w:p>
      <w:pPr>
        <w:pStyle w:val="BodyText"/>
        <w:spacing w:lineRule="exact" w:line="322" w:before="66" w:after="0"/>
        <w:ind w:hanging="0" w:left="5388" w:right="0"/>
        <w:jc w:val="both"/>
        <w:rPr/>
      </w:pPr>
      <w:bookmarkStart w:id="1" w:name="Страница_4"/>
      <w:bookmarkEnd w:id="1"/>
      <w:r>
        <w:rPr/>
        <w:t>Приложение</w:t>
      </w:r>
      <w:r>
        <w:rPr>
          <w:spacing w:val="-5"/>
        </w:rPr>
        <w:t xml:space="preserve"> </w:t>
      </w:r>
      <w:r>
        <w:rPr/>
        <w:t>№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>
      <w:pPr>
        <w:pStyle w:val="BodyText"/>
        <w:ind w:hanging="0" w:left="5388" w:right="588"/>
        <w:jc w:val="both"/>
        <w:rPr/>
      </w:pPr>
      <w:r>
        <w:rPr/>
        <w:t>к</w:t>
      </w:r>
      <w:r>
        <w:rPr>
          <w:spacing w:val="-10"/>
        </w:rPr>
        <w:t xml:space="preserve"> </w:t>
      </w:r>
      <w:r>
        <w:rPr/>
        <w:t>постановлению</w:t>
      </w:r>
      <w:r>
        <w:rPr>
          <w:spacing w:val="-12"/>
        </w:rPr>
        <w:t xml:space="preserve"> а</w:t>
      </w:r>
      <w:r>
        <w:rPr/>
        <w:t>дминистрации Вилючинского</w:t>
      </w:r>
      <w:r>
        <w:rPr>
          <w:spacing w:val="-3"/>
        </w:rPr>
        <w:t xml:space="preserve"> </w:t>
      </w:r>
      <w:r>
        <w:rPr/>
        <w:t>городского</w:t>
      </w:r>
      <w:r>
        <w:rPr>
          <w:spacing w:val="-4"/>
        </w:rPr>
        <w:t xml:space="preserve"> </w:t>
      </w:r>
      <w:r>
        <w:rPr/>
        <w:t xml:space="preserve">округа </w:t>
      </w:r>
      <w:r>
        <w:rPr>
          <w:color w:val="000000"/>
          <w:shd w:fill="auto" w:val="clear"/>
        </w:rPr>
        <w:t xml:space="preserve">от </w:t>
      </w:r>
      <w:r>
        <w:rPr>
          <w:color w:val="000000"/>
          <w:u w:val="single"/>
          <w:shd w:fill="auto" w:val="clear"/>
        </w:rPr>
        <w:t>14.09.2026</w:t>
      </w:r>
      <w:r>
        <w:rPr>
          <w:color w:val="000000"/>
          <w:shd w:fill="auto" w:val="clear"/>
        </w:rPr>
        <w:t xml:space="preserve">   № </w:t>
      </w:r>
      <w:r>
        <w:rPr>
          <w:color w:val="000000"/>
          <w:u w:val="single"/>
          <w:shd w:fill="auto" w:val="clear"/>
        </w:rPr>
        <w:t>793</w:t>
      </w:r>
    </w:p>
    <w:p>
      <w:pPr>
        <w:pStyle w:val="Normal"/>
        <w:spacing w:before="277" w:after="0"/>
        <w:ind w:hanging="0" w:left="2008" w:right="2150"/>
        <w:jc w:val="center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Положение о конкурсной комиссии по отбору управляющей организации для управления многоквартирным домом на территории Вилючинского городского округа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907" w:left="-57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1. Настоящее Положение разработано в соответствии с Правилами проведения органами местного самоуправления открытого конкурса по отбору управляющей организации для управления многоквартирным домом, утвержденными постановлением Правительства Российской Федерации от 06.02.2006  № 75, и определяет порядок работы конкурсной комиссии по отбору управляющей  организации для управления многоквартирным домом на территории Вилючинского городского округа закрытого административно-территориального образования города Вилючинска Камчатского края.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2. Конкурсная комиссия в своей деятельности руководствуется Жилищным Кодексом Россисйкой Федерации, постановлением Правительства Российской Федерации от 06.02.2006 № 75 «О порядке проведения органами местного самоуправления открытого конкурса по отбору управляющей организации для управления многоквартирным домом», муниципальными правовыми актами Вилючинского городского округа, а также настоящим Положением.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3. Конкурсная комиссия создается с целью рассмотрения заявок на участие в открытом конкурсе и проведения открытого конкурса.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794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4. Задачи конкурсной комиссии: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794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4.1 создание равных условий участия в конкурсе юридических лиц независимо от организационно-правовой формы и индивидуальных предпринимателей;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794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4.2 обеспечение добросовестной конкуренции;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794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4.3 недопущение ограничения конкуренции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794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4.4 эффективное использование средств собственников и нанимателей помещений  в многоквартирном доме в целях обеспечения благоприятных и безопасных условий пользования помещениями, надлежащего содержания общего имущества в многоквартирном доме, а также предоставления коммунальных услуг собственниками и лицами, пользующимся помещениями в многоквартирном доме.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794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5. Функции конкурсной комиссии: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794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5.1 Рассмотрение конкурсных заявок;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5.2 осуществление проверки соответствия претендентов на участие в конкурсе требованиям конкурсной документации;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5.3 проведение конкурса;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5.4 принятие решения об отказе в допуске претендентов на участие в конкурсе и направление им соответствующих уведомлений;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5.5 принятие решения об отстранении участника конкурса от участия в конкурсе;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5.6 принятие решения о признании претендента участником конкурса;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5.7 определение победителя конкурса;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5.8 оформление протоколов вскрытия конвертов с заявками на участие в конкурсе, протоколов рассмотрения заявок на участие в конкурсе и окончательного протокола конкурса;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5.9 иные функции, предусмотренные законодательством, регламентирующим порядок проведения конкурса по отбору управляющей организации для управления многоквартирным домом.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6. В своей работе конкурсная комиссия руководствуется принципами открытости и максимального обеспечения информационной доступности.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Руководство работой конкурсной комиссии осуществляет председатель конкурсной комиссии, назначаемый организатором конкурса, а в его отсутствие — заместитель председателя конкурсной</w:t>
        <w:tab/>
        <w:t>комиссии.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Секретарь конкурсной комиссии обеспечивает подготовку к заседаниям конкурсной комиссии, уведомление членов конкурсной комиссии о дате, времени и месте заседания конкурсной комиссии.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Конкурсная комиссия правомочна проводить заседания и принимать решения, если на заседании присутствует более 50 процентов общего числа ее членов. Каждый член конкурсной комиссии имеет 1 (один) голос.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Решения конкурсной комиссии принимаются большинством голосов членов конкурсной комиссии, принявших участие в заседании. При равенстве голосов решение принимается председателем конкурсной комиссии.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Решения конкурсной комиссии в день их принятия оформляются протоколами, которые подписывают все члены комиссии, принявшие участие в заседании. Не допускается заполнение протоколов карандашом и внесение в них исправлений.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firstLine="850" w:left="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  <w:t>7. На заседании конкурсной комиссии вправе присутствовать представители ассоциаций (союзов) товариществ собственников жилья, жилищных, жилищно-строительных кооперативов или иных специализированных потребительских кооперативов, ассоциаций собственников помещений в многоквартирных домах, действующих на территории Камчатского края, а также представители общественных объединений потребителей (их ассоциаций, союзов), действующих на территории Камчатского края, претенденты, участники конкурса и  их представителя, а также представители средств массовой информации.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hanging="0" w:left="85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277" w:after="0"/>
        <w:ind w:hanging="0" w:left="850" w:right="57"/>
        <w:jc w:val="both"/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b w:val="false"/>
          <w:bCs w:val="false"/>
          <w:color w:val="auto"/>
          <w:spacing w:val="-2"/>
          <w:w w:val="105"/>
          <w:kern w:val="0"/>
          <w:sz w:val="28"/>
          <w:szCs w:val="28"/>
          <w:lang w:val="ru-RU" w:eastAsia="en-US" w:bidi="ar-SA"/>
        </w:rPr>
      </w:r>
    </w:p>
    <w:p>
      <w:pPr>
        <w:pStyle w:val="Normal"/>
        <w:tabs>
          <w:tab w:val="clear" w:pos="720"/>
          <w:tab w:val="left" w:pos="6403" w:leader="none"/>
          <w:tab w:val="left" w:pos="7007" w:leader="none"/>
        </w:tabs>
        <w:spacing w:lineRule="auto" w:line="240" w:before="0" w:after="0"/>
        <w:ind w:hanging="864" w:left="850" w:right="1753"/>
        <w:jc w:val="both"/>
        <w:rPr/>
      </w:pPr>
      <w:r>
        <w:rPr/>
      </w:r>
    </w:p>
    <w:sectPr>
      <w:footerReference w:type="default" r:id="rId3"/>
      <w:footerReference w:type="first" r:id="rId4"/>
      <w:type w:val="nextPage"/>
      <w:pgSz w:w="11906" w:h="16800"/>
      <w:pgMar w:left="1275" w:right="566" w:gutter="0" w:header="0" w:top="48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  <w:font w:name="Iosevka Term SS03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4" w:hanging="350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31" w:hanging="35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3" w:hanging="35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15" w:hanging="35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07" w:hanging="35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8" w:hanging="35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0" w:hanging="35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082" w:hanging="35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074" w:hanging="350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spacing w:lineRule="exact" w:line="322" w:before="277" w:after="0"/>
      <w:ind w:left="2016" w:right="2150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styleId="DefaultParagraphFont">
    <w:name w:val="Default Paragraph Font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ind w:firstLine="707" w:left="144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firstLine="707" w:left="144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qFormat/>
    <w:pPr>
      <w:jc w:val="center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paragraph" w:styleId="Style17">
    <w:name w:val="Колонтитул"/>
    <w:basedOn w:val="Normal"/>
    <w:qFormat/>
    <w:pPr>
      <w:suppressLineNumbers/>
      <w:tabs>
        <w:tab w:val="clear" w:pos="720"/>
        <w:tab w:val="center" w:pos="5032" w:leader="none"/>
        <w:tab w:val="right" w:pos="10065" w:leader="none"/>
      </w:tabs>
    </w:pPr>
    <w:rPr/>
  </w:style>
  <w:style w:type="paragraph" w:styleId="Footer">
    <w:name w:val="Footer"/>
    <w:basedOn w:val="Style17"/>
    <w:pPr>
      <w:suppressLineNumbers/>
    </w:pPr>
    <w:rPr/>
  </w:style>
  <w:style w:type="paragraph" w:styleId="Style18">
    <w:name w:val="Текст в заданном формате"/>
    <w:basedOn w:val="Normal"/>
    <w:qFormat/>
    <w:pPr>
      <w:spacing w:before="0" w:after="0"/>
    </w:pPr>
    <w:rPr>
      <w:rFonts w:ascii="Iosevka Term SS03" w:hAnsi="Iosevka Term SS03" w:eastAsia="Iosevka Term SS03" w:cs="Iosevka Term SS03"/>
      <w:sz w:val="20"/>
      <w:szCs w:val="20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Application>LibreOffice/7.6.7.2$Linux_X86_64 LibreOffice_project/60$Build-2</Application>
  <AppVersion>15.0000</AppVersion>
  <Pages>5</Pages>
  <Words>798</Words>
  <Characters>6295</Characters>
  <CharactersWithSpaces>7717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2025-07-16T00:43:24Z</dcterms:created>
  <dc:creator/>
  <dc:description/>
  <dc:language>ru-RU</dc:language>
  <cp:lastModifiedBy/>
  <cp:lastPrinted>2026-09-14T17:26:23Z</cp:lastPrinted>
  <dcterms:modified xsi:type="dcterms:W3CDTF">2026-09-15T11:24:57Z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Draw</vt:lpwstr>
  </property>
  <property fmtid="{D5CDD505-2E9C-101B-9397-08002B2CF9AE}" pid="4" name="LastSaved">
    <vt:filetime>2025-07-16T00:00:00Z</vt:filetime>
  </property>
  <property fmtid="{D5CDD505-2E9C-101B-9397-08002B2CF9AE}" pid="5" name="Producer">
    <vt:lpwstr>LibreOffice 7.6</vt:lpwstr>
  </property>
</Properties>
</file>