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rPr>
          <w:b/>
          <w:bCs/>
          <w:spacing w:val="200"/>
          <w:sz w:val="48"/>
          <w:szCs w:val="48"/>
        </w:rPr>
      </w:pPr>
      <w:r>
        <w:rPr>
          <w:b/>
          <w:bCs/>
          <w:spacing w:val="200"/>
          <w:sz w:val="48"/>
          <w:szCs w:val="48"/>
        </w:rPr>
      </w:r>
    </w:p>
    <w:p>
      <w:pPr>
        <w:pStyle w:val="Heading1"/>
        <w:rPr/>
      </w:pPr>
      <w:r>
        <w:rPr/>
        <w:t>ПОСТАНОВЛЕНИЕ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  <w:t>22.09.2026</w:t>
      </w:r>
      <w:r>
        <w:rPr>
          <w:sz w:val="28"/>
          <w:szCs w:val="28"/>
        </w:rPr>
        <w:t xml:space="preserve">                                                             </w:t>
        <w:tab/>
        <w:tab/>
        <w:tab/>
        <w:t xml:space="preserve"> </w:t>
      </w:r>
      <w:r>
        <w:rPr>
          <w:sz w:val="28"/>
          <w:szCs w:val="28"/>
          <w:shd w:fill="auto" w:val="clear"/>
          <w:lang w:val="en-US"/>
        </w:rPr>
        <w:t xml:space="preserve">№ </w:t>
      </w:r>
      <w:r>
        <w:rPr>
          <w:sz w:val="28"/>
          <w:szCs w:val="28"/>
          <w:shd w:fill="auto" w:val="clear"/>
          <w:lang w:val="en-US"/>
        </w:rPr>
        <w:t>826</w:t>
      </w:r>
    </w:p>
    <w:p>
      <w:pPr>
        <w:pStyle w:val="Style1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9"/>
        <w:rPr>
          <w:sz w:val="28"/>
          <w:szCs w:val="28"/>
        </w:rPr>
      </w:pPr>
      <w:r>
        <w:rPr>
          <w:sz w:val="28"/>
          <w:szCs w:val="28"/>
        </w:rPr>
        <w:t>г. Вилючинск</w:t>
      </w:r>
    </w:p>
    <w:p>
      <w:pPr>
        <w:pStyle w:val="BodyText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5"/>
        <w:tblW w:w="5104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4"/>
      </w:tblGrid>
      <w:tr>
        <w:trPr/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1"/>
              <w:widowControl/>
              <w:shd w:val="clear" w:color="auto" w:fill="auto"/>
              <w:suppressAutoHyphens w:val="true"/>
              <w:spacing w:lineRule="exact" w:line="322" w:before="0" w:after="304"/>
              <w:ind w:left="142" w:right="16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 внесении изменений в Административный регламент Администрации Вилючинского городского округа закрытого административно-территориального образования города Вилючинска Камчатского края по предоставлению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      </w:r>
          </w:p>
        </w:tc>
      </w:tr>
    </w:tbl>
    <w:p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FFFFFF" w:val="clear"/>
        </w:rPr>
      </w:r>
    </w:p>
    <w:p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FFFFFF" w:val="clear"/>
        </w:rPr>
      </w:r>
    </w:p>
    <w:p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FFFFFF" w:val="clear"/>
        </w:rPr>
        <w:t>Руководствуясь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ст. 16 Федерального закона от 06.10.2003 № 131-ФЗ «Об общих принципах организации местного самоуправления в Российской Федерации», Федеральным законом от 08.06.2020 № 168-ФЗ «О едином федеральном информационном регистре, содержащем сведения о населении Российской Федерации», постановлением Правительства Российской Федерации от 09.10.2021 № 1723 «Об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Федерации», в целях оптимизации предоставления муниципальной услуги и совершенствования межведомственного информационного взаимодействия Администрация Вилючинского городского округа,</w:t>
      </w:r>
    </w:p>
    <w:p>
      <w:pPr>
        <w:pStyle w:val="Normal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bCs/>
          <w:sz w:val="28"/>
          <w:szCs w:val="28"/>
        </w:rPr>
        <w:t>Внести в Административный регламент Администрации Вилючинского городского округа закрытого административно-территориального образования города Вилючинска Камчатского края по предоставлению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сервитута», утверждённый постановлением Администрации Вилючинского городского округа от 28.11.2024 № 1151, следующие изменения: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bCs/>
          <w:sz w:val="28"/>
          <w:szCs w:val="28"/>
        </w:rPr>
        <w:t>1.1. Пункт 13 изложить в следующей редакции: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contextualSpacing/>
        <w:jc w:val="both"/>
        <w:rPr/>
      </w:pPr>
      <w:r>
        <w:rPr>
          <w:bCs/>
          <w:sz w:val="28"/>
          <w:szCs w:val="28"/>
        </w:rPr>
        <w:t>«13. Максимальный срок предоставления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иным способом.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bCs/>
          <w:sz w:val="28"/>
          <w:szCs w:val="28"/>
        </w:rPr>
        <w:t>Срок предоставления Услуги определяется для каждого варианта и приведён в их описании, содержащемся в разделе III настоящего Административного регламента.».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bCs/>
          <w:sz w:val="28"/>
          <w:szCs w:val="28"/>
        </w:rPr>
        <w:t>1.2. Пункт 26 дополнить подпунктами «в» и «г» следующего содержания: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850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both"/>
        <w:rPr/>
      </w:pPr>
      <w:r>
        <w:rPr>
          <w:bCs/>
          <w:sz w:val="28"/>
          <w:szCs w:val="28"/>
        </w:rPr>
        <w:t xml:space="preserve">«в) Единый федеральный информационный регистр, содержащий сведения о населении Российской Федерации ( в части получения сведений: 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850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both"/>
        <w:rPr/>
      </w:pPr>
      <w:r>
        <w:rPr>
          <w:bCs/>
          <w:sz w:val="28"/>
          <w:szCs w:val="28"/>
        </w:rPr>
        <w:t>1) сведения о физическом лице (фамилия, имя, отчество (при наличии), дата иместо рождения, пол, гражданство);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850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both"/>
        <w:rPr/>
      </w:pPr>
      <w:r>
        <w:rPr>
          <w:bCs/>
          <w:sz w:val="28"/>
          <w:szCs w:val="28"/>
        </w:rPr>
        <w:t>2) сведения о документе, удостоверяющем личность гражданина Российской Федерации на территории Российской Федерации;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850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both"/>
        <w:rPr/>
      </w:pPr>
      <w:r>
        <w:rPr>
          <w:bCs/>
          <w:sz w:val="28"/>
          <w:szCs w:val="28"/>
        </w:rPr>
        <w:t>г) федеральная государственная географическая информационная система, обеспечивающая функционирование национальной системы пространственных данных.».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94" w:left="57" w:right="0"/>
        <w:contextualSpacing/>
        <w:jc w:val="both"/>
        <w:rPr/>
      </w:pPr>
      <w:r>
        <w:rPr>
          <w:bCs/>
          <w:sz w:val="28"/>
          <w:szCs w:val="28"/>
        </w:rPr>
        <w:t>1.3. В пунктах 33, 50, 67, 84, 101, 118, 135 и 152 слова «Максимальный срок предоставления варианта Услуги составляет 18 рабочих дней с даты регистрации заявления и документов, необходимых для предоставления Услуги» заменить словами «Максимальный срок предоставления варианта Услуги составляет 10 рабочих дней при подаче заявления и документов посредством Единого портала государственных и муниципальных услуг (функций) и 18 рабочих дней при подаче заявления и документов посредством почтовой связи, через многофункциональный центр предоставления государственных и муниципальных услуг или непосредственно в орган местного самоуправления».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94" w:left="57" w:right="0"/>
        <w:contextualSpacing/>
        <w:jc w:val="both"/>
        <w:rPr/>
      </w:pPr>
      <w:r>
        <w:rPr>
          <w:bCs/>
          <w:sz w:val="28"/>
          <w:szCs w:val="28"/>
        </w:rPr>
        <w:t>1.4. В пунктах 44, 61,78, 95, 112, 129, 146, 163 в подпункте «а» после слов «Министерство внутренних дел Российской Федерации» дополнить словами», «Федеральную налоговую службу»;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94" w:left="57" w:right="0"/>
        <w:contextualSpacing/>
        <w:jc w:val="both"/>
        <w:rPr/>
      </w:pPr>
      <w:r>
        <w:rPr>
          <w:bCs/>
          <w:sz w:val="28"/>
          <w:szCs w:val="28"/>
        </w:rPr>
        <w:t>1.5. Пункты 44, 61, 146 и 163 дополнить подпунктом «д» следующего содержания: «д)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Федерации).».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37" w:left="57" w:right="0"/>
        <w:contextualSpacing/>
        <w:jc w:val="both"/>
        <w:rPr/>
      </w:pPr>
      <w:r>
        <w:rPr>
          <w:bCs/>
          <w:sz w:val="28"/>
          <w:szCs w:val="28"/>
        </w:rPr>
        <w:t>1.6. Пункты 78, 95, 112 и 129 дополнить подпунктом «г» следующего содержания: «г)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Федеральную налоговую службу (Единый федеральный информационный регистр, содержащий сведения о населении Российской Федерации).».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sz w:val="28"/>
          <w:szCs w:val="28"/>
        </w:rPr>
        <w:t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«Вилючинская газета. Официальные известия администрации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ListParagraph"/>
        <w:numPr>
          <w:ilvl w:val="0"/>
          <w:numId w:val="0"/>
        </w:numPr>
        <w:ind w:hanging="0" w:left="10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BodyTextIndent2"/>
        <w:suppressAutoHyphens w:val="true"/>
        <w:spacing w:lineRule="auto" w:line="240"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Indent2"/>
        <w:widowControl/>
        <w:suppressAutoHyphens w:val="true"/>
        <w:bidi w:val="0"/>
        <w:spacing w:lineRule="auto" w:line="240" w:before="0" w:after="0"/>
        <w:ind w:hanging="0" w:left="0" w:right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Вилючинского </w:t>
      </w:r>
    </w:p>
    <w:p>
      <w:pPr>
        <w:pStyle w:val="BodyTextIndent2"/>
        <w:widowControl/>
        <w:suppressAutoHyphens w:val="true"/>
        <w:bidi w:val="0"/>
        <w:spacing w:lineRule="auto" w:line="240" w:before="0" w:after="0"/>
        <w:ind w:hanging="0" w:left="0" w:right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городского округа</w:t>
        <w:tab/>
        <w:tab/>
        <w:tab/>
        <w:tab/>
        <w:tab/>
        <w:tab/>
        <w:t xml:space="preserve">        О.С. Бондаренко</w:t>
      </w:r>
      <w:bookmarkStart w:id="0" w:name="_GoBack"/>
      <w:bookmarkEnd w:id="0"/>
    </w:p>
    <w:sectPr>
      <w:type w:val="nextPage"/>
      <w:pgSz w:w="11906" w:h="16838"/>
      <w:pgMar w:left="1701" w:right="991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Iosevka Term SS03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sz w:val="28"/>
        <w:szCs w:val="28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0a2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9a0a2b"/>
    <w:pPr>
      <w:keepNext w:val="true"/>
      <w:jc w:val="center"/>
      <w:outlineLvl w:val="0"/>
    </w:pPr>
    <w:rPr>
      <w:b/>
      <w:bCs/>
      <w:spacing w:val="200"/>
      <w:sz w:val="40"/>
      <w:szCs w:val="40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411e82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9a0a2b"/>
    <w:rPr>
      <w:rFonts w:ascii="Times New Roman" w:hAnsi="Times New Roman" w:eastAsia="Times New Roman" w:cs="Times New Roman"/>
      <w:b/>
      <w:bCs/>
      <w:spacing w:val="200"/>
      <w:sz w:val="40"/>
      <w:szCs w:val="4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uiPriority w:val="99"/>
    <w:qFormat/>
    <w:rsid w:val="009a0a2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Основной текст Знак"/>
    <w:basedOn w:val="DefaultParagraphFont"/>
    <w:uiPriority w:val="99"/>
    <w:semiHidden/>
    <w:qFormat/>
    <w:rsid w:val="009a0a2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4" w:customStyle="1">
    <w:name w:val="Заголовок 4 Знак"/>
    <w:basedOn w:val="DefaultParagraphFont"/>
    <w:uiPriority w:val="99"/>
    <w:qFormat/>
    <w:rsid w:val="00411e82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  <w:sz w:val="20"/>
      <w:szCs w:val="20"/>
      <w:lang w:eastAsia="ru-RU"/>
    </w:rPr>
  </w:style>
  <w:style w:type="character" w:styleId="Style13" w:customStyle="1">
    <w:name w:val="Основной текст_"/>
    <w:basedOn w:val="DefaultParagraphFont"/>
    <w:link w:val="11"/>
    <w:qFormat/>
    <w:rsid w:val="009e6933"/>
    <w:rPr>
      <w:rFonts w:ascii="Times New Roman" w:hAnsi="Times New Roman" w:eastAsia="Times New Roman" w:cs="Times New Roman"/>
      <w:sz w:val="28"/>
      <w:szCs w:val="28"/>
      <w:shd w:fill="FFFFFF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766b4"/>
    <w:rPr>
      <w:rFonts w:ascii="Segoe UI" w:hAnsi="Segoe UI" w:eastAsia="Times New Roman" w:cs="Segoe UI"/>
      <w:sz w:val="18"/>
      <w:szCs w:val="18"/>
      <w:lang w:eastAsia="ru-RU"/>
    </w:rPr>
  </w:style>
  <w:style w:type="character" w:styleId="Strong">
    <w:name w:val="Strong"/>
    <w:qFormat/>
    <w:rPr>
      <w:b/>
      <w:bCs/>
    </w:rPr>
  </w:style>
  <w:style w:type="character" w:styleId="Style15">
    <w:name w:val="Символ нумерации"/>
    <w:qFormat/>
    <w:rPr>
      <w:sz w:val="28"/>
      <w:szCs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link w:val="Style12"/>
    <w:uiPriority w:val="99"/>
    <w:semiHidden/>
    <w:unhideWhenUsed/>
    <w:rsid w:val="009a0a2b"/>
    <w:pPr>
      <w:spacing w:before="0" w:after="12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Style18" w:customStyle="1">
    <w:name w:val="распоряжение"/>
    <w:basedOn w:val="Normal"/>
    <w:next w:val="BodyText"/>
    <w:uiPriority w:val="99"/>
    <w:qFormat/>
    <w:rsid w:val="009a0a2b"/>
    <w:pPr>
      <w:jc w:val="center"/>
    </w:pPr>
    <w:rPr/>
  </w:style>
  <w:style w:type="paragraph" w:styleId="ConsPlusNormal" w:customStyle="1">
    <w:name w:val="ConsPlusNormal"/>
    <w:uiPriority w:val="99"/>
    <w:qFormat/>
    <w:rsid w:val="009a0a2b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9a0a2b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odyTextIndent2">
    <w:name w:val="Body Text Indent 2"/>
    <w:basedOn w:val="Normal"/>
    <w:link w:val="2"/>
    <w:uiPriority w:val="99"/>
    <w:unhideWhenUsed/>
    <w:qFormat/>
    <w:rsid w:val="009a0a2b"/>
    <w:pPr>
      <w:spacing w:lineRule="auto" w:line="480" w:before="0" w:after="120"/>
      <w:ind w:left="283"/>
    </w:pPr>
    <w:rPr/>
  </w:style>
  <w:style w:type="paragraph" w:styleId="Style19" w:customStyle="1">
    <w:name w:val="ðàñïîðÿæåíèå"/>
    <w:basedOn w:val="Normal"/>
    <w:next w:val="BodyText"/>
    <w:qFormat/>
    <w:rsid w:val="001f22df"/>
    <w:pPr>
      <w:overflowPunct w:val="false"/>
      <w:jc w:val="center"/>
    </w:pPr>
    <w:rPr/>
  </w:style>
  <w:style w:type="paragraph" w:styleId="Standard" w:customStyle="1">
    <w:name w:val="Standard"/>
    <w:qFormat/>
    <w:rsid w:val="00411e82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11" w:customStyle="1">
    <w:name w:val="Основной текст1"/>
    <w:basedOn w:val="Normal"/>
    <w:link w:val="Style13"/>
    <w:qFormat/>
    <w:rsid w:val="009e6933"/>
    <w:pPr>
      <w:shd w:val="clear" w:color="auto" w:fill="FFFFFF"/>
      <w:spacing w:lineRule="exact" w:line="566"/>
      <w:jc w:val="center"/>
    </w:pPr>
    <w:rPr>
      <w:sz w:val="28"/>
      <w:szCs w:val="28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766b4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4e37"/>
    <w:pPr>
      <w:spacing w:before="0" w:after="0"/>
      <w:ind w:left="72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Текст в заданном формате"/>
    <w:basedOn w:val="Normal"/>
    <w:qFormat/>
    <w:pPr>
      <w:spacing w:before="0" w:after="0"/>
    </w:pPr>
    <w:rPr>
      <w:rFonts w:ascii="Iosevka Term SS03" w:hAnsi="Iosevka Term SS03" w:eastAsia="Iosevka Term SS03" w:cs="Iosevka Term SS03"/>
      <w:sz w:val="20"/>
      <w:szCs w:val="20"/>
    </w:rPr>
  </w:style>
  <w:style w:type="paragraph" w:styleId="Style22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99"/>
    <w:rsid w:val="009a0a2b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5575A-050A-4493-BACF-AD3122CED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LibreOffice/7.6.7.2$Linux_X86_64 LibreOffice_project/60$Build-2</Application>
  <AppVersion>15.0000</AppVersion>
  <Pages>3</Pages>
  <Words>650</Words>
  <Characters>5135</Characters>
  <CharactersWithSpaces>5835</CharactersWithSpaces>
  <Paragraphs>26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2018-03-20T02:37:00Z</dcterms:created>
  <dc:creator>Nalimov</dc:creator>
  <dc:description/>
  <dc:language>ru-RU</dc:language>
  <cp:lastModifiedBy/>
  <cp:lastPrinted>2026-09-23T10:59:02Z</cp:lastPrinted>
  <dcterms:modified xsi:type="dcterms:W3CDTF">2026-09-28T11:27:52Z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