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rPr>
          <w:b/>
          <w:bCs/>
          <w:spacing w:val="200"/>
          <w:sz w:val="48"/>
          <w:szCs w:val="48"/>
        </w:rPr>
      </w:pPr>
      <w:r>
        <w:rPr>
          <w:b/>
          <w:bCs/>
          <w:spacing w:val="200"/>
          <w:sz w:val="48"/>
          <w:szCs w:val="48"/>
        </w:rPr>
      </w:r>
    </w:p>
    <w:p>
      <w:pPr>
        <w:pStyle w:val="Heading1"/>
        <w:rPr/>
      </w:pPr>
      <w:r>
        <w:rPr/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>26.05.2026</w:t>
      </w:r>
      <w:r>
        <w:rPr>
          <w:sz w:val="28"/>
          <w:szCs w:val="28"/>
        </w:rPr>
        <w:t xml:space="preserve">                                                                        </w:t>
        <w:tab/>
        <w:tab/>
        <w:tab/>
        <w:t xml:space="preserve">   </w:t>
      </w:r>
      <w:r>
        <w:rPr>
          <w:sz w:val="28"/>
          <w:szCs w:val="28"/>
          <w:shd w:fill="auto" w:val="clear"/>
        </w:rPr>
        <w:t xml:space="preserve">№ </w:t>
      </w:r>
      <w:r>
        <w:rPr>
          <w:sz w:val="28"/>
          <w:szCs w:val="28"/>
          <w:shd w:fill="auto" w:val="clear"/>
          <w:lang w:val="en-US"/>
        </w:rPr>
        <w:t xml:space="preserve"> </w:t>
      </w:r>
      <w:r>
        <w:rPr>
          <w:sz w:val="28"/>
          <w:szCs w:val="28"/>
          <w:shd w:fill="auto" w:val="clear"/>
          <w:lang w:val="en-US"/>
        </w:rPr>
        <w:t>466</w:t>
      </w:r>
    </w:p>
    <w:p>
      <w:pPr>
        <w:pStyle w:val="Style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p>
      <w:pPr>
        <w:pStyle w:val="BodyText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5"/>
        <w:tblW w:w="5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4"/>
      </w:tblGrid>
      <w:tr>
        <w:trPr/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widowControl/>
              <w:shd w:val="clear" w:color="auto" w:fill="auto"/>
              <w:suppressAutoHyphens w:val="true"/>
              <w:spacing w:lineRule="exact" w:line="322" w:before="0" w:after="304"/>
              <w:ind w:left="142" w:right="16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 создании комиссии по присвоению наименований элементам улично-дорожной сети, площадям и иным территориям проживания граждан в Вилючинском городском округе</w:t>
            </w:r>
          </w:p>
        </w:tc>
      </w:tr>
    </w:tbl>
    <w:p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</w:r>
    </w:p>
    <w:p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</w:r>
    </w:p>
    <w:p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shd w:fill="FFFFFF" w:val="clear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ст. 16 Федерального закона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РФ от 19.11.2014 № 1221, Уставом Вилючинского городского округа, в целях реализации полномочий органа местного самоуправления по присвоению, изменению и аннулированию адресов объектам адресации, а также по присвоению, изменению и аннулированию наименований элементам улично-дорожной сети, площадям и иным территориям проживания граждан в границах Вилючинского городского округа,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Создать комиссию по присвоению наименований элементам улично-дорожной сети, площадям и иным территориям проживания граждан в Вилючинском городском округе (далее — Комиссия).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состав Комиссии согласно приложению к настоящему постановлению.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 муниципального казённого учреждения «Ресурсно-информационный центр» Вилючинского городского округа О.Ю. Трофимовой опубликовать настоящее постановление в официальном печатном издании «Вилючинская газета. Официальные известия»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постановления возложить на начальника Управления архитектуры, градостроительства и землеустройства администрации Вилючинского городского округа И.Н. Радченко.</w:t>
      </w:r>
    </w:p>
    <w:p>
      <w:pPr>
        <w:pStyle w:val="ListParagraph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Indent2"/>
        <w:suppressAutoHyphens w:val="true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Indent2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Вилючинского </w:t>
      </w:r>
    </w:p>
    <w:p>
      <w:pPr>
        <w:pStyle w:val="BodyTextIndent2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</w:t>
        <w:tab/>
        <w:tab/>
        <w:tab/>
        <w:tab/>
        <w:tab/>
        <w:tab/>
        <w:t xml:space="preserve">        О.С. Бондаренко</w:t>
      </w:r>
      <w:r>
        <w:br w:type="page"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06"/>
        <w:gridCol w:w="4607"/>
      </w:tblGrid>
      <w:tr>
        <w:trPr/>
        <w:tc>
          <w:tcPr>
            <w:tcW w:w="4606" w:type="dxa"/>
            <w:tcBorders/>
          </w:tcPr>
          <w:p>
            <w:pPr>
              <w:pStyle w:val="Style19"/>
              <w:pageBreakBefore/>
              <w:spacing w:before="0" w:after="0"/>
              <w:rPr/>
            </w:pPr>
            <w:r>
              <w:rPr/>
            </w:r>
          </w:p>
        </w:tc>
        <w:tc>
          <w:tcPr>
            <w:tcW w:w="4607" w:type="dxa"/>
            <w:tcBorders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Вилючинского городского округа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 xml:space="preserve">26 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2026 г. № </w:t>
            </w:r>
            <w:r>
              <w:rPr>
                <w:sz w:val="28"/>
                <w:szCs w:val="28"/>
              </w:rPr>
              <w:t>466</w:t>
            </w:r>
          </w:p>
        </w:tc>
      </w:tr>
    </w:tbl>
    <w:p>
      <w:pPr>
        <w:pStyle w:val="BodyTextIndent2"/>
        <w:suppressAutoHyphens w:val="true"/>
        <w:spacing w:lineRule="auto" w:line="240" w:before="0" w:after="0"/>
        <w:rPr/>
      </w:pPr>
      <w:r>
        <w:rPr/>
      </w:r>
    </w:p>
    <w:p>
      <w:pPr>
        <w:pStyle w:val="BodyTextIndent2"/>
        <w:suppressAutoHyphens w:val="true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 по присвоению наименований элементам улично-дорожной сети, площадям и иным территориям проживания граждан в Вилючинском городском округе</w:t>
      </w:r>
    </w:p>
    <w:p>
      <w:pPr>
        <w:pStyle w:val="BodyTextIndent2"/>
        <w:suppressAutoHyphens w:val="true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140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3"/>
        <w:gridCol w:w="337"/>
        <w:gridCol w:w="4490"/>
      </w:tblGrid>
      <w:tr>
        <w:trPr/>
        <w:tc>
          <w:tcPr>
            <w:tcW w:w="4313" w:type="dxa"/>
            <w:tcBorders/>
            <w:vAlign w:val="center"/>
          </w:tcPr>
          <w:p>
            <w:pPr>
              <w:pStyle w:val="Style19"/>
              <w:spacing w:lineRule="auto" w:line="240" w:before="0" w:after="0"/>
              <w:ind w:hanging="0" w:left="0" w:right="0"/>
              <w:rPr/>
            </w:pPr>
            <w:r>
              <w:rPr>
                <w:rStyle w:val="Strong"/>
                <w:b/>
                <w:color w:val="222222"/>
                <w:sz w:val="28"/>
                <w:szCs w:val="28"/>
              </w:rPr>
              <w:t>Председатель комиссии:</w:t>
            </w:r>
          </w:p>
        </w:tc>
        <w:tc>
          <w:tcPr>
            <w:tcW w:w="337" w:type="dxa"/>
            <w:tcBorders/>
            <w:vAlign w:val="center"/>
          </w:tcPr>
          <w:p>
            <w:pPr>
              <w:pStyle w:val="Style19"/>
              <w:spacing w:lineRule="auto" w:line="240"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spacing w:lineRule="auto" w:line="240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Радченко Иван Николаевич</w:t>
            </w:r>
          </w:p>
        </w:tc>
        <w:tc>
          <w:tcPr>
            <w:tcW w:w="337" w:type="dxa"/>
            <w:tcBorders/>
          </w:tcPr>
          <w:p>
            <w:pPr>
              <w:pStyle w:val="Style19"/>
              <w:spacing w:lineRule="auto" w:line="240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spacing w:lineRule="auto" w:line="276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архитектуры, градостроительства и землеустройства администрации Вилючинского городского округа</w:t>
            </w:r>
          </w:p>
        </w:tc>
      </w:tr>
      <w:tr>
        <w:trPr/>
        <w:tc>
          <w:tcPr>
            <w:tcW w:w="4313" w:type="dxa"/>
            <w:tcBorders/>
            <w:vAlign w:val="center"/>
          </w:tcPr>
          <w:p>
            <w:pPr>
              <w:pStyle w:val="Style19"/>
              <w:spacing w:lineRule="auto" w:line="240" w:before="0" w:after="0"/>
              <w:ind w:hanging="0" w:left="0" w:right="0"/>
              <w:rPr/>
            </w:pPr>
            <w:r>
              <w:rPr>
                <w:rStyle w:val="Strong"/>
                <w:b/>
                <w:color w:val="222222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37" w:type="dxa"/>
            <w:tcBorders/>
            <w:vAlign w:val="center"/>
          </w:tcPr>
          <w:p>
            <w:pPr>
              <w:pStyle w:val="Style19"/>
              <w:spacing w:lineRule="auto" w:line="240"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ind w:hanging="0"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spacing w:lineRule="auto" w:line="360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Беднова Мария Николаевна</w:t>
            </w:r>
          </w:p>
        </w:tc>
        <w:tc>
          <w:tcPr>
            <w:tcW w:w="337" w:type="dxa"/>
            <w:tcBorders/>
          </w:tcPr>
          <w:p>
            <w:pPr>
              <w:pStyle w:val="Style19"/>
              <w:spacing w:lineRule="auto" w:line="360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spacing w:lineRule="auto" w:line="276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 управления архитектуры, градостроительства и землеустройства администрации Вилючинского городского округа</w:t>
            </w:r>
          </w:p>
        </w:tc>
      </w:tr>
      <w:tr>
        <w:trPr/>
        <w:tc>
          <w:tcPr>
            <w:tcW w:w="4313" w:type="dxa"/>
            <w:tcBorders/>
            <w:vAlign w:val="center"/>
          </w:tcPr>
          <w:p>
            <w:pPr>
              <w:pStyle w:val="Style19"/>
              <w:spacing w:lineRule="auto" w:line="240" w:before="0" w:after="0"/>
              <w:ind w:hanging="0" w:left="0" w:right="0"/>
              <w:rPr/>
            </w:pPr>
            <w:r>
              <w:rPr>
                <w:rStyle w:val="Strong"/>
                <w:b/>
                <w:color w:val="222222"/>
                <w:sz w:val="28"/>
                <w:szCs w:val="28"/>
              </w:rPr>
              <w:t>Секретарь комиссии:</w:t>
            </w:r>
          </w:p>
        </w:tc>
        <w:tc>
          <w:tcPr>
            <w:tcW w:w="337" w:type="dxa"/>
            <w:tcBorders/>
            <w:vAlign w:val="center"/>
          </w:tcPr>
          <w:p>
            <w:pPr>
              <w:pStyle w:val="Style19"/>
              <w:spacing w:lineRule="auto" w:line="240"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ind w:hanging="0"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Надежда Аркадьевна</w:t>
            </w:r>
          </w:p>
        </w:tc>
        <w:tc>
          <w:tcPr>
            <w:tcW w:w="337" w:type="dxa"/>
            <w:tcBorders/>
          </w:tcPr>
          <w:p>
            <w:pPr>
              <w:pStyle w:val="Style19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главный специалист управления архитектуры, градостроительства и землеустройства администрации Вилючинского городского округа</w:t>
            </w:r>
          </w:p>
        </w:tc>
      </w:tr>
      <w:tr>
        <w:trPr/>
        <w:tc>
          <w:tcPr>
            <w:tcW w:w="4313" w:type="dxa"/>
            <w:tcBorders/>
            <w:vAlign w:val="center"/>
          </w:tcPr>
          <w:p>
            <w:pPr>
              <w:pStyle w:val="Style19"/>
              <w:spacing w:lineRule="auto" w:line="360" w:before="0" w:after="0"/>
              <w:ind w:hanging="0" w:left="0" w:right="0"/>
              <w:rPr/>
            </w:pPr>
            <w:r>
              <w:rPr>
                <w:rStyle w:val="Strong"/>
                <w:b/>
                <w:color w:val="222222"/>
                <w:sz w:val="28"/>
                <w:szCs w:val="28"/>
              </w:rPr>
              <w:t>Члены комиссии:</w:t>
            </w:r>
          </w:p>
        </w:tc>
        <w:tc>
          <w:tcPr>
            <w:tcW w:w="337" w:type="dxa"/>
            <w:tcBorders/>
            <w:vAlign w:val="center"/>
          </w:tcPr>
          <w:p>
            <w:pPr>
              <w:pStyle w:val="Style19"/>
              <w:spacing w:lineRule="auto" w:line="360"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ind w:hanging="0"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spacing w:lineRule="auto" w:line="276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Атлуханов Анар Бейбалаевич</w:t>
            </w:r>
          </w:p>
        </w:tc>
        <w:tc>
          <w:tcPr>
            <w:tcW w:w="337" w:type="dxa"/>
            <w:tcBorders/>
            <w:vAlign w:val="center"/>
          </w:tcPr>
          <w:p>
            <w:pPr>
              <w:pStyle w:val="Style19"/>
              <w:spacing w:lineRule="auto" w:line="276" w:before="0" w:after="0"/>
              <w:ind w:hanging="0" w:left="0" w:righ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Думы Вилючинского городского округа (по согласованию)</w:t>
            </w:r>
          </w:p>
          <w:p>
            <w:pPr>
              <w:pStyle w:val="Style19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spacing w:lineRule="auto" w:line="276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Борцов Вячеслав Владимирович</w:t>
            </w:r>
          </w:p>
        </w:tc>
        <w:tc>
          <w:tcPr>
            <w:tcW w:w="337" w:type="dxa"/>
            <w:tcBorders/>
          </w:tcPr>
          <w:p>
            <w:pPr>
              <w:pStyle w:val="Style19"/>
              <w:spacing w:lineRule="auto" w:line="276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spacing w:lineRule="auto" w:line="276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 управления городского хозяйства администрации Вилючинского городского округа</w:t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spacing w:lineRule="auto" w:line="276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Загальская Дарья Витальевна</w:t>
            </w:r>
          </w:p>
        </w:tc>
        <w:tc>
          <w:tcPr>
            <w:tcW w:w="337" w:type="dxa"/>
            <w:tcBorders/>
          </w:tcPr>
          <w:p>
            <w:pPr>
              <w:pStyle w:val="Style19"/>
              <w:spacing w:lineRule="auto" w:line="276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spacing w:lineRule="auto" w:line="276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экономического развития и поддержки предпринимательства администрации Вилючинского городского округа</w:t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spacing w:lineRule="auto" w:line="276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Федосеев Кирилл Эдуардович</w:t>
            </w:r>
          </w:p>
        </w:tc>
        <w:tc>
          <w:tcPr>
            <w:tcW w:w="337" w:type="dxa"/>
            <w:tcBorders/>
          </w:tcPr>
          <w:p>
            <w:pPr>
              <w:pStyle w:val="Style19"/>
              <w:spacing w:lineRule="auto" w:line="276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spacing w:lineRule="auto" w:line="276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комитета, начальник отдела учета и управления муниципальной собственностью комитета по управлению муниципальным имуществом администрации Вилючинского городского округа</w:t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spacing w:lineRule="auto" w:line="360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Фролова Виктория Юрьевна</w:t>
            </w:r>
          </w:p>
        </w:tc>
        <w:tc>
          <w:tcPr>
            <w:tcW w:w="337" w:type="dxa"/>
            <w:tcBorders/>
          </w:tcPr>
          <w:p>
            <w:pPr>
              <w:pStyle w:val="Style19"/>
              <w:spacing w:lineRule="auto" w:line="360"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spacing w:lineRule="auto" w:line="276"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социальной политики администрации Вилючинского городского округа</w:t>
            </w:r>
          </w:p>
        </w:tc>
      </w:tr>
      <w:tr>
        <w:trPr/>
        <w:tc>
          <w:tcPr>
            <w:tcW w:w="4313" w:type="dxa"/>
            <w:tcBorders/>
          </w:tcPr>
          <w:p>
            <w:pPr>
              <w:pStyle w:val="Style19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Шевцов Василий Леонидович</w:t>
            </w:r>
          </w:p>
        </w:tc>
        <w:tc>
          <w:tcPr>
            <w:tcW w:w="337" w:type="dxa"/>
            <w:tcBorders/>
            <w:vAlign w:val="center"/>
          </w:tcPr>
          <w:p>
            <w:pPr>
              <w:pStyle w:val="Style19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90" w:type="dxa"/>
            <w:tcBorders/>
            <w:vAlign w:val="center"/>
          </w:tcPr>
          <w:p>
            <w:pPr>
              <w:pStyle w:val="Style19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Думы Вилючинского городского округа (по согласованию)</w:t>
            </w:r>
          </w:p>
        </w:tc>
      </w:tr>
    </w:tbl>
    <w:p>
      <w:pPr>
        <w:pStyle w:val="BodyText"/>
        <w:rPr/>
      </w:pPr>
      <w:r>
        <w:rPr/>
        <w:br/>
      </w:r>
    </w:p>
    <w:p>
      <w:pPr>
        <w:pStyle w:val="BodyTextIndent2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991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Iosevka Term SS03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0a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0a2b"/>
    <w:pPr>
      <w:keepNext w:val="true"/>
      <w:jc w:val="center"/>
      <w:outlineLvl w:val="0"/>
    </w:pPr>
    <w:rPr>
      <w:b/>
      <w:bCs/>
      <w:spacing w:val="200"/>
      <w:sz w:val="40"/>
      <w:szCs w:val="4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11e82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9a0a2b"/>
    <w:rPr>
      <w:rFonts w:ascii="Times New Roman" w:hAnsi="Times New Roman" w:eastAsia="Times New Roman" w:cs="Times New Roman"/>
      <w:b/>
      <w:bCs/>
      <w:spacing w:val="200"/>
      <w:sz w:val="40"/>
      <w:szCs w:val="4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9a0a2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9a0a2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uiPriority w:val="99"/>
    <w:qFormat/>
    <w:rsid w:val="00411e82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0"/>
      <w:szCs w:val="20"/>
      <w:lang w:eastAsia="ru-RU"/>
    </w:rPr>
  </w:style>
  <w:style w:type="character" w:styleId="Style13" w:customStyle="1">
    <w:name w:val="Основной текст_"/>
    <w:basedOn w:val="DefaultParagraphFont"/>
    <w:link w:val="11"/>
    <w:qFormat/>
    <w:rsid w:val="009e6933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766b4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Lohit Devanagari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9a0a2b"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Style17" w:customStyle="1">
    <w:name w:val="распоряжение"/>
    <w:basedOn w:val="Normal"/>
    <w:next w:val="BodyText"/>
    <w:uiPriority w:val="99"/>
    <w:qFormat/>
    <w:rsid w:val="009a0a2b"/>
    <w:pPr>
      <w:jc w:val="center"/>
    </w:pPr>
    <w:rPr/>
  </w:style>
  <w:style w:type="paragraph" w:styleId="ConsPlusNormal" w:customStyle="1">
    <w:name w:val="ConsPlusNormal"/>
    <w:uiPriority w:val="99"/>
    <w:qFormat/>
    <w:rsid w:val="009a0a2b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9a0a2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qFormat/>
    <w:rsid w:val="009a0a2b"/>
    <w:pPr>
      <w:spacing w:lineRule="auto" w:line="480" w:before="0" w:after="120"/>
      <w:ind w:left="283"/>
    </w:pPr>
    <w:rPr/>
  </w:style>
  <w:style w:type="paragraph" w:styleId="Style18" w:customStyle="1">
    <w:name w:val="ðàñïîðÿæåíèå"/>
    <w:basedOn w:val="Normal"/>
    <w:next w:val="BodyText"/>
    <w:qFormat/>
    <w:rsid w:val="001f22df"/>
    <w:pPr>
      <w:overflowPunct w:val="false"/>
      <w:jc w:val="center"/>
    </w:pPr>
    <w:rPr/>
  </w:style>
  <w:style w:type="paragraph" w:styleId="Standard" w:customStyle="1">
    <w:name w:val="Standard"/>
    <w:qFormat/>
    <w:rsid w:val="00411e8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11" w:customStyle="1">
    <w:name w:val="Основной текст1"/>
    <w:basedOn w:val="Normal"/>
    <w:link w:val="Style13"/>
    <w:qFormat/>
    <w:rsid w:val="009e6933"/>
    <w:pPr>
      <w:shd w:val="clear" w:color="auto" w:fill="FFFFFF"/>
      <w:spacing w:lineRule="exact" w:line="566"/>
      <w:jc w:val="center"/>
    </w:pPr>
    <w:rPr>
      <w:sz w:val="28"/>
      <w:szCs w:val="28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766b4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e37"/>
    <w:pPr>
      <w:spacing w:before="0" w:after="0"/>
      <w:ind w:left="72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Iosevka Term SS03" w:hAnsi="Iosevka Term SS03" w:eastAsia="Iosevka Term SS03" w:cs="Iosevka Term SS03"/>
      <w:sz w:val="20"/>
      <w:szCs w:val="20"/>
    </w:rPr>
  </w:style>
  <w:style w:type="paragraph" w:styleId="Style21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9a0a2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575A-050A-4493-BACF-AD3122CE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LibreOffice/7.6.7.2$Linux_X86_64 LibreOffice_project/60$Build-2</Application>
  <AppVersion>15.0000</AppVersion>
  <Pages>4</Pages>
  <Words>395</Words>
  <Characters>3289</Characters>
  <CharactersWithSpaces>3732</CharactersWithSpaces>
  <Paragraphs>43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2018-03-20T02:37:00Z</dcterms:created>
  <dc:creator>Nalimov</dc:creator>
  <dc:description/>
  <dc:language>ru-RU</dc:language>
  <cp:lastModifiedBy/>
  <dcterms:modified xsi:type="dcterms:W3CDTF">2026-06-16T15:44:07Z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