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ind w:firstLine="426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Style17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Style17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</w:r>
    </w:p>
    <w:p>
      <w:pPr>
        <w:pStyle w:val="Heading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07.04.2026                                                                                                          № 299</w:t>
      </w:r>
    </w:p>
    <w:p>
      <w:pPr>
        <w:pStyle w:val="Style18"/>
        <w:rPr>
          <w:sz w:val="24"/>
          <w:szCs w:val="24"/>
        </w:rPr>
      </w:pPr>
      <w:r>
        <w:rPr>
          <w:sz w:val="24"/>
          <w:szCs w:val="24"/>
        </w:rPr>
        <w:t>г. Вилючинск</w:t>
      </w:r>
    </w:p>
    <w:p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администрации</w:t>
      </w:r>
    </w:p>
    <w:p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Вилючинского городского округа </w:t>
      </w:r>
    </w:p>
    <w:p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19.12.2024 № 1227 «О перечне мест </w:t>
      </w:r>
    </w:p>
    <w:p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отбывания исправительных работ</w:t>
      </w:r>
    </w:p>
    <w:p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осужденными лицами»</w:t>
      </w:r>
    </w:p>
    <w:p>
      <w:pPr>
        <w:pStyle w:val="ConsNonformat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статьей 16 Федерального закона от 06.10.2003 № 131-ФЗ «Об общих принципах организации местного самоуправления в Российской Федерации», частью 1 статьи 50 Уголовного кодекса Российской Федерации в редакции Федерального закона от 23.07.2025 № 218, частью 1 статьи 39 Уголовно-исполнительный кодекса Российской Федерации, протестом прокурора города Вилючинска Камчатского края от 30.03.2026 № 17-1-2026</w:t>
      </w:r>
    </w:p>
    <w:p>
      <w:pPr>
        <w:pStyle w:val="Normal"/>
        <w:suppressAutoHyphens w:val="tru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>
      <w:pPr>
        <w:pStyle w:val="Normal"/>
        <w:suppressAutoHyphens w:val="tru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widowControl/>
        <w:tabs>
          <w:tab w:val="clear" w:pos="708"/>
          <w:tab w:val="left" w:pos="563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постановление администрации Вилючинского городского округа от 19.12.2024 № 1227 «О перечне мест отбывания исправительный работ осужденными лицами».</w:t>
      </w:r>
    </w:p>
    <w:p>
      <w:pPr>
        <w:pStyle w:val="BodyText2"/>
        <w:widowControl/>
        <w:tabs>
          <w:tab w:val="clear" w:pos="708"/>
          <w:tab w:val="left" w:pos="213" w:leader="none"/>
          <w:tab w:val="left" w:pos="67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rFonts w:cs="Tempora LGC Uni" w:ascii="Tempora LGC Uni" w:hAnsi="Tempora LGC Uni"/>
          <w:sz w:val="28"/>
          <w:szCs w:val="28"/>
        </w:rPr>
        <w:t>2. Директору муниципального казенного учреждения «Ресурсно - информационный центр» Вилючинского городского округа О.Ю. Трофимовой разместить настоящее постановление на официальном сайте органов местного самоуправления Вилючинского городского округа в информационно - телекоммуникационной сети «Интернет».</w:t>
      </w:r>
    </w:p>
    <w:p>
      <w:pPr>
        <w:pStyle w:val="BodyText2"/>
        <w:widowControl/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</w:rPr>
      </w:pPr>
      <w:r>
        <w:rPr>
          <w:rFonts w:cs="Tempora LGC Uni" w:ascii="Tempora LGC Uni" w:hAnsi="Tempora LGC Uni"/>
          <w:sz w:val="28"/>
          <w:szCs w:val="28"/>
        </w:rPr>
        <w:t>3.  Настоящее постановление вступает в силу после дня его официального опубликования.</w:t>
      </w:r>
    </w:p>
    <w:p>
      <w:pPr>
        <w:pStyle w:val="BodyText2"/>
        <w:widowControl/>
        <w:tabs>
          <w:tab w:val="clear" w:pos="708"/>
          <w:tab w:val="left" w:pos="709" w:leader="none"/>
          <w:tab w:val="left" w:pos="1838" w:leader="none"/>
          <w:tab w:val="left" w:pos="2025" w:leader="none"/>
          <w:tab w:val="left" w:pos="2175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widowControl/>
        <w:tabs>
          <w:tab w:val="clear" w:pos="708"/>
          <w:tab w:val="left" w:pos="709" w:leader="none"/>
          <w:tab w:val="left" w:pos="1838" w:leader="none"/>
          <w:tab w:val="left" w:pos="2025" w:leader="none"/>
          <w:tab w:val="left" w:pos="2175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500" w:leader="none"/>
          <w:tab w:val="left" w:pos="7380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Глава Вилючинского </w:t>
      </w:r>
    </w:p>
    <w:p>
      <w:pPr>
        <w:pStyle w:val="Normal"/>
        <w:widowControl/>
        <w:tabs>
          <w:tab w:val="clear" w:pos="708"/>
          <w:tab w:val="left" w:pos="4500" w:leader="none"/>
          <w:tab w:val="left" w:pos="7380" w:leader="none"/>
        </w:tabs>
        <w:suppressAutoHyphens w:val="fals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городского округа                                                                         О.С. Бондаренко</w:t>
      </w:r>
    </w:p>
    <w:p>
      <w:pPr>
        <w:pStyle w:val="Normal"/>
        <w:tabs>
          <w:tab w:val="clear" w:pos="708"/>
          <w:tab w:val="left" w:pos="4500" w:leader="none"/>
          <w:tab w:val="left" w:pos="738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4500" w:leader="none"/>
          <w:tab w:val="left" w:pos="738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4500" w:leader="none"/>
          <w:tab w:val="left" w:pos="738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4500" w:leader="none"/>
          <w:tab w:val="left" w:pos="738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4500" w:leader="none"/>
          <w:tab w:val="left" w:pos="7380" w:leader="none"/>
        </w:tabs>
        <w:jc w:val="both"/>
        <w:rPr>
          <w:b/>
          <w:sz w:val="28"/>
        </w:rPr>
      </w:pPr>
      <w:r>
        <w:rPr>
          <w:b/>
          <w:sz w:val="28"/>
        </w:rPr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560" w:right="747" w:gutter="0" w:header="719" w:top="1233" w:footer="253" w:bottom="5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Franklin Gothic Book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Tempora LGC Un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855"/>
        </w:tabs>
        <w:ind w:left="855" w:hanging="70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hyphenationZone w:val="357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324e9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f324e9"/>
    <w:pPr>
      <w:keepNext w:val="true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324e9"/>
    <w:pPr>
      <w:keepNext w:val="true"/>
      <w:ind w:firstLine="709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f324e9"/>
    <w:pPr>
      <w:keepNext w:val="true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f324e9"/>
    <w:pPr>
      <w:keepNext w:val="true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f324e9"/>
    <w:pPr>
      <w:keepNext w:val="true"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f324e9"/>
    <w:pPr>
      <w:keepNext w:val="true"/>
      <w:tabs>
        <w:tab w:val="clear" w:pos="708"/>
        <w:tab w:val="left" w:pos="5340" w:leader="none"/>
      </w:tabs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f324e9"/>
    <w:pPr>
      <w:keepNext w:val="true"/>
      <w:jc w:val="righ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f324e9"/>
    <w:pPr>
      <w:keepNext w:val="true"/>
      <w:jc w:val="right"/>
      <w:outlineLvl w:val="7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f324e9"/>
    <w:rPr/>
  </w:style>
  <w:style w:type="character" w:styleId="2" w:customStyle="1">
    <w:name w:val="Основной текст 2 Знак"/>
    <w:basedOn w:val="DefaultParagraphFont"/>
    <w:link w:val="BodyText2"/>
    <w:qFormat/>
    <w:rsid w:val="00e85fc7"/>
    <w:rPr>
      <w:sz w:val="28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e85fc7"/>
    <w:rPr/>
  </w:style>
  <w:style w:type="character" w:styleId="Heading2Char">
    <w:name w:val="Heading 2 Char"/>
    <w:qFormat/>
    <w:rPr>
      <w:rFonts w:ascii="Arial" w:hAnsi="Arial" w:eastAsia="Arial" w:cs="Arial"/>
      <w:color w:val="000000"/>
      <w:sz w:val="34"/>
      <w:szCs w:val="24"/>
    </w:rPr>
  </w:style>
  <w:style w:type="character" w:styleId="Heading3Char">
    <w:name w:val="Heading 3 Char"/>
    <w:qFormat/>
    <w:rPr>
      <w:rFonts w:ascii="Arial" w:hAnsi="Arial" w:eastAsia="Arial" w:cs="Arial"/>
      <w:color w:val="000000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color w:val="000000"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color w:val="000000"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color w:val="000000"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color w:val="000000"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color w:val="000000"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color w:val="000000"/>
      <w:sz w:val="21"/>
      <w:szCs w:val="21"/>
    </w:rPr>
  </w:style>
  <w:style w:type="character" w:styleId="TitleChar">
    <w:name w:val="Title Char"/>
    <w:qFormat/>
    <w:rPr>
      <w:rFonts w:ascii="Times New Roman" w:hAnsi="Times New Roman" w:eastAsia="Times New Roman" w:cs="Times New Roman"/>
      <w:color w:val="000000"/>
      <w:sz w:val="48"/>
      <w:szCs w:val="48"/>
    </w:rPr>
  </w:style>
  <w:style w:type="character" w:styleId="SubtitleChar">
    <w:name w:val="Subtitle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22">
    <w:name w:val="Заголовок 2 Знак"/>
    <w:qFormat/>
    <w:rPr>
      <w:rFonts w:ascii="Arial" w:hAnsi="Arial" w:eastAsia="Arial" w:cs="Arial"/>
      <w:sz w:val="34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Style6">
    <w:name w:val="Название Знак"/>
    <w:qFormat/>
    <w:rPr>
      <w:sz w:val="48"/>
      <w:szCs w:val="48"/>
    </w:rPr>
  </w:style>
  <w:style w:type="character" w:styleId="Style7">
    <w:name w:val="Подзаголовок Знак"/>
    <w:qFormat/>
    <w:rPr>
      <w:sz w:val="24"/>
      <w:szCs w:val="24"/>
    </w:rPr>
  </w:style>
  <w:style w:type="character" w:styleId="23">
    <w:name w:val="Цитата 2 Знак"/>
    <w:qFormat/>
    <w:rPr>
      <w:i/>
    </w:rPr>
  </w:style>
  <w:style w:type="character" w:styleId="Style8">
    <w:name w:val="Выделенная цитата Знак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Style9">
    <w:name w:val="Текст сноски Знак"/>
    <w:qFormat/>
    <w:rPr>
      <w:sz w:val="18"/>
    </w:rPr>
  </w:style>
  <w:style w:type="character" w:styleId="Style10">
    <w:name w:val="Текст концевой сноски Знак"/>
    <w:qFormat/>
    <w:rPr>
      <w:sz w:val="20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24">
    <w:name w:val="Основной текст (2)_"/>
    <w:qFormat/>
    <w:rPr>
      <w:sz w:val="28"/>
      <w:szCs w:val="28"/>
      <w:shd w:fill="FFFFFF" w:val="clear"/>
    </w:rPr>
  </w:style>
  <w:style w:type="character" w:styleId="1">
    <w:name w:val="Заголовок 1 Знак"/>
    <w:qFormat/>
    <w:rPr>
      <w:rFonts w:ascii="Cambria" w:hAnsi="Cambria" w:eastAsia="Times New Roman"/>
      <w:b/>
      <w:bCs/>
      <w:sz w:val="32"/>
      <w:szCs w:val="32"/>
    </w:rPr>
  </w:style>
  <w:style w:type="character" w:styleId="Style13">
    <w:name w:val="Гипертекстовая ссылка"/>
    <w:qFormat/>
    <w:rPr>
      <w:color w:val="106BBE"/>
    </w:rPr>
  </w:style>
  <w:style w:type="character" w:styleId="212pt">
    <w:name w:val="Основной текст (2) + 12 pt"/>
    <w:qFormat/>
    <w:rPr>
      <w:rFonts w:ascii="Times New Roman" w:hAnsi="Times New Roman" w:eastAsia="Times New Roman"/>
      <w:color w:val="000000"/>
      <w:spacing w:val="0"/>
      <w:sz w:val="24"/>
      <w:szCs w:val="24"/>
      <w:shd w:fill="FFFFFF" w:val="clear"/>
      <w:lang w:val="ru-RU" w:eastAsia="ru-RU" w:bidi="ru-RU"/>
    </w:rPr>
  </w:style>
  <w:style w:type="character" w:styleId="2FranklinGothicBook115pt">
    <w:name w:val="Основной текст (2) + Franklin Gothic Book;11;5 pt"/>
    <w:qFormat/>
    <w:rPr>
      <w:rFonts w:ascii="Franklin Gothic Book" w:hAnsi="Franklin Gothic Book" w:eastAsia="Franklin Gothic Book"/>
      <w:b/>
      <w:bCs/>
      <w:color w:val="000000"/>
      <w:spacing w:val="0"/>
      <w:sz w:val="23"/>
      <w:szCs w:val="23"/>
      <w:shd w:fill="FFFFFF" w:val="clear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rsid w:val="00f324e9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 w:customStyle="1">
    <w:name w:val="распоряжение"/>
    <w:basedOn w:val="Normal"/>
    <w:next w:val="BodyText"/>
    <w:qFormat/>
    <w:rsid w:val="00f324e9"/>
    <w:pPr>
      <w:jc w:val="center"/>
    </w:pPr>
    <w:rPr/>
  </w:style>
  <w:style w:type="paragraph" w:styleId="BodyTextIndent">
    <w:name w:val="Body Text Indent"/>
    <w:basedOn w:val="Normal"/>
    <w:rsid w:val="00f324e9"/>
    <w:pPr>
      <w:ind w:firstLine="709"/>
    </w:pPr>
    <w:rPr>
      <w:sz w:val="28"/>
    </w:rPr>
  </w:style>
  <w:style w:type="paragraph" w:styleId="BodyText2">
    <w:name w:val="Body Text 2"/>
    <w:basedOn w:val="Normal"/>
    <w:link w:val="2"/>
    <w:qFormat/>
    <w:rsid w:val="00f324e9"/>
    <w:pPr/>
    <w:rPr>
      <w:sz w:val="28"/>
    </w:rPr>
  </w:style>
  <w:style w:type="paragraph" w:styleId="11" w:customStyle="1">
    <w:name w:val="Обычный1"/>
    <w:qFormat/>
    <w:rsid w:val="00f324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rsid w:val="00f324e9"/>
    <w:pPr>
      <w:jc w:val="both"/>
    </w:pPr>
    <w:rPr>
      <w:sz w:val="28"/>
    </w:rPr>
  </w:style>
  <w:style w:type="paragraph" w:styleId="211" w:customStyle="1">
    <w:name w:val="Основной текст 21"/>
    <w:basedOn w:val="Normal"/>
    <w:qFormat/>
    <w:rsid w:val="00f324e9"/>
    <w:pPr>
      <w:overflowPunct w:val="false"/>
      <w:ind w:firstLine="1134"/>
      <w:textAlignment w:val="baseline"/>
    </w:pPr>
    <w:rPr>
      <w:color w:val="000000"/>
      <w:sz w:val="28"/>
    </w:rPr>
  </w:style>
  <w:style w:type="paragraph" w:styleId="ConsNonformat" w:customStyle="1">
    <w:name w:val="ConsNonformat"/>
    <w:qFormat/>
    <w:rsid w:val="00f324e9"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8" w:customStyle="1">
    <w:name w:val="ðàñïîðÿæåíèå"/>
    <w:basedOn w:val="Normal"/>
    <w:next w:val="BodyText"/>
    <w:qFormat/>
    <w:rsid w:val="00f324e9"/>
    <w:pPr>
      <w:overflowPunct w:val="false"/>
      <w:jc w:val="center"/>
      <w:textAlignment w:val="baseline"/>
    </w:pPr>
    <w:rPr/>
  </w:style>
  <w:style w:type="paragraph" w:styleId="212" w:customStyle="1">
    <w:name w:val="Основной текст с отступом 21"/>
    <w:basedOn w:val="Normal"/>
    <w:qFormat/>
    <w:rsid w:val="00f324e9"/>
    <w:pPr>
      <w:overflowPunct w:val="false"/>
      <w:ind w:left="5670"/>
      <w:jc w:val="both"/>
      <w:textAlignment w:val="baseline"/>
    </w:pPr>
    <w:rPr>
      <w:sz w:val="24"/>
    </w:rPr>
  </w:style>
  <w:style w:type="paragraph" w:styleId="ConsNormal" w:customStyle="1">
    <w:name w:val="ConsNormal"/>
    <w:qFormat/>
    <w:rsid w:val="00f324e9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Title">
    <w:name w:val="Title"/>
    <w:basedOn w:val="Normal"/>
    <w:qFormat/>
    <w:rsid w:val="00f324e9"/>
    <w:pPr>
      <w:jc w:val="center"/>
    </w:pPr>
    <w:rPr>
      <w:b/>
      <w:bCs/>
      <w:sz w:val="32"/>
      <w:szCs w:val="24"/>
    </w:rPr>
  </w:style>
  <w:style w:type="paragraph" w:styleId="BodyTextIndent2">
    <w:name w:val="Body Text Indent 2"/>
    <w:basedOn w:val="Normal"/>
    <w:link w:val="21"/>
    <w:qFormat/>
    <w:rsid w:val="00f324e9"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rsid w:val="00f324e9"/>
    <w:pPr>
      <w:spacing w:before="0" w:after="120"/>
      <w:ind w:left="283"/>
    </w:pPr>
    <w:rPr>
      <w:sz w:val="16"/>
      <w:szCs w:val="16"/>
    </w:rPr>
  </w:style>
  <w:style w:type="paragraph" w:styleId="BlockText">
    <w:name w:val="Block Text"/>
    <w:basedOn w:val="Normal"/>
    <w:qFormat/>
    <w:rsid w:val="00f324e9"/>
    <w:pPr>
      <w:ind w:left="280" w:right="200"/>
      <w:jc w:val="center"/>
    </w:pPr>
    <w:rPr>
      <w:b/>
      <w:bCs/>
      <w:caps/>
      <w:sz w:val="24"/>
      <w:szCs w:val="28"/>
    </w:rPr>
  </w:style>
  <w:style w:type="paragraph" w:styleId="BalloonText">
    <w:name w:val="Balloon Text"/>
    <w:basedOn w:val="Normal"/>
    <w:semiHidden/>
    <w:qFormat/>
    <w:rsid w:val="00f324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f324e9"/>
    <w:pPr>
      <w:widowControl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19">
    <w:name w:val="Колонтитул"/>
    <w:basedOn w:val="Normal"/>
    <w:qFormat/>
    <w:pPr/>
    <w:rPr/>
  </w:style>
  <w:style w:type="paragraph" w:styleId="Footer">
    <w:name w:val="Footer"/>
    <w:basedOn w:val="Normal"/>
    <w:rsid w:val="00f324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rsid w:val="00f324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Стиль"/>
    <w:qFormat/>
    <w:rsid w:val="00e763a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Aniiyaiea" w:customStyle="1">
    <w:name w:val="?anii?y?aiea"/>
    <w:basedOn w:val="Normal"/>
    <w:next w:val="BodyText"/>
    <w:qFormat/>
    <w:rsid w:val="00216451"/>
    <w:pPr>
      <w:overflowPunct w:val="false"/>
      <w:jc w:val="center"/>
      <w:textAlignment w:val="baseline"/>
    </w:pPr>
    <w:rPr/>
  </w:style>
  <w:style w:type="paragraph" w:styleId="Style21" w:customStyle="1">
    <w:name w:val="Знак"/>
    <w:basedOn w:val="Normal"/>
    <w:qFormat/>
    <w:rsid w:val="004f1381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34"/>
    <w:qFormat/>
    <w:rsid w:val="00a0247e"/>
    <w:pPr>
      <w:spacing w:before="0" w:after="0"/>
      <w:ind w:left="720"/>
      <w:contextualSpacing/>
    </w:pPr>
    <w:rPr/>
  </w:style>
  <w:style w:type="paragraph" w:styleId="Style22">
    <w:name w:val="Содержимое врезки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Quote">
    <w:name w:val="Quote"/>
    <w:qFormat/>
    <w:pPr>
      <w:widowControl/>
      <w:suppressAutoHyphens w:val="true"/>
      <w:bidi w:val="0"/>
      <w:spacing w:before="0" w:after="0"/>
      <w:ind w:left="720" w:right="72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ru-RU" w:eastAsia="zh-CN" w:bidi="ar-SA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suppressAutoHyphens w:val="true"/>
      <w:bidi w:val="0"/>
      <w:spacing w:before="0" w:after="0"/>
      <w:ind w:left="720" w:right="72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ru-RU" w:eastAsia="zh-CN" w:bidi="ar-SA"/>
    </w:rPr>
  </w:style>
  <w:style w:type="paragraph" w:styleId="Caption1">
    <w:name w:val="caption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b/>
      <w:bCs/>
      <w:color w:val="4F81BD"/>
      <w:kern w:val="0"/>
      <w:sz w:val="18"/>
      <w:szCs w:val="18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1">
    <w:name w:val="s_1"/>
    <w:basedOn w:val="Normal"/>
    <w:qFormat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25">
    <w:name w:val="Основной текст (2)"/>
    <w:basedOn w:val="Normal"/>
    <w:qFormat/>
    <w:pPr>
      <w:widowControl w:val="false"/>
      <w:shd w:fill="FFFFFF"/>
      <w:suppressAutoHyphens w:val="true"/>
      <w:bidi w:val="0"/>
      <w:spacing w:lineRule="exact" w:line="326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c95d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6381-A921-4AD9-AFA4-34D584EA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Application>LibreOffice/7.6.7.2$Linux_X86_64 LibreOffice_project/60$Build-2</Application>
  <AppVersion>15.0000</AppVersion>
  <Pages>1</Pages>
  <Words>191</Words>
  <Characters>1358</Characters>
  <CharactersWithSpaces>1712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2023-07-23T23:39:00Z</dcterms:created>
  <dc:creator>User</dc:creator>
  <dc:description/>
  <dc:language>ru-RU</dc:language>
  <cp:lastModifiedBy/>
  <cp:lastPrinted>2026-04-06T16:35:52Z</cp:lastPrinted>
  <dcterms:modified xsi:type="dcterms:W3CDTF">2026-04-08T11:19:31Z</dcterms:modified>
  <cp:revision>35</cp:revision>
  <dc:subject/>
  <dc:title>ДУМА ВИЛЮЧИНСКОГО ГОРОДСКОГО ОКРУГА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