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mallCap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mallCaps/>
          <w:sz w:val="28"/>
          <w:szCs w:val="24"/>
          <w:lang w:eastAsia="ru-RU"/>
        </w:rPr>
        <w:t>А</w:t>
      </w:r>
      <w:r>
        <w:rPr>
          <w:rFonts w:eastAsia="Times New Roman" w:cs="Times New Roman" w:ascii="Tempora LGC Uni" w:hAnsi="Tempora LGC Uni"/>
          <w:smallCaps/>
          <w:sz w:val="28"/>
          <w:szCs w:val="24"/>
          <w:lang w:eastAsia="ru-RU"/>
        </w:rPr>
        <w:t>дминистрация Вилючинского городского округа</w:t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smallCaps/>
          <w:sz w:val="28"/>
          <w:szCs w:val="24"/>
          <w:lang w:eastAsia="ru-RU"/>
        </w:rPr>
        <w:t>закрытого административно – территориального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smallCaps/>
          <w:sz w:val="28"/>
          <w:szCs w:val="24"/>
          <w:lang w:eastAsia="ru-RU"/>
        </w:rPr>
        <w:t>города Вилючинска Камчатского края</w:t>
      </w:r>
    </w:p>
    <w:p>
      <w:pPr>
        <w:pStyle w:val="Normal"/>
        <w:spacing w:lineRule="auto" w:line="240" w:before="0" w:after="0"/>
        <w:rPr>
          <w:rFonts w:ascii="Tempora LGC Uni" w:hAnsi="Tempora LGC Uni" w:eastAsia="Times New Roman" w:cs="Times New Roman"/>
          <w:spacing w:val="200"/>
          <w:sz w:val="28"/>
          <w:szCs w:val="24"/>
          <w:lang w:eastAsia="ru-RU"/>
        </w:rPr>
      </w:pPr>
      <w:r>
        <w:rPr>
          <w:rFonts w:eastAsia="Times New Roman" w:cs="Times New Roman" w:ascii="Tempora LGC Uni" w:hAnsi="Tempora LGC Uni"/>
          <w:spacing w:val="200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b/>
          <w:spacing w:val="200"/>
          <w:sz w:val="40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empora LGC Uni" w:hAnsi="Tempora LGC Uni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empora LGC Uni" w:hAnsi="Tempora LGC Uni"/>
          <w:sz w:val="28"/>
          <w:szCs w:val="28"/>
          <w:lang w:eastAsia="ru-RU"/>
        </w:rPr>
        <w:t>26.06.2025                                                                                                            № 579</w:t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empora LGC Uni" w:hAnsi="Tempora LGC Uni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sz w:val="24"/>
          <w:szCs w:val="24"/>
          <w:lang w:eastAsia="ru-RU"/>
        </w:rPr>
        <w:t>г. Вилючинск</w:t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empora LGC Uni" w:hAnsi="Tempora LGC Uni"/>
          <w:b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ind w:right="5953"/>
        <w:jc w:val="both"/>
        <w:rPr/>
      </w:pPr>
      <w:r>
        <w:rPr>
          <w:rFonts w:eastAsia="Times New Roman" w:cs="Times New Roman" w:ascii="Tempora LGC Uni" w:hAnsi="Tempora LGC Uni"/>
          <w:sz w:val="28"/>
          <w:szCs w:val="28"/>
          <w:lang w:eastAsia="ru-RU"/>
        </w:rPr>
        <w:t>О внесении изменения в постановление администрации Вилючинкого городского округа от 09.08.2023 № 780 «О внесении изменений в муниципальную программу «Обеспечение доступным и комфортным жильем жителей Вилючинского городского округа»</w:t>
      </w:r>
    </w:p>
    <w:p>
      <w:pPr>
        <w:pStyle w:val="Normal"/>
        <w:spacing w:lineRule="auto" w:line="240" w:before="0" w:after="0"/>
        <w:ind w:right="5669"/>
        <w:jc w:val="both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ind w:right="5244"/>
        <w:jc w:val="both"/>
        <w:rPr>
          <w:rFonts w:ascii="Tempora LGC Uni" w:hAnsi="Tempora LGC Uni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empora LGC Uni" w:hAnsi="Tempora LGC Uni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bCs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Вилючинского городского округа от 10.09.2013 № 1286 «Об утверждении Порядка принятия решений о разработке муниципальных программ, их формирования, реализации, проведения и критериев оценки эффективности реализации муниципальных программ», в целях устранения ошибок юридико-технического характера,</w:t>
      </w:r>
    </w:p>
    <w:p>
      <w:pPr>
        <w:pStyle w:val="Normal"/>
        <w:spacing w:lineRule="auto" w:line="240" w:before="0" w:after="0"/>
        <w:rPr>
          <w:rFonts w:ascii="Tempora LGC Uni" w:hAnsi="Tempora LGC Uni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empora LGC Uni" w:hAnsi="Tempora LGC Uni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b/>
          <w:sz w:val="28"/>
          <w:szCs w:val="20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empora LGC Uni" w:hAnsi="Tempora LGC Uni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empora LGC Uni" w:hAnsi="Tempora LGC Uni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2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sz w:val="28"/>
          <w:szCs w:val="24"/>
          <w:lang w:eastAsia="ru-RU"/>
        </w:rPr>
        <w:tab/>
        <w:t xml:space="preserve">1. </w:t>
      </w:r>
      <w:r>
        <w:rPr>
          <w:rFonts w:eastAsia="Times New Roman" w:cs="Times New Roman" w:ascii="Tempora LGC Uni" w:hAnsi="Tempora LGC Uni"/>
          <w:sz w:val="28"/>
          <w:szCs w:val="28"/>
          <w:lang w:eastAsia="ru-RU"/>
        </w:rPr>
        <w:t>Внести изменение в постановление администрации Вилючинского городского округа от 09.08.2023 № 780 «О внесении изменений в муниципальную программу «Обеспечение доступным и комфортным жильем жителей Вилючинского городского округа», заменив в преамбуле постановления слова: «постановлением администрации Вилючинского городского округа от 10.09.2013 № 1286 «Об утверждении Порядка принятия решений о разработке муниципальных программ, их формирования, реализации, проведения и критериев оценки эффективности реализации долгосрочных муниципальных целевых программ» словами: «постановлением администрации Вилючинского городского округа от 10.09.2013 № 1286 «Об утверждении Порядка принятия решений о разработке муниципальных программ, их формирования, реализации, проведения и критериев оценки эффективности реализации муниципальных программ».</w:t>
      </w:r>
    </w:p>
    <w:p>
      <w:pPr>
        <w:pStyle w:val="Normal"/>
        <w:widowControl w:val="false"/>
        <w:tabs>
          <w:tab w:val="clear" w:pos="708"/>
          <w:tab w:val="left" w:pos="1410" w:leader="none"/>
        </w:tabs>
        <w:spacing w:lineRule="exact" w:line="317" w:before="0" w:after="0"/>
        <w:ind w:hanging="0" w:left="0"/>
        <w:jc w:val="both"/>
        <w:rPr>
          <w:rFonts w:ascii="Tempora LGC Uni" w:hAnsi="Tempora LGC Uni"/>
          <w:sz w:val="28"/>
          <w:szCs w:val="28"/>
        </w:rPr>
      </w:pPr>
      <w:r>
        <w:rPr>
          <w:rFonts w:eastAsia="Sylfaen" w:cs="Times New Roman" w:ascii="Tempora LGC Uni" w:hAnsi="Tempora LGC Uni"/>
          <w:color w:val="000000"/>
          <w:sz w:val="28"/>
          <w:szCs w:val="28"/>
          <w:lang w:eastAsia="ru-RU" w:bidi="ru-RU"/>
        </w:rPr>
        <w:t xml:space="preserve">  </w:t>
      </w:r>
      <w:r>
        <w:rPr>
          <w:rFonts w:eastAsia="Sylfaen" w:cs="Times New Roman" w:ascii="Tempora LGC Uni" w:hAnsi="Tempora LGC Uni"/>
          <w:color w:val="000000"/>
          <w:sz w:val="28"/>
          <w:szCs w:val="28"/>
          <w:lang w:eastAsia="ru-RU" w:bidi="ru-RU"/>
        </w:rPr>
        <w:t xml:space="preserve">2. Директору муниципального казенного учреждения «Ресурсно-информационный центр» Вилючинского городского округа Трофимовой О.Ю. опубликовать настоящее постановление в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 – телекоммуникационной сети «Интернет».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2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empora LGC Uni" w:hAnsi="Tempora LGC Uni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Tempora LGC Uni" w:hAnsi="Tempora LGC Uni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empora LGC Uni" w:hAnsi="Tempora LGC Uni"/>
          <w:sz w:val="28"/>
          <w:szCs w:val="28"/>
          <w:lang w:eastAsia="ru-RU"/>
        </w:rPr>
        <w:t>4. Контроль за исполнением настоящего постановления возложить на председателя комитета по управлению муниципальным имуществом администрации Вилючинского городского округа А.Н. Лабынько.</w:t>
      </w:r>
    </w:p>
    <w:p>
      <w:pPr>
        <w:pStyle w:val="Normal"/>
        <w:shd w:val="clear" w:color="auto" w:fill="FFFFFF"/>
        <w:spacing w:lineRule="auto" w:line="240" w:before="0" w:after="0"/>
        <w:rPr>
          <w:rFonts w:ascii="Tempora LGC Uni" w:hAnsi="Tempora LGC Uni" w:eastAsia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eastAsia="Times New Roman" w:cs="Times New Roman" w:ascii="Tempora LGC Uni" w:hAnsi="Tempora LGC Uni"/>
          <w:b/>
          <w:bCs/>
          <w:spacing w:val="-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empora LGC Uni" w:hAnsi="Tempora LGC Uni" w:eastAsia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eastAsia="Times New Roman" w:cs="Times New Roman" w:ascii="Tempora LGC Uni" w:hAnsi="Tempora LGC Uni"/>
          <w:b/>
          <w:bCs/>
          <w:spacing w:val="-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b/>
          <w:bCs/>
          <w:spacing w:val="-1"/>
          <w:sz w:val="28"/>
          <w:szCs w:val="28"/>
          <w:lang w:eastAsia="ru-RU"/>
        </w:rPr>
        <w:t>Глава Вилючинского</w:t>
      </w:r>
    </w:p>
    <w:p>
      <w:pPr>
        <w:pStyle w:val="Normal"/>
        <w:shd w:val="clear" w:color="auto" w:fill="FFFFFF"/>
        <w:spacing w:lineRule="auto" w:line="240" w:before="0" w:after="0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b/>
          <w:bCs/>
          <w:spacing w:val="-1"/>
          <w:sz w:val="28"/>
          <w:szCs w:val="28"/>
          <w:lang w:eastAsia="ru-RU"/>
        </w:rPr>
        <w:t>городского округа                                                                              И.В. Головчак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ascii="Tempora LGC Uni" w:hAnsi="Tempora LGC Uni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sz w:val="28"/>
          <w:szCs w:val="28"/>
          <w:lang w:eastAsia="ru-RU"/>
        </w:rPr>
        <w:t>Согласовано: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3"/>
        <w:tblW w:w="9914" w:type="dxa"/>
        <w:jc w:val="left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50"/>
        <w:gridCol w:w="4863"/>
      </w:tblGrid>
      <w:tr>
        <w:trPr>
          <w:trHeight w:val="1318" w:hRule="atLeast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empora LGC Uni" w:hAnsi="Tempora LGC Uni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Times New Roman" w:ascii="Tempora LGC Uni" w:hAnsi="Tempora LGC Uni"/>
                <w:kern w:val="0"/>
                <w:sz w:val="28"/>
                <w:szCs w:val="28"/>
                <w:lang w:val="ru-RU" w:eastAsia="ru-RU" w:bidi="ar-SA"/>
              </w:rPr>
              <w:t>Начальник отдела правового обеспечения аппарата администрации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empora LGC Uni" w:hAnsi="Tempora LGC Uni"/>
                <w:kern w:val="0"/>
                <w:sz w:val="28"/>
                <w:szCs w:val="28"/>
                <w:lang w:val="ru-RU" w:eastAsia="ru-RU" w:bidi="ar-SA"/>
              </w:rPr>
              <w:t>Вилючинского городского округа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empora LGC Uni" w:hAnsi="Tempora LGC Uni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empora LGC Uni" w:hAnsi="Tempora LGC Uni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empora LGC Uni" w:hAnsi="Tempora LGC Uni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Times New Roman" w:ascii="Tempora LGC Uni" w:hAnsi="Tempora LGC Uni"/>
                <w:kern w:val="0"/>
                <w:sz w:val="28"/>
                <w:szCs w:val="28"/>
                <w:lang w:val="ru-RU" w:eastAsia="ru-RU" w:bidi="ar-SA"/>
              </w:rPr>
              <w:t>Председатель КУМИ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empora LGC Uni" w:hAnsi="Tempora LGC Uni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empora LGC Uni" w:hAnsi="Tempora LGC Uni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Times New Roman" w:ascii="Tempora LGC Uni" w:hAnsi="Tempora LGC Uni"/>
                <w:kern w:val="0"/>
                <w:sz w:val="28"/>
                <w:szCs w:val="28"/>
                <w:lang w:val="ru-RU" w:eastAsia="ru-RU" w:bidi="ar-SA"/>
              </w:rPr>
              <w:t>________________ Е.В. Иванова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empora LGC Uni" w:hAnsi="Tempora LGC Uni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Times New Roman" w:ascii="Tempora LGC Uni" w:hAnsi="Tempora LGC Uni"/>
                <w:kern w:val="0"/>
                <w:sz w:val="28"/>
                <w:szCs w:val="28"/>
                <w:lang w:val="ru-RU" w:eastAsia="ru-RU" w:bidi="ar-SA"/>
              </w:rPr>
              <w:t>«_______»_______________2025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empora LGC Uni" w:hAnsi="Tempora LGC Uni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empora LGC Uni" w:hAnsi="Tempora LGC Uni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empora LGC Uni" w:hAnsi="Tempora LGC Uni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Times New Roman" w:ascii="Tempora LGC Uni" w:hAnsi="Tempora LGC Uni"/>
                <w:kern w:val="0"/>
                <w:sz w:val="28"/>
                <w:szCs w:val="28"/>
                <w:lang w:val="ru-RU" w:eastAsia="ru-RU" w:bidi="ar-SA"/>
              </w:rPr>
              <w:t>_________________ А.Н. Лабынько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empora LGC Uni" w:hAnsi="Tempora LGC Uni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Times New Roman" w:ascii="Tempora LGC Uni" w:hAnsi="Tempora LGC Uni"/>
                <w:kern w:val="0"/>
                <w:sz w:val="28"/>
                <w:szCs w:val="28"/>
                <w:lang w:val="ru-RU" w:eastAsia="ru-RU" w:bidi="ar-SA"/>
              </w:rPr>
              <w:t>«_______»_______________2025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empora LGC Uni" w:hAnsi="Tempora LGC Uni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empora LGC Uni" w:hAnsi="Tempora LGC Uni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bCs/>
          <w:sz w:val="16"/>
          <w:szCs w:val="16"/>
          <w:lang w:eastAsia="ru-RU"/>
        </w:rPr>
        <w:t>Исполнитель: советник отдела КУМИ ВГО</w:t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bCs/>
          <w:sz w:val="16"/>
          <w:szCs w:val="16"/>
          <w:lang w:eastAsia="ru-RU"/>
        </w:rPr>
        <w:t>Томилова Ольга Сергеевна</w:t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bCs/>
          <w:sz w:val="16"/>
          <w:szCs w:val="16"/>
          <w:lang w:eastAsia="ru-RU"/>
        </w:rPr>
        <w:t>8 (41535) 3-44-34 каб. 3</w:t>
      </w:r>
      <w:r>
        <w:br w:type="page"/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06"/>
      </w:tblGrid>
      <w:tr>
        <w:trPr>
          <w:trHeight w:val="66" w:hRule="atLeast"/>
        </w:trPr>
        <w:tc>
          <w:tcPr>
            <w:tcW w:w="9606" w:type="dxa"/>
            <w:tcBorders/>
            <w:shd w:color="auto" w:fill="auto" w:val="clear"/>
          </w:tcPr>
          <w:p>
            <w:pPr>
              <w:pStyle w:val="Normal"/>
              <w:pageBreakBefore/>
              <w:spacing w:lineRule="auto" w:line="240" w:before="0" w:after="0"/>
              <w:ind w:right="-108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от________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/>
          <w:sz w:val="36"/>
          <w:szCs w:val="24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№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z w:val="36"/>
          <w:szCs w:val="24"/>
          <w:lang w:eastAsia="ru-RU"/>
        </w:rPr>
      </w:pPr>
      <w:r>
        <w:rPr>
          <w:rFonts w:eastAsia="Times New Roman" w:ascii="Times New Roman" w:hAnsi="Times New Roman"/>
          <w:b/>
          <w:sz w:val="36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/>
        </w:rPr>
      </w:pPr>
      <w:r>
        <w:rPr>
          <w:rFonts w:eastAsia="Times New Roman" w:ascii="Tempora LGC Uni" w:hAnsi="Tempora LGC Uni"/>
          <w:b/>
          <w:sz w:val="36"/>
          <w:szCs w:val="24"/>
          <w:lang w:eastAsia="ru-RU"/>
        </w:rPr>
        <w:t>С   П   Р   А   В   К   А</w:t>
      </w:r>
    </w:p>
    <w:p>
      <w:pPr>
        <w:pStyle w:val="Normal"/>
        <w:spacing w:lineRule="auto" w:line="240" w:before="0" w:after="0"/>
        <w:rPr>
          <w:rFonts w:ascii="Tempora LGC Uni" w:hAnsi="Tempora LGC Uni" w:eastAsia="Times New Roman"/>
          <w:b/>
          <w:sz w:val="36"/>
          <w:szCs w:val="24"/>
          <w:lang w:eastAsia="ru-RU"/>
        </w:rPr>
      </w:pPr>
      <w:r>
        <w:rPr>
          <w:rFonts w:eastAsia="Times New Roman" w:ascii="Tempora LGC Uni" w:hAnsi="Tempora LGC Uni"/>
          <w:b/>
          <w:sz w:val="36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/>
        </w:rPr>
      </w:pPr>
      <w:r>
        <w:rPr>
          <w:rFonts w:eastAsia="Times New Roman" w:ascii="Tempora LGC Uni" w:hAnsi="Tempora LGC Uni"/>
          <w:sz w:val="20"/>
          <w:szCs w:val="20"/>
          <w:lang w:eastAsia="ru-RU"/>
        </w:rPr>
        <w:t>К ПРОЕКТУ  ПОСТАНОВЛЕНИЯ  АДМИНИСТРАЦИИ  ВИЛЮЧИНСКОГО ГОРОДСКОГО ОКРУГА –</w:t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/>
        </w:rPr>
      </w:pPr>
      <w:r>
        <w:rPr>
          <w:rFonts w:eastAsia="Times New Roman" w:ascii="Tempora LGC Uni" w:hAnsi="Tempora LGC Uni"/>
          <w:sz w:val="20"/>
          <w:szCs w:val="20"/>
          <w:lang w:eastAsia="ru-RU"/>
        </w:rPr>
        <w:t>ЗАКРЫТОГО  АДМИНИСТРАТИВНО-ТЕРРИТОРИАЛЬНОГО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/>
        </w:rPr>
      </w:pPr>
      <w:r>
        <w:rPr>
          <w:rFonts w:eastAsia="Times New Roman" w:ascii="Tempora LGC Uni" w:hAnsi="Tempora LGC Uni"/>
          <w:sz w:val="20"/>
          <w:szCs w:val="20"/>
          <w:lang w:eastAsia="ru-RU"/>
        </w:rPr>
        <w:t>ГОРОДА ВИЛЮЧИНСКА КАМЧАТСКОГО КРАЯ</w:t>
      </w:r>
    </w:p>
    <w:p>
      <w:pPr>
        <w:pStyle w:val="Normal"/>
        <w:widowControl w:val="false"/>
        <w:spacing w:lineRule="auto" w:line="240" w:before="0" w:after="0"/>
        <w:ind w:right="5953"/>
        <w:rPr>
          <w:rFonts w:ascii="Tempora LGC Uni" w:hAnsi="Tempora LGC Uni" w:eastAsia="Times New Roman"/>
          <w:sz w:val="18"/>
          <w:szCs w:val="18"/>
          <w:lang w:eastAsia="ru-RU"/>
        </w:rPr>
      </w:pPr>
      <w:r>
        <w:rPr>
          <w:rFonts w:eastAsia="Times New Roman" w:ascii="Tempora LGC Uni" w:hAnsi="Tempora LGC Uni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/>
        </w:rPr>
      </w:pPr>
      <w:r>
        <w:rPr>
          <w:rFonts w:eastAsia="Times New Roman" w:ascii="Tempora LGC Uni" w:hAnsi="Tempora LGC Uni"/>
          <w:i/>
          <w:sz w:val="28"/>
          <w:szCs w:val="28"/>
          <w:u w:val="single"/>
          <w:lang w:eastAsia="ru-RU"/>
        </w:rPr>
        <w:t>«</w:t>
      </w:r>
      <w:r>
        <w:rPr>
          <w:rFonts w:eastAsia="Times New Roman" w:cs="Times New Roman" w:ascii="Tempora LGC Uni" w:hAnsi="Tempora LGC Uni"/>
          <w:i/>
          <w:sz w:val="28"/>
          <w:szCs w:val="28"/>
          <w:u w:val="single"/>
          <w:lang w:eastAsia="ru-RU"/>
        </w:rPr>
        <w:t>О внесении изменения в постановление администрации Вилючинкого городского округа от 09.08.2023 № 780 «О внесении изменений в муниципальную программу «обеспечение доступным и комфортным жильем жителей Вилючинского городского округа</w:t>
      </w:r>
      <w:r>
        <w:rPr>
          <w:rFonts w:eastAsia="Times New Roman" w:ascii="Tempora LGC Uni" w:hAnsi="Tempora LGC Uni"/>
          <w:i/>
          <w:sz w:val="28"/>
          <w:szCs w:val="28"/>
          <w:u w:val="single"/>
          <w:lang w:eastAsia="ru-RU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/>
        </w:rPr>
      </w:pPr>
      <w:r>
        <w:rPr>
          <w:rFonts w:eastAsia="Times New Roman" w:ascii="Tempora LGC Uni" w:hAnsi="Tempora LGC Uni"/>
          <w:sz w:val="16"/>
          <w:szCs w:val="20"/>
          <w:lang w:eastAsia="ru-RU"/>
        </w:rPr>
        <w:t>(указывается вопрос)</w:t>
      </w:r>
    </w:p>
    <w:p>
      <w:pPr>
        <w:pStyle w:val="Normal"/>
        <w:spacing w:lineRule="auto" w:line="240" w:before="0" w:after="0"/>
        <w:rPr>
          <w:rFonts w:ascii="Tempora LGC Uni" w:hAnsi="Tempora LGC Uni"/>
        </w:rPr>
      </w:pPr>
      <w:r>
        <w:rPr>
          <w:rFonts w:eastAsia="Times New Roman" w:ascii="Tempora LGC Uni" w:hAnsi="Tempora LGC Uni"/>
          <w:sz w:val="18"/>
          <w:szCs w:val="18"/>
          <w:lang w:eastAsia="ru-RU"/>
        </w:rPr>
        <w:t>Проект предоставлен главе ВГО:</w:t>
      </w:r>
    </w:p>
    <w:p>
      <w:pPr>
        <w:pStyle w:val="Normal"/>
        <w:spacing w:lineRule="auto" w:line="240" w:before="0" w:after="0"/>
        <w:ind w:right="-108"/>
        <w:jc w:val="left"/>
        <w:rPr>
          <w:rFonts w:ascii="Tempora LGC Uni" w:hAnsi="Tempora LGC Uni"/>
        </w:rPr>
      </w:pPr>
      <w:r>
        <w:rPr>
          <w:rFonts w:eastAsia="Times New Roman" w:ascii="Tempora LGC Uni" w:hAnsi="Tempora LGC Uni"/>
          <w:i/>
          <w:sz w:val="28"/>
          <w:szCs w:val="28"/>
          <w:u w:val="single"/>
          <w:lang w:eastAsia="ru-RU"/>
        </w:rPr>
        <w:t>Отделом учета и управления муниципальной собственностью комитета по управлению муниципальным имуществом администрации Вилючинского городского округа</w:t>
      </w:r>
    </w:p>
    <w:p>
      <w:pPr>
        <w:pStyle w:val="Normal"/>
        <w:spacing w:lineRule="auto" w:line="240" w:before="0" w:after="0"/>
        <w:ind w:right="-108"/>
        <w:jc w:val="center"/>
        <w:rPr>
          <w:rFonts w:ascii="Tempora LGC Uni" w:hAnsi="Tempora LGC Uni"/>
        </w:rPr>
      </w:pPr>
      <w:r>
        <w:rPr>
          <w:rFonts w:eastAsia="Times New Roman" w:ascii="Tempora LGC Uni" w:hAnsi="Tempora LGC Uni"/>
          <w:sz w:val="16"/>
          <w:szCs w:val="20"/>
          <w:lang w:eastAsia="ru-RU"/>
        </w:rPr>
        <w:t xml:space="preserve"> </w:t>
      </w:r>
      <w:r>
        <w:rPr>
          <w:rFonts w:eastAsia="Times New Roman" w:ascii="Tempora LGC Uni" w:hAnsi="Tempora LGC Uni"/>
          <w:sz w:val="16"/>
          <w:szCs w:val="20"/>
          <w:lang w:eastAsia="ru-RU"/>
        </w:rPr>
        <w:t>(указывается каким отделом, управлением)</w:t>
      </w:r>
    </w:p>
    <w:p>
      <w:pPr>
        <w:pStyle w:val="Normal"/>
        <w:spacing w:lineRule="auto" w:line="240" w:before="0" w:after="0"/>
        <w:ind w:right="-108"/>
        <w:jc w:val="both"/>
        <w:rPr>
          <w:rFonts w:ascii="Tempora LGC Uni" w:hAnsi="Tempora LGC Uni"/>
        </w:rPr>
      </w:pPr>
      <w:r>
        <w:rPr>
          <w:rFonts w:eastAsia="Times New Roman" w:ascii="Tempora LGC Uni" w:hAnsi="Tempora LGC Uni"/>
          <w:sz w:val="18"/>
          <w:szCs w:val="18"/>
          <w:lang w:eastAsia="ru-RU"/>
        </w:rPr>
        <w:t>Докладывает:</w:t>
      </w:r>
    </w:p>
    <w:p>
      <w:pPr>
        <w:pStyle w:val="Normal"/>
        <w:spacing w:lineRule="auto" w:line="240" w:before="0" w:after="0"/>
        <w:ind w:right="-108"/>
        <w:rPr>
          <w:rFonts w:ascii="Tempora LGC Uni" w:hAnsi="Tempora LGC Uni" w:eastAsia="Times New Roman"/>
          <w:sz w:val="24"/>
          <w:szCs w:val="24"/>
          <w:lang w:eastAsia="ru-RU"/>
        </w:rPr>
      </w:pPr>
      <w:r>
        <w:rPr>
          <w:rFonts w:eastAsia="Times New Roman" w:ascii="Tempora LGC Uni" w:hAnsi="Tempora LGC Uni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08"/>
        <w:rPr>
          <w:rFonts w:ascii="Tempora LGC Uni" w:hAnsi="Tempora LGC Uni"/>
        </w:rPr>
      </w:pPr>
      <w:r>
        <w:rPr>
          <w:rFonts w:eastAsia="Times New Roman" w:ascii="Tempora LGC Uni" w:hAnsi="Tempora LGC Uni"/>
          <w:i/>
          <w:sz w:val="28"/>
          <w:szCs w:val="28"/>
          <w:u w:val="single"/>
          <w:lang w:eastAsia="ru-RU"/>
        </w:rPr>
        <w:t>Отдел учета и управления муниципальной собственностью комитета по управлению муниципальным имуществом администрации Вилючинского городского округа</w:t>
      </w:r>
    </w:p>
    <w:p>
      <w:pPr>
        <w:pStyle w:val="Normal"/>
        <w:overflowPunct w:val="true"/>
        <w:spacing w:lineRule="auto" w:line="240" w:before="0" w:after="0"/>
        <w:ind w:right="-108"/>
        <w:jc w:val="both"/>
        <w:rPr>
          <w:rFonts w:ascii="Tempora LGC Uni" w:hAnsi="Tempora LGC Uni" w:eastAsia="Times New Roman"/>
          <w:sz w:val="18"/>
          <w:szCs w:val="18"/>
          <w:lang w:eastAsia="ru-RU"/>
        </w:rPr>
      </w:pPr>
      <w:r>
        <w:rPr>
          <w:rFonts w:eastAsia="Times New Roman" w:ascii="Tempora LGC Uni" w:hAnsi="Tempora LGC Uni"/>
          <w:sz w:val="18"/>
          <w:szCs w:val="18"/>
          <w:lang w:eastAsia="ru-RU"/>
        </w:rPr>
      </w:r>
    </w:p>
    <w:p>
      <w:pPr>
        <w:pStyle w:val="Normal"/>
        <w:overflowPunct w:val="true"/>
        <w:spacing w:lineRule="auto" w:line="240" w:before="0" w:after="0"/>
        <w:ind w:right="-108"/>
        <w:jc w:val="both"/>
        <w:rPr>
          <w:rFonts w:ascii="Tempora LGC Uni" w:hAnsi="Tempora LGC Uni" w:eastAsia="Times New Roman"/>
          <w:sz w:val="18"/>
          <w:szCs w:val="18"/>
          <w:lang w:eastAsia="ru-RU"/>
        </w:rPr>
      </w:pPr>
      <w:r>
        <w:rPr>
          <w:rFonts w:eastAsia="Times New Roman" w:ascii="Tempora LGC Uni" w:hAnsi="Tempora LGC Uni"/>
          <w:sz w:val="18"/>
          <w:szCs w:val="18"/>
          <w:lang w:eastAsia="ru-RU"/>
        </w:rPr>
      </w:r>
    </w:p>
    <w:p>
      <w:pPr>
        <w:pStyle w:val="Normal"/>
        <w:overflowPunct w:val="true"/>
        <w:spacing w:lineRule="auto" w:line="240" w:before="0" w:after="0"/>
        <w:ind w:right="-108"/>
        <w:jc w:val="both"/>
        <w:rPr>
          <w:rFonts w:ascii="Tempora LGC Uni" w:hAnsi="Tempora LGC Uni"/>
        </w:rPr>
      </w:pPr>
      <w:r>
        <w:rPr>
          <w:rFonts w:eastAsia="Times New Roman" w:ascii="Tempora LGC Uni" w:hAnsi="Tempora LGC Uni"/>
          <w:sz w:val="18"/>
          <w:szCs w:val="18"/>
          <w:lang w:eastAsia="ru-RU"/>
        </w:rPr>
        <w:t>Согласовано с:</w:t>
      </w:r>
    </w:p>
    <w:p>
      <w:pPr>
        <w:pStyle w:val="Normal"/>
        <w:widowControl/>
        <w:overflowPunct w:val="true"/>
        <w:bidi w:val="0"/>
        <w:spacing w:lineRule="auto" w:line="240" w:before="0" w:after="0"/>
        <w:ind w:hanging="0" w:left="0" w:right="170"/>
        <w:jc w:val="left"/>
        <w:rPr>
          <w:rFonts w:ascii="Tempora LGC Uni" w:hAnsi="Tempora LGC Uni" w:eastAsia="Times New Roman"/>
          <w:sz w:val="18"/>
          <w:szCs w:val="18"/>
          <w:lang w:eastAsia="ru-RU"/>
        </w:rPr>
      </w:pPr>
      <w:r>
        <w:rPr>
          <w:rFonts w:eastAsia="Times New Roman" w:ascii="Tempora LGC Uni" w:hAnsi="Tempora LGC Uni"/>
          <w:sz w:val="18"/>
          <w:szCs w:val="18"/>
          <w:lang w:eastAsia="ru-RU"/>
        </w:rPr>
      </w:r>
    </w:p>
    <w:p>
      <w:pPr>
        <w:pStyle w:val="Normal"/>
        <w:overflowPunct w:val="true"/>
        <w:spacing w:lineRule="auto" w:line="240" w:before="0" w:after="0"/>
        <w:ind w:right="-108"/>
        <w:rPr>
          <w:rFonts w:ascii="Tempora LGC Uni" w:hAnsi="Tempora LGC Uni"/>
        </w:rPr>
      </w:pPr>
      <w:r>
        <w:rPr>
          <w:rFonts w:eastAsia="Times New Roman" w:ascii="Tempora LGC Uni" w:hAnsi="Tempora LGC Uni"/>
          <w:i/>
          <w:sz w:val="28"/>
          <w:szCs w:val="28"/>
          <w:u w:val="single"/>
          <w:lang w:eastAsia="ru-RU"/>
        </w:rPr>
        <w:t xml:space="preserve">Начальником </w:t>
      </w:r>
      <w:r>
        <w:rPr>
          <w:rFonts w:eastAsia="Times New Roman" w:ascii="Tempora LGC Uni" w:hAnsi="Tempora LGC Uni"/>
          <w:i/>
          <w:iCs/>
          <w:sz w:val="28"/>
          <w:szCs w:val="18"/>
          <w:u w:val="single"/>
          <w:lang w:eastAsia="ru-RU"/>
        </w:rPr>
        <w:t>отдела правового обеспечения</w:t>
      </w:r>
    </w:p>
    <w:p>
      <w:pPr>
        <w:pStyle w:val="Normal"/>
        <w:overflowPunct w:val="true"/>
        <w:spacing w:lineRule="auto" w:line="240" w:before="0" w:after="0"/>
        <w:ind w:right="-108"/>
        <w:rPr>
          <w:rFonts w:ascii="Tempora LGC Uni" w:hAnsi="Tempora LGC Uni"/>
        </w:rPr>
      </w:pPr>
      <w:r>
        <w:rPr>
          <w:rFonts w:eastAsia="Times New Roman" w:ascii="Tempora LGC Uni" w:hAnsi="Tempora LGC Uni"/>
          <w:i/>
          <w:iCs/>
          <w:sz w:val="28"/>
          <w:szCs w:val="18"/>
          <w:u w:val="single"/>
          <w:lang w:eastAsia="ru-RU"/>
        </w:rPr>
        <w:t>аппарата администрации Вилючинского городского округа         Е.В. Ивановой</w:t>
      </w:r>
    </w:p>
    <w:p>
      <w:pPr>
        <w:pStyle w:val="Normal"/>
        <w:overflowPunct w:val="true"/>
        <w:spacing w:lineRule="auto" w:line="240" w:before="0" w:after="0"/>
        <w:ind w:right="-108"/>
        <w:jc w:val="center"/>
        <w:rPr>
          <w:rFonts w:ascii="Tempora LGC Uni" w:hAnsi="Tempora LGC Uni"/>
        </w:rPr>
      </w:pPr>
      <w:r>
        <w:rPr>
          <w:rFonts w:eastAsia="Times New Roman" w:ascii="Tempora LGC Uni" w:hAnsi="Tempora LGC Uni"/>
          <w:sz w:val="16"/>
          <w:szCs w:val="20"/>
          <w:lang w:eastAsia="ru-RU"/>
        </w:rPr>
        <w:t xml:space="preserve"> </w:t>
      </w:r>
      <w:r>
        <w:rPr>
          <w:rFonts w:eastAsia="Times New Roman" w:ascii="Tempora LGC Uni" w:hAnsi="Tempora LGC Uni"/>
          <w:sz w:val="16"/>
          <w:szCs w:val="20"/>
          <w:lang w:eastAsia="ru-RU"/>
        </w:rPr>
        <w:t>(указываются фамилии, инициалы и должность)</w:t>
      </w:r>
    </w:p>
    <w:p>
      <w:pPr>
        <w:pStyle w:val="Normal"/>
        <w:overflowPunct w:val="true"/>
        <w:spacing w:lineRule="auto" w:line="240" w:before="0" w:after="0"/>
        <w:ind w:right="-108"/>
        <w:rPr>
          <w:rFonts w:ascii="Tempora LGC Uni" w:hAnsi="Tempora LGC Uni" w:eastAsia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ascii="Tempora LGC Uni" w:hAnsi="Tempora LGC Uni"/>
          <w:i/>
          <w:i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08"/>
        <w:jc w:val="both"/>
        <w:rPr>
          <w:rFonts w:ascii="Tempora LGC Uni" w:hAnsi="Tempora LGC Uni"/>
        </w:rPr>
      </w:pPr>
      <w:r>
        <w:rPr>
          <w:rFonts w:eastAsia="Times New Roman" w:ascii="Tempora LGC Uni" w:hAnsi="Tempora LGC Uni"/>
          <w:i/>
          <w:sz w:val="28"/>
          <w:szCs w:val="28"/>
          <w:u w:val="single"/>
          <w:lang w:eastAsia="ru-RU"/>
        </w:rPr>
        <w:t>Председателем КУМИ                                                                      А.Н. Лабынько</w:t>
      </w:r>
    </w:p>
    <w:p>
      <w:pPr>
        <w:pStyle w:val="Normal"/>
        <w:spacing w:lineRule="auto" w:line="240" w:before="0" w:after="0"/>
        <w:ind w:right="-108"/>
        <w:rPr>
          <w:rFonts w:ascii="Tempora LGC Uni" w:hAnsi="Tempora LGC Uni" w:eastAsia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ascii="Tempora LGC Uni" w:hAnsi="Tempora LGC Uni"/>
          <w:i/>
          <w:i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08"/>
        <w:rPr>
          <w:rFonts w:ascii="Tempora LGC Uni" w:hAnsi="Tempora LGC Uni" w:eastAsia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ascii="Tempora LGC Uni" w:hAnsi="Tempora LGC Uni"/>
          <w:i/>
          <w:i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08"/>
        <w:rPr>
          <w:rFonts w:ascii="Tempora LGC Uni" w:hAnsi="Tempora LGC Uni" w:eastAsia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ascii="Tempora LGC Uni" w:hAnsi="Tempora LGC Uni"/>
          <w:i/>
          <w:i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08"/>
        <w:rPr>
          <w:rFonts w:ascii="Tempora LGC Uni" w:hAnsi="Tempora LGC Uni"/>
        </w:rPr>
      </w:pPr>
      <w:r>
        <w:rPr>
          <w:rFonts w:eastAsia="Times New Roman" w:ascii="Tempora LGC Uni" w:hAnsi="Tempora LGC Uni"/>
          <w:sz w:val="18"/>
          <w:szCs w:val="18"/>
          <w:lang w:eastAsia="ru-RU"/>
        </w:rPr>
        <w:t>Разногласия</w:t>
      </w:r>
      <w:r>
        <w:rPr>
          <w:rFonts w:eastAsia="Times New Roman" w:ascii="Tempora LGC Uni" w:hAnsi="Tempora LGC Uni"/>
          <w:sz w:val="20"/>
          <w:szCs w:val="20"/>
          <w:lang w:eastAsia="ru-RU"/>
        </w:rPr>
        <w:t>.......</w:t>
      </w:r>
    </w:p>
    <w:p>
      <w:pPr>
        <w:pStyle w:val="Normal"/>
        <w:spacing w:lineRule="auto" w:line="240" w:before="0" w:after="0"/>
        <w:ind w:right="-108"/>
        <w:rPr>
          <w:rFonts w:ascii="Tempora LGC Uni" w:hAnsi="Tempora LGC Uni" w:eastAsia="Times New Roman"/>
          <w:sz w:val="20"/>
          <w:szCs w:val="20"/>
          <w:lang w:eastAsia="ru-RU"/>
        </w:rPr>
      </w:pPr>
      <w:r>
        <w:rPr>
          <w:rFonts w:eastAsia="Times New Roman" w:ascii="Tempora LGC Uni" w:hAnsi="Tempora LGC Uni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right="-108"/>
        <w:rPr>
          <w:rFonts w:ascii="Tempora LGC Uni" w:hAnsi="Tempora LGC Uni"/>
        </w:rPr>
      </w:pPr>
      <w:r>
        <w:rPr>
          <w:rFonts w:eastAsia="Times New Roman" w:ascii="Tempora LGC Uni" w:hAnsi="Tempora LGC Uni"/>
          <w:sz w:val="18"/>
          <w:szCs w:val="18"/>
          <w:lang w:eastAsia="ru-RU"/>
        </w:rPr>
        <w:t>Постановление разослать</w:t>
      </w:r>
      <w:r>
        <w:rPr>
          <w:rFonts w:eastAsia="Times New Roman" w:ascii="Tempora LGC Uni" w:hAnsi="Tempora LGC Uni"/>
          <w:sz w:val="20"/>
          <w:szCs w:val="20"/>
          <w:lang w:eastAsia="ru-RU"/>
        </w:rPr>
        <w:t>:</w:t>
      </w:r>
    </w:p>
    <w:p>
      <w:pPr>
        <w:pStyle w:val="Normal"/>
        <w:overflowPunct w:val="true"/>
        <w:spacing w:lineRule="auto" w:line="240" w:before="0" w:after="0"/>
        <w:ind w:right="-108"/>
        <w:rPr>
          <w:rFonts w:ascii="Tempora LGC Uni" w:hAnsi="Tempora LGC Uni"/>
        </w:rPr>
      </w:pPr>
      <w:r>
        <w:rPr>
          <w:rFonts w:eastAsia="Times New Roman" w:ascii="Tempora LGC Uni" w:hAnsi="Tempora LGC Uni"/>
          <w:i/>
          <w:sz w:val="28"/>
          <w:szCs w:val="28"/>
          <w:u w:val="single"/>
          <w:lang w:eastAsia="ru-RU"/>
        </w:rPr>
        <w:t>общий отдел аппарата администрации                                                          - 1 экз.</w:t>
      </w:r>
    </w:p>
    <w:p>
      <w:pPr>
        <w:pStyle w:val="Normal"/>
        <w:overflowPunct w:val="true"/>
        <w:spacing w:lineRule="auto" w:line="240" w:before="0" w:after="0"/>
        <w:ind w:right="-108"/>
        <w:rPr>
          <w:rFonts w:ascii="Tempora LGC Uni" w:hAnsi="Tempora LGC Uni"/>
        </w:rPr>
      </w:pPr>
      <w:r>
        <w:rPr>
          <w:rFonts w:eastAsia="Times New Roman" w:ascii="Tempora LGC Uni" w:hAnsi="Tempora LGC Uni"/>
          <w:i/>
          <w:sz w:val="28"/>
          <w:szCs w:val="28"/>
          <w:u w:val="single"/>
          <w:lang w:eastAsia="ru-RU"/>
        </w:rPr>
        <w:t>КУМИ                                                                                                                   - 1 экз.</w:t>
      </w:r>
    </w:p>
    <w:p>
      <w:pPr>
        <w:pStyle w:val="Normal"/>
        <w:overflowPunct w:val="true"/>
        <w:spacing w:lineRule="auto" w:line="240" w:before="0" w:after="0"/>
        <w:ind w:right="-108"/>
        <w:rPr>
          <w:rFonts w:ascii="Tempora LGC Uni" w:hAnsi="Tempora LGC Uni"/>
        </w:rPr>
      </w:pPr>
      <w:r>
        <w:rPr>
          <w:rFonts w:eastAsia="Times New Roman" w:ascii="Tempora LGC Uni" w:hAnsi="Tempora LGC Uni"/>
          <w:i/>
          <w:sz w:val="28"/>
          <w:szCs w:val="28"/>
          <w:u w:val="single"/>
          <w:lang w:eastAsia="ru-RU"/>
        </w:rPr>
        <w:t>РИЦ ВГО                                                                                                              -1 экз.</w:t>
      </w:r>
    </w:p>
    <w:p>
      <w:pPr>
        <w:pStyle w:val="Normal"/>
        <w:overflowPunct w:val="true"/>
        <w:spacing w:lineRule="auto" w:line="240" w:before="0" w:after="0"/>
        <w:ind w:right="-108"/>
        <w:rPr>
          <w:rFonts w:ascii="Tempora LGC Uni" w:hAnsi="Tempora LGC Uni" w:eastAsia="Times New Roman"/>
          <w:i/>
          <w:i/>
          <w:sz w:val="28"/>
          <w:szCs w:val="28"/>
          <w:u w:val="single"/>
          <w:lang w:eastAsia="ru-RU"/>
        </w:rPr>
      </w:pPr>
      <w:r>
        <w:rPr>
          <w:rFonts w:eastAsia="Times New Roman" w:ascii="Tempora LGC Uni" w:hAnsi="Tempora LGC Uni"/>
          <w:i/>
          <w:sz w:val="28"/>
          <w:szCs w:val="28"/>
          <w:u w:val="single"/>
          <w:lang w:eastAsia="ru-RU"/>
        </w:rPr>
      </w:r>
    </w:p>
    <w:p>
      <w:pPr>
        <w:pStyle w:val="Normal"/>
        <w:spacing w:lineRule="auto" w:line="240" w:before="0" w:after="0"/>
        <w:ind w:right="-108"/>
        <w:rPr>
          <w:rFonts w:ascii="Times New Roman" w:hAnsi="Times New Roman" w:eastAsia="Times New Roman"/>
          <w:i/>
          <w:i/>
          <w:sz w:val="28"/>
          <w:szCs w:val="28"/>
          <w:lang w:eastAsia="ru-RU"/>
        </w:rPr>
      </w:pPr>
      <w:r>
        <w:rPr>
          <w:rFonts w:eastAsia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08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08"/>
        <w:rPr>
          <w:rFonts w:ascii="Tempora LGC Uni" w:hAnsi="Tempora LGC Uni"/>
        </w:rPr>
      </w:pPr>
      <w:r>
        <w:rPr>
          <w:rFonts w:eastAsia="Times New Roman" w:ascii="Tempora LGC Uni" w:hAnsi="Tempora LGC Uni"/>
          <w:sz w:val="28"/>
          <w:szCs w:val="28"/>
          <w:lang w:eastAsia="ru-RU"/>
        </w:rPr>
        <w:t>Председатель КУМИ                                           ______________ А.Н. Лабынько</w:t>
      </w:r>
    </w:p>
    <w:p>
      <w:pPr>
        <w:pStyle w:val="Normal"/>
        <w:spacing w:lineRule="auto" w:line="240" w:before="0" w:after="0"/>
        <w:ind w:right="-108"/>
        <w:rPr>
          <w:rFonts w:ascii="Tempora LGC Uni" w:hAnsi="Tempora LGC Uni" w:eastAsia="Times New Roman"/>
          <w:sz w:val="28"/>
          <w:szCs w:val="28"/>
          <w:lang w:eastAsia="ru-RU"/>
        </w:rPr>
      </w:pPr>
      <w:r>
        <w:rPr>
          <w:rFonts w:eastAsia="Times New Roman" w:ascii="Tempora LGC Uni" w:hAnsi="Tempora LGC Uni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08"/>
        <w:rPr>
          <w:rFonts w:ascii="Tempora LGC Uni" w:hAnsi="Tempora LGC Uni"/>
        </w:rPr>
      </w:pPr>
      <w:r>
        <w:rPr>
          <w:rFonts w:eastAsia="Times New Roman" w:ascii="Tempora LGC Uni" w:hAnsi="Tempora LGC Uni"/>
          <w:sz w:val="28"/>
          <w:szCs w:val="28"/>
          <w:lang w:eastAsia="ru-RU"/>
        </w:rPr>
        <w:t xml:space="preserve"> </w:t>
      </w:r>
      <w:r>
        <w:rPr>
          <w:rFonts w:eastAsia="Times New Roman" w:ascii="Tempora LGC Uni" w:hAnsi="Tempora LGC Uni"/>
          <w:sz w:val="28"/>
          <w:szCs w:val="28"/>
          <w:lang w:eastAsia="ru-RU"/>
        </w:rPr>
        <w:t>«____»__________2025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 Narrow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Tempora LGC Un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441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a3fc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a3fc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044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Application>LibreOffice/7.6.7.2$Linux_X86_64 LibreOffice_project/60$Build-2</Application>
  <AppVersion>15.0000</AppVersion>
  <Pages>4</Pages>
  <Words>444</Words>
  <Characters>3584</Characters>
  <CharactersWithSpaces>4593</CharactersWithSpaces>
  <Paragraphs>51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2020-03-02T17:04:00Z</dcterms:created>
  <dc:creator>Анастасия В. Романенко</dc:creator>
  <dc:description/>
  <dc:language>ru-RU</dc:language>
  <cp:lastModifiedBy/>
  <cp:lastPrinted>2025-06-25T14:02:41Z</cp:lastPrinted>
  <dcterms:modified xsi:type="dcterms:W3CDTF">2025-07-31T16:44:37Z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