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  <w:lang w:val="en-US"/>
        </w:rPr>
      </w:pPr>
      <w:r>
        <w:rPr/>
        <w:drawing>
          <wp:inline distT="0" distB="0" distL="0" distR="0">
            <wp:extent cx="504190" cy="635000"/>
            <wp:effectExtent l="0" t="0" r="0" b="0"/>
            <wp:docPr id="1" name="Drawing 2" descr="Герб Вилючинс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2" descr="Герб Вилючинска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АДМИНИСТРАЦИЯ ВИЛЮЧИНСКОГО ГОРОДСКОГО ОКРУГА ЗАКРЫТОГО АДМИНИСТРАТИВНО-ТЕРРИТОРИАЛЬНОГО ОБРАЗОВАНИЯ ГОРОДА ВИЛЮЧИНСКА КАМЧАТСКОГО КРАЯ</w:t>
      </w:r>
    </w:p>
    <w:p>
      <w:pPr>
        <w:pStyle w:val="Normal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</w:t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tbl>
      <w:tblPr>
        <w:tblStyle w:val="aa"/>
        <w:tblW w:w="8789" w:type="dxa"/>
        <w:jc w:val="left"/>
        <w:tblInd w:w="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15"/>
        <w:gridCol w:w="4573"/>
      </w:tblGrid>
      <w:tr>
        <w:trPr/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  <w:lang w:val="en-US"/>
              </w:rPr>
            </w:pP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 xml:space="preserve">9 января 2025 </w:t>
            </w:r>
            <w:r>
              <w:rPr>
                <w:kern w:val="0"/>
                <w:sz w:val="28"/>
                <w:szCs w:val="28"/>
                <w:u w:val="single"/>
                <w:lang w:val="ru-RU" w:eastAsia="en-US" w:bidi="ar-SA"/>
              </w:rPr>
              <w:t>г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.</w:t>
            </w:r>
          </w:p>
        </w:tc>
        <w:tc>
          <w:tcPr>
            <w:tcW w:w="457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ind w:left="1325"/>
              <w:jc w:val="right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en-US" w:eastAsia="en-US" w:bidi="ar-SA"/>
              </w:rPr>
              <w:t xml:space="preserve">№ </w:t>
            </w:r>
            <w:r>
              <w:rPr>
                <w:kern w:val="0"/>
                <w:sz w:val="28"/>
                <w:szCs w:val="28"/>
                <w:u w:val="single"/>
                <w:lang w:val="en-US" w:eastAsia="en-US" w:bidi="ar-SA"/>
              </w:rPr>
              <w:t>2</w:t>
            </w:r>
          </w:p>
        </w:tc>
      </w:tr>
    </w:tbl>
    <w:p>
      <w:pPr>
        <w:pStyle w:val="Normal"/>
        <w:ind w:firstLine="993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</w:p>
    <w:p>
      <w:pPr>
        <w:pStyle w:val="Normal"/>
        <w:ind w:firstLine="993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г. Вилючинск 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Об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утверждении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Административного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регламента</w:t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 xml:space="preserve">муниципальной услуги </w:t>
        <w:br/>
        <w:t>«</w:t>
      </w:r>
      <w:r>
        <w:rPr>
          <w:b/>
          <w:sz w:val="28"/>
          <w:szCs w:val="28"/>
        </w:rPr>
        <w:t>Выдача разрешения на ввод объекта в эксплуатацию»</w:t>
      </w:r>
    </w:p>
    <w:p>
      <w:pPr>
        <w:pStyle w:val="Normal"/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</w:p>
    <w:p>
      <w:pPr>
        <w:pStyle w:val="Normal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соответствии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Утвердить прилагаемый Административный </w:t>
      </w:r>
      <w:hyperlink r:id="rId3">
        <w:r>
          <w:rPr>
            <w:rStyle w:val="ListLabel55"/>
            <w:sz w:val="28"/>
            <w:szCs w:val="28"/>
            <w:lang w:eastAsia="ru-RU"/>
          </w:rPr>
          <w:t>регламент</w:t>
        </w:r>
      </w:hyperlink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sz w:val="28"/>
          <w:szCs w:val="28"/>
          <w:lang w:eastAsia="ru-RU"/>
        </w:rPr>
        <w:t xml:space="preserve"> по предоставлению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lang w:eastAsia="ru-RU"/>
        </w:rPr>
        <w:t xml:space="preserve"> услуги «</w:t>
      </w:r>
      <w:r>
        <w:rPr>
          <w:sz w:val="28"/>
          <w:szCs w:val="28"/>
        </w:rPr>
        <w:t>Выдача разрешения на ввод объекта в эксплуатацию».</w:t>
      </w:r>
    </w:p>
    <w:p>
      <w:pPr>
        <w:pStyle w:val="Normal"/>
        <w:keepNext w:val="true"/>
        <w:numPr>
          <w:ilvl w:val="0"/>
          <w:numId w:val="1"/>
        </w:numPr>
        <w:tabs>
          <w:tab w:val="left" w:pos="1134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Признать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утратившими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силу</w:t>
      </w:r>
      <w:r>
        <w:rPr>
          <w:sz w:val="28"/>
          <w:szCs w:val="28"/>
          <w:lang w:val="en-US"/>
        </w:rPr>
        <w:t>: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закрытого административно-территориального образования города Вилючинска Камчатского края от 01.03.2018 г. № 210 «Об утверждении административного регламента по предоставлению администрацией Вилючинского городского округа муниципальной услуги по выдаче разрешения на ввод объекта в эксплуатацию»;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постановление администрации Вилючинского городского округа закрытого административно-территориального образования города Вилючинска Камчатского края от 25.03.2022 г. № 236 «О внесении изменений в приложение к постановлению администрации Вилючинского городского округа от 01.03.2018 № 210 «Об утверждении административного регламента по предоставлению администрацией Вилючинского городского округа муниципальной услуги по выдаче разрешения на ввод объекта в эксплуатацию».</w:t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tbl>
      <w:tblPr>
        <w:tblStyle w:val="aa"/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3825"/>
        <w:gridCol w:w="3262"/>
      </w:tblGrid>
      <w:tr>
        <w:trPr/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Глава Вилючинского городского округа</w:t>
            </w: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ind w:right="-114"/>
              <w:jc w:val="center"/>
              <w:rPr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2292985" cy="882650"/>
                  <wp:effectExtent l="0" t="0" r="0" b="0"/>
                  <wp:docPr id="2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keepNext w:val="true"/>
              <w:widowControl/>
              <w:suppressAutoHyphens w:val="true"/>
              <w:spacing w:before="0" w:after="0"/>
              <w:ind w:right="-114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kern w:val="0"/>
                <w:sz w:val="28"/>
                <w:szCs w:val="28"/>
                <w:lang w:val="ru-RU" w:eastAsia="en-US" w:bidi="ar-SA"/>
              </w:rPr>
              <w:t>И.В. Головчак</w:t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w="11906" w:h="16838"/>
          <w:pgMar w:left="1134" w:right="567" w:gutter="0" w:header="709" w:top="766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spacing w:before="240" w:after="0"/>
        <w:ind w:left="6237"/>
        <w:rPr>
          <w:lang w:val="en-US"/>
        </w:rPr>
      </w:pPr>
      <w:r>
        <w:rPr>
          <w:sz w:val="28"/>
          <w:szCs w:val="28"/>
        </w:rPr>
        <w:t>Утвержден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 xml:space="preserve"> 09.01.2025 № 2</w:t>
      </w:r>
    </w:p>
    <w:p>
      <w:pPr>
        <w:pStyle w:val="Normal"/>
        <w:ind w:left="7371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jc w:val="center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Административный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регламент</w:t>
      </w:r>
    </w:p>
    <w:p>
      <w:pPr>
        <w:pStyle w:val="Normal"/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val="en-US"/>
        </w:rPr>
        <w:t>Администрации Вилючинского городского округа закрытого административно-территориального образования города Вилючинска Камчатского края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по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предоставлению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муниципальной услуги «</w:t>
      </w:r>
      <w:r>
        <w:rPr>
          <w:b/>
          <w:sz w:val="28"/>
          <w:szCs w:val="28"/>
        </w:rPr>
        <w:t>Выдача разрешения на ввод объекта в эксплуатацию»</w:t>
      </w:r>
    </w:p>
    <w:p>
      <w:pPr>
        <w:pStyle w:val="Normal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160"/>
        <w:ind w:hanging="0" w:left="0"/>
        <w:jc w:val="center"/>
        <w:outlineLvl w:val="0"/>
        <w:rPr>
          <w:rFonts w:eastAsia="Yu Gothic Light"/>
          <w:b/>
          <w:bCs/>
          <w:sz w:val="28"/>
          <w:szCs w:val="28"/>
          <w:lang w:val="en-US"/>
        </w:rPr>
      </w:pPr>
      <w:r>
        <w:rPr>
          <w:rFonts w:eastAsia="Yu Gothic Light"/>
          <w:b/>
          <w:bCs/>
          <w:sz w:val="28"/>
          <w:szCs w:val="28"/>
          <w:lang w:val="en-US"/>
        </w:rPr>
        <w:t xml:space="preserve">I. </w:t>
      </w:r>
      <w:r>
        <w:rPr>
          <w:rFonts w:eastAsia="Yu Gothic Light"/>
          <w:b/>
          <w:bCs/>
          <w:sz w:val="28"/>
          <w:szCs w:val="28"/>
        </w:rPr>
        <w:t>Общие</w:t>
      </w:r>
      <w:r>
        <w:rPr>
          <w:rFonts w:eastAsia="Yu Gothic Light"/>
          <w:b/>
          <w:bCs/>
          <w:sz w:val="28"/>
          <w:szCs w:val="28"/>
          <w:lang w:val="en-US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Выдача разрешения на ввод объекта в эксплуатацию»</w:t>
      </w:r>
      <w:r>
        <w:rPr>
          <w:sz w:val="28"/>
          <w:szCs w:val="28"/>
          <w:lang w:eastAsia="ru-RU"/>
        </w:rPr>
        <w:t xml:space="preserve"> (далее – Услуга).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физическим лицам, индивидуальным предпринимателям, юридическим лицам (далее – заявители),</w:t>
      </w:r>
      <w:r>
        <w:rPr>
          <w:sz w:val="28"/>
          <w:szCs w:val="28"/>
          <w:lang w:eastAsia="ru-RU"/>
        </w:rPr>
        <w:t xml:space="preserve"> указанным в таблице 1 приложения № 1 к настоящему Административному регламенту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Услуга должна быть предоставлена заявителю в соответствии с вариантом предоставления </w:t>
      </w:r>
      <w:r>
        <w:rPr>
          <w:sz w:val="28"/>
          <w:szCs w:val="28"/>
          <w:lang w:eastAsia="ru-RU"/>
        </w:rPr>
        <w:t>Услуги (далее – вариант).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в соответствии с таблицей 2 приложения № 1 к настоящему Административному регламенту исходя из общих признаков заявителя, а также из результата предоставления Услуги, за предоставлением которой обратился указанный заявитель.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Признаки заявителя определяются в результате анкетирования, проводимого органом, предоставляющим услугу (далее – профилирование)</w:t>
      </w:r>
      <w:r>
        <w:rPr>
          <w:rStyle w:val="FootnoteReference"/>
          <w:sz w:val="28"/>
          <w:szCs w:val="28"/>
          <w:lang w:eastAsia="ru-RU"/>
        </w:rPr>
        <w:footnoteReference w:id="2"/>
      </w:r>
      <w:r>
        <w:rPr>
          <w:sz w:val="28"/>
          <w:szCs w:val="28"/>
          <w:lang w:eastAsia="ru-RU"/>
        </w:rPr>
        <w:t>, осуществляемого в соответствии с настоящим Административным регламентом.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>
        <w:rPr>
          <w:rStyle w:val="FootnoteReference"/>
          <w:sz w:val="28"/>
          <w:szCs w:val="28"/>
          <w:lang w:eastAsia="ru-RU"/>
        </w:rPr>
        <w:footnoteReference w:id="3"/>
      </w:r>
      <w:r>
        <w:rPr>
          <w:sz w:val="28"/>
          <w:szCs w:val="28"/>
          <w:lang w:eastAsia="ru-RU"/>
        </w:rPr>
        <w:t xml:space="preserve"> (далее – Единый портал)</w:t>
      </w:r>
      <w:r>
        <w:rPr>
          <w:sz w:val="28"/>
          <w:szCs w:val="28"/>
        </w:rPr>
        <w:t xml:space="preserve"> и в иных государственных информационных системах, в том числе на региональном портале государственных и муниципальных услуг (функций) (далее</w:t>
      </w:r>
      <w:r>
        <w:rPr>
          <w:sz w:val="28"/>
          <w:szCs w:val="28"/>
          <w:lang w:eastAsia="ru-RU"/>
        </w:rPr>
        <w:t xml:space="preserve"> – Региональный портал).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160"/>
        <w:ind w:hanging="0" w:left="0"/>
        <w:jc w:val="center"/>
        <w:outlineLvl w:val="0"/>
        <w:rPr>
          <w:b/>
          <w:sz w:val="28"/>
          <w:szCs w:val="28"/>
          <w:lang w:eastAsia="ru-RU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>
      <w:pPr>
        <w:pStyle w:val="Normal"/>
        <w:keepNext w:val="true"/>
        <w:keepLines/>
        <w:numPr>
          <w:ilvl w:val="0"/>
          <w:numId w:val="0"/>
        </w:numPr>
        <w:spacing w:before="40" w:after="16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Выдача разрешения на ввод объекта в эксплуатацию.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 xml:space="preserve">Администрацией Вилючинского городского округа закрытого административно-территориального образования города Вилючинска Камчатского края </w:t>
      </w:r>
      <w:r>
        <w:rPr>
          <w:sz w:val="28"/>
          <w:szCs w:val="28"/>
          <w:lang w:val="en-US" w:eastAsia="ru-RU"/>
        </w:rPr>
        <w:t>(</w:t>
      </w:r>
      <w:r>
        <w:rPr>
          <w:sz w:val="28"/>
          <w:szCs w:val="28"/>
          <w:lang w:eastAsia="ru-RU"/>
        </w:rPr>
        <w:t>далее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  <w:lang w:val="en-US"/>
        </w:rPr>
        <w:t>Орган местного самоуправления</w:t>
      </w:r>
      <w:r>
        <w:rPr>
          <w:sz w:val="28"/>
          <w:szCs w:val="28"/>
          <w:lang w:val="en-US" w:eastAsia="ru-RU"/>
        </w:rPr>
        <w:t>)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>
      <w:pPr>
        <w:pStyle w:val="Normal"/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МФЦ, в которых организуется предоставление Услуги,</w:t>
      </w:r>
      <w:r>
        <w:rPr>
          <w:sz w:val="28"/>
          <w:szCs w:val="28"/>
        </w:rPr>
        <w:t xml:space="preserve"> не могут принимать</w:t>
      </w:r>
      <w:r>
        <w:rPr>
          <w:sz w:val="28"/>
          <w:szCs w:val="28"/>
          <w:lang w:eastAsia="ru-RU"/>
        </w:rPr>
        <w:t xml:space="preserve"> решение об отказе в приеме заявления о предоставлении Услуги (далее – заявление) и документов и (или) информации, необходимых для ее предоставления.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выдачей разрешения на ввод объекта в эксплуатацию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разрешение на ввод объекта в эксплуатацию (документ на бумажном носителе или в форме электронного документа);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отказ в выдаче разрешения на ввод объекта в эксплуатацию (документ на бумажном носителе или в форме электронного документа).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внесением изменений в разрешение на ввод объекта в эксплуатацию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разрешение на ввод объекта в эксплуатацию (документ на бумажном носителе или документ в электронной форме);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допущенных опечаток и (или) ошибок в выданных в результате предоставления муниципальной услуги документах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разрешение на ввод объекта в эксплуатацию (документ на бумажном носителе или в электронной форме, исправленный документ);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уведомление об отказе в исправлении опечаток и (или) ошибок (документ на бумажном носителе или в электронной форме).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получением дубликата разрешения на ввод объекта в эксплуатацию результатами предоставления Услуги являются: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дубликат разрешения на ввод объекта в эксплуатацию (документ на бумажном носителе или документ в электронной форме);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решение об отказе в выдаче дубликата разрешения на ввод объекта в эксплуатацию (документ на бумажном носителе или в форме электронного документа).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4"/>
          <w:szCs w:val="24"/>
        </w:rPr>
      </w:pPr>
      <w:r>
        <w:rPr>
          <w:sz w:val="28"/>
          <w:szCs w:val="28"/>
        </w:rPr>
        <w:t>Результаты предоставления Услуги могут быть получены в МФЦ, посредством Единого портала, в Органе местного самоуправления.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Максимальный срок предоставления Услуги составляет </w:t>
      </w:r>
      <w:r>
        <w:rPr>
          <w:sz w:val="28"/>
          <w:szCs w:val="28"/>
          <w:lang w:val="en-US" w:eastAsia="ru-RU"/>
        </w:rPr>
        <w:t xml:space="preserve">5 рабочих дней 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даты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 xml:space="preserve">Услуги. </w:t>
      </w:r>
    </w:p>
    <w:p>
      <w:pPr>
        <w:pStyle w:val="Normal"/>
        <w:keepNext w:val="true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Срок предоставления Услуги определяется для каждого варианта и приведен в их описании, содержащемся в разделе </w:t>
      </w:r>
      <w:r>
        <w:rPr>
          <w:sz w:val="28"/>
          <w:szCs w:val="28"/>
          <w:lang w:val="en-US" w:eastAsia="ru-RU"/>
        </w:rPr>
        <w:t>III</w:t>
      </w:r>
      <w:r>
        <w:rPr>
          <w:sz w:val="28"/>
          <w:szCs w:val="28"/>
          <w:lang w:eastAsia="ru-RU"/>
        </w:rPr>
        <w:t xml:space="preserve"> настоящего Административного регламента.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>
      <w:pPr>
        <w:pStyle w:val="Normal"/>
        <w:numPr>
          <w:ilvl w:val="0"/>
          <w:numId w:val="5"/>
        </w:numPr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, а также о должностных лицах, </w:t>
      </w:r>
      <w:r>
        <w:rPr>
          <w:bCs/>
          <w:sz w:val="28"/>
          <w:szCs w:val="28"/>
          <w:lang w:eastAsia="ru-RU"/>
        </w:rPr>
        <w:t>муниципальных</w:t>
      </w:r>
      <w:r>
        <w:rPr>
          <w:sz w:val="28"/>
          <w:szCs w:val="28"/>
          <w:lang w:eastAsia="ru-RU"/>
        </w:rPr>
        <w:t xml:space="preserve"> служащих, работниках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>
        <w:rPr>
          <w:sz w:val="28"/>
          <w:szCs w:val="28"/>
        </w:rPr>
        <w:t>– сеть «Интернет»),</w:t>
      </w:r>
      <w:r>
        <w:rPr>
          <w:sz w:val="28"/>
          <w:szCs w:val="28"/>
          <w:lang w:eastAsia="ru-RU"/>
        </w:rPr>
        <w:t xml:space="preserve">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Исчерпывающий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перечень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оснований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для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отказа</w:t>
      </w:r>
      <w:r>
        <w:rPr>
          <w:b/>
          <w:bCs/>
          <w:sz w:val="28"/>
          <w:szCs w:val="28"/>
          <w:lang w:val="en-US" w:eastAsia="ru-RU"/>
        </w:rPr>
        <w:br/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приеме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Основания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отказа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приеме</w:t>
      </w:r>
      <w:r>
        <w:rPr>
          <w:sz w:val="28"/>
          <w:szCs w:val="28"/>
          <w:lang w:val="en-US" w:eastAsia="ru-RU"/>
        </w:rPr>
        <w:t xml:space="preserve"> </w:t>
      </w:r>
      <w:r>
        <w:rPr>
          <w:bCs/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для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приостановления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законодательством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Российской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Федерации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предусмотрены</w:t>
      </w:r>
      <w:r>
        <w:rPr>
          <w:sz w:val="28"/>
          <w:szCs w:val="28"/>
          <w:lang w:val="en-US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</w:rPr>
        <w:t>Основания для отказа в предоставлении Услуги приведены в разделе III настоящего Административного регламента в описании вариантов предоставления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  <w:br/>
        <w:t>при предоставлении Услуги, и способы ее взимания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Максимальный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ожидания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в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очереди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при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подаче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заявителем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sz w:val="28"/>
          <w:szCs w:val="28"/>
          <w:lang w:eastAsia="ru-RU"/>
        </w:rPr>
        <w:t>заявления</w:t>
      </w:r>
      <w:r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ожидания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очереди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подаче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b/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15 </w:t>
      </w:r>
      <w:r>
        <w:rPr>
          <w:sz w:val="28"/>
          <w:szCs w:val="28"/>
          <w:lang w:eastAsia="ru-RU"/>
        </w:rPr>
        <w:t>минут</w:t>
      </w:r>
      <w:r>
        <w:rPr>
          <w:sz w:val="28"/>
          <w:szCs w:val="28"/>
          <w:lang w:val="en-US" w:eastAsia="ru-RU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Максимальный срок ожидания в очереди при получении результата Услуги составляет 15 минут.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заявления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необходимых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помещениям, в которых предоставляется Услуга, размещены на официальном сайте Органа местного самоуправления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Показатели доступности и качества Услуги размещены на официальном сайте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 xml:space="preserve"> в сети «Интернет», а также на Едином портале.</w:t>
      </w:r>
    </w:p>
    <w:p>
      <w:pPr>
        <w:pStyle w:val="Normal"/>
        <w:keepNext w:val="true"/>
        <w:keepLines/>
        <w:numPr>
          <w:ilvl w:val="0"/>
          <w:numId w:val="0"/>
        </w:numPr>
        <w:spacing w:lineRule="auto" w:line="276"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val="en-US"/>
        </w:rPr>
        <w:t>Единый портал</w:t>
      </w:r>
      <w:r>
        <w:rPr>
          <w:sz w:val="28"/>
          <w:szCs w:val="28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единая система межведомственного электронного взаимодействия</w:t>
      </w:r>
      <w:r>
        <w:rPr>
          <w:rStyle w:val="FootnoteReference"/>
          <w:sz w:val="28"/>
          <w:szCs w:val="28"/>
          <w:lang w:eastAsia="ru-RU"/>
        </w:rPr>
        <w:footnoteReference w:id="4"/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выдачей разрешения на ввод объекта в эксплуатацию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6: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7: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8: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9: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10: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11: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12: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13: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14: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15: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16: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17: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18: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19: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20: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21: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22: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23: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24: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внесением изменений в разрешение на ввод объекта в эксплуатацию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25: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26: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27: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28: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29: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30: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31: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32: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33: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34: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35: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36: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37: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38: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39: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40: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41: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42: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43: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44: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45: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46: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47: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объект капитального строительства (кроме линейных объектов)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48: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право на земельный участок не зарегистрировано в ЕГРН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линейный объект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исправлением допущенных опечаток и (или) ошибок в выданных в результате предоставления муниципальной услуги документах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49: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50: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51: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52: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53: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54: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При обращении заявителя за </w:t>
      </w:r>
      <w:r>
        <w:rPr>
          <w:sz w:val="28"/>
          <w:szCs w:val="28"/>
        </w:rPr>
        <w:t>получением дубликата разрешения на ввод объекта в эксплуатацию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следующими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вариантами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55: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56: индивидуальный предприниматель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57: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58: физическое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59: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через уполномоченного представителя</w:t>
      </w:r>
      <w:r>
        <w:rPr>
          <w:sz w:val="28"/>
          <w:szCs w:val="28"/>
        </w:rPr>
        <w:t>;</w:t>
      </w:r>
    </w:p>
    <w:p>
      <w:pPr>
        <w:pStyle w:val="Normal"/>
        <w:tabs>
          <w:tab w:val="clear" w:pos="1134"/>
          <w:tab w:val="left" w:pos="1276" w:leader="none"/>
          <w:tab w:val="left" w:pos="1985" w:leader="none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Вариант </w:t>
      </w:r>
      <w:r>
        <w:rPr>
          <w:sz w:val="28"/>
          <w:szCs w:val="28"/>
          <w:lang w:val="en-US"/>
        </w:rPr>
        <w:t>60: юридическое лицо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личное обращение/обращение через лицо, имеющее право представлять интересы юрлица без доверенности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Возможность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оставления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без рассмотрения не предусмотрена.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eastAsia="ru-RU"/>
        </w:rPr>
        <w:t>Профилирование</w:t>
      </w:r>
      <w:r>
        <w:rPr>
          <w:b/>
          <w:bCs/>
          <w:sz w:val="28"/>
          <w:szCs w:val="28"/>
          <w:lang w:val="en-US"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заявителя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Вариант определяется путем профилирования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 1 к настоящему Административному регламенту.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Профилирование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посредством Единого портала;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МФЦ;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>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Описания вариантов, приведенные в настоящем разделе, размещаются </w:t>
      </w:r>
      <w:r>
        <w:rPr>
          <w:sz w:val="28"/>
          <w:szCs w:val="28"/>
        </w:rPr>
        <w:t>Органом местного самоуправления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общедоступном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для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ознакомления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месте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скан-копия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отказ в выдаче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в Органе местного самоуправления, посредством Единого портала.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исполнение застройщиком и иным лицом (лицами) обязательств по договорам и содержащие согласие лица (лиц) на регистрацию права собственности на объекты</w:t>
      </w:r>
      <w:r>
        <w:rPr>
          <w:sz w:val="28"/>
          <w:szCs w:val="28"/>
          <w:lang w:val="en-US"/>
        </w:rPr>
        <w:t>, – иной документ, подтверждающий исполнение застройщиком и иным лицом обязательств по договору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информации об оплате госпошлины»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цифрового развития, связи и массовых коммуникаций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 xml:space="preserve">Органы государственной власти субъекта Российской Федерации»,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документов, указанных в частях 3 и 4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6.2 статьи 55 Градостроительного кодекса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отказ в выдаче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>
        <w:rPr>
          <w:sz w:val="28"/>
          <w:szCs w:val="28"/>
          <w:lang w:val="en-US"/>
        </w:rPr>
        <w:t>, – правоустанавливающие документы на земельный участок, в том числе решение об установлении публичного сервитута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расположение объекта на земельном участке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во внесении изменений в разрешение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Органе местного самоуправления, посредством Единого портала, в МФЦ.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необходимые для получения разрешения на ввод объекта в эксплуатацию</w:t>
      </w:r>
      <w:r>
        <w:rPr>
          <w:sz w:val="28"/>
          <w:szCs w:val="28"/>
          <w:lang w:val="en-US"/>
        </w:rPr>
        <w:t>, – акт о подключении (технологическом присоединении) объекта капитального строительства к сетям инженерно-технического обеспечения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- основания для осуществления государственного кадастрового учета и (или) государственной регистрации прав</w:t>
      </w:r>
      <w:r>
        <w:rPr>
          <w:sz w:val="28"/>
          <w:szCs w:val="28"/>
          <w:lang w:val="en-US"/>
        </w:rPr>
        <w:t>, – технический план</w:t>
      </w:r>
      <w:r>
        <w:rPr>
          <w:sz w:val="28"/>
          <w:szCs w:val="28"/>
        </w:rPr>
        <w:t xml:space="preserve"> (в форме электронного документа в формате XML, заверенного усиленной квалифицированной электронной подписью кадастрового инженера</w:t>
      </w:r>
      <w:r>
        <w:rPr>
          <w:sz w:val="28"/>
          <w:szCs w:val="28"/>
          <w:lang w:val="en-US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 в сфере градостроительной деятельности</w:t>
      </w:r>
      <w:r>
        <w:rPr>
          <w:sz w:val="28"/>
          <w:szCs w:val="28"/>
          <w:lang w:val="en-US"/>
        </w:rPr>
        <w:t>, –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документ, подписанный электронной подписью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предоставляется заявителем самостоятельно, если отсутствует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удостоверяющие (устанавливающие)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</w:t>
      </w:r>
      <w:r>
        <w:rPr>
          <w:sz w:val="28"/>
          <w:szCs w:val="28"/>
          <w:lang w:val="en-US"/>
        </w:rPr>
        <w:t>, – документ, удостоверяющий (устанавливающий) права заявителя на испрашиваемый земельный участок, если право на такой земельный участок не зарегистрировано в Едином государственном реестре недвижимости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разрешительные документы</w:t>
      </w:r>
      <w:r>
        <w:rPr>
          <w:sz w:val="28"/>
          <w:szCs w:val="28"/>
          <w:lang w:val="en-US"/>
        </w:rPr>
        <w:t>, – разрешение на строительство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скан-образ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оригинал или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документ, подтверждающий соответствие параметров объекта капитального строительства проектной документации</w:t>
      </w:r>
      <w:r>
        <w:rPr>
          <w:sz w:val="28"/>
          <w:szCs w:val="28"/>
          <w:lang w:val="en-US"/>
        </w:rPr>
        <w:t>, – 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государственной экологической экспертизы</w:t>
      </w:r>
      <w:r>
        <w:rPr>
          <w:sz w:val="28"/>
          <w:szCs w:val="28"/>
          <w:lang w:val="en-US"/>
        </w:rPr>
        <w:t>, – заключение государственной экологической экспертизы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проведение работ по сохранению объектов культурного наследия</w:t>
      </w:r>
      <w:r>
        <w:rPr>
          <w:sz w:val="28"/>
          <w:szCs w:val="28"/>
          <w:lang w:val="en-US"/>
        </w:rPr>
        <w:t>, – акт приемки выполненных работ по сохранению объекта культурного  наследия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государственную регистрацию юридического лица или индивидуального предпринимателя</w:t>
      </w:r>
      <w:r>
        <w:rPr>
          <w:sz w:val="28"/>
          <w:szCs w:val="28"/>
          <w:lang w:val="en-US"/>
        </w:rPr>
        <w:t>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документы, являющиеся обязательными для представления, не представлены заявителем;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Градостроительный план земельного участка»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планировки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Проект межевания территории»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Разрешение на строительство»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 приемки объекта капитального строительства»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Акт, подтверждающий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местного самоуправления»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информационный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направляется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 w:eastAsia="ru-RU"/>
        </w:rPr>
        <w:t>«</w:t>
      </w:r>
      <w:r>
        <w:rPr>
          <w:sz w:val="28"/>
          <w:szCs w:val="28"/>
          <w:lang w:val="en-US"/>
        </w:rPr>
        <w:t>Органы государственной власти субъекта Российской Федерации»</w:t>
      </w:r>
      <w:r>
        <w:rPr>
          <w:sz w:val="28"/>
          <w:szCs w:val="28"/>
          <w:lang w:val="en-US" w:eastAsia="ru-RU"/>
        </w:rPr>
        <w:t>.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  <w:lang w:val="en-US"/>
        </w:rPr>
        <w:t xml:space="preserve">1 рабочий день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регистрации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.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момента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направления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межведомственного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запроса</w:t>
      </w:r>
      <w:r>
        <w:rPr>
          <w:sz w:val="28"/>
          <w:szCs w:val="28"/>
          <w:lang w:val="en-US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во внесении изменений в разрешение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электронной форме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исправленный документ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ошибки;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электронной форме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исправленный документ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подтверждающие личность лица,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ошибки;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электронной форме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исправленный документ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ошибки;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электронной форме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исправленный документ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подтверждающие личность лица,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ошибки;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электронной форме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исправленный документ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ошибки;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разрешение на ввод объекта в эксплуатацию (документ на бумажном носителе или в электронной форме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исправленный документ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уведомление об отказе в исправлении опечаток и (или) ошибок (документ на бумажном носителе или в электронной форме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подтверждающие личность лица,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непредставление заявителем (представителем заявителя) документов (сведений), являющихся обязательными для представления;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в выданных в результате предоставления государственной услуги документах не содержатся опечатки и ошибки;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разрешение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уведомление об отказе в исправлении опечаток и (или) ошибок.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дубликат разрешения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выдаче дубликата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дубликат разрешения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выдаче дубликата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дубликат разрешения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выдаче дубликата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подтверждающие личность лица,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физического лица в качестве индивидуального предпринимателя, – выписка из Единого государственного реестра индивидуальных предпринимателей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дубликат разрешения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выдаче дубликата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дубликат разрешения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выдаче дубликата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дубликат разрешения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выдаче дубликата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дубликат разрешения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выдаче дубликата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подтверждающие личность лица,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Документы, необходимые для предоставления Услуги, которые заявитель вправе представить по собственной инициативе, законодательными или иными нормативными правовыми актами Российской Федерации не предусмотрены</w:t>
      </w:r>
      <w:r>
        <w:rPr>
          <w:sz w:val="28"/>
          <w:szCs w:val="28"/>
        </w:rPr>
        <w:t>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дубликат разрешения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выдаче дубликата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дубликат разрешения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выдаче дубликата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личность лица</w:t>
      </w:r>
      <w:r>
        <w:rPr>
          <w:sz w:val="28"/>
          <w:szCs w:val="28"/>
          <w:lang w:val="en-US"/>
        </w:rPr>
        <w:t>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документы, подтверждающие полномочия представителя</w:t>
      </w:r>
      <w:r>
        <w:rPr>
          <w:sz w:val="28"/>
          <w:szCs w:val="28"/>
          <w:lang w:val="en-US"/>
        </w:rPr>
        <w:t>, – доверенность, подтверждающая полномочия представителя заявителя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дубликат разрешения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выдаче дубликата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tabs>
          <w:tab w:val="clear" w:pos="1134"/>
          <w:tab w:val="left" w:pos="1276" w:leader="none"/>
        </w:tabs>
        <w:spacing w:before="0" w:after="0"/>
        <w:ind w:left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ListParagraph"/>
        <w:keepNext w:val="true"/>
        <w:numPr>
          <w:ilvl w:val="0"/>
          <w:numId w:val="3"/>
        </w:numPr>
        <w:ind w:hanging="357" w:left="1429"/>
        <w:jc w:val="center"/>
        <w:outlineLvl w:val="1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keepNext w:val="true"/>
        <w:tabs>
          <w:tab w:val="clear" w:pos="1134"/>
          <w:tab w:val="left" w:pos="1276" w:leader="none"/>
        </w:tabs>
        <w:spacing w:before="0" w:after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Максимальный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предоставления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варианта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Услуги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составляет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5 рабочих дней с даты 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Результатом предоставления варианта Услуги </w:t>
      </w:r>
      <w:r>
        <w:rPr>
          <w:sz w:val="28"/>
          <w:szCs w:val="28"/>
        </w:rPr>
        <w:t>являются</w:t>
      </w:r>
      <w:r>
        <w:rPr>
          <w:sz w:val="28"/>
          <w:szCs w:val="28"/>
          <w:lang w:val="en-US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дубликат разрешения на ввод объекта в эксплуатацию (документ на бумажном носителе или документ в электронной форме</w:t>
      </w:r>
      <w:r>
        <w:rPr>
          <w:sz w:val="28"/>
          <w:szCs w:val="28"/>
        </w:rPr>
        <w:t>);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решение об отказе в выдаче дубликата разрешения на ввод объекта в эксплуатацию (документ на бумажном носителе или в форме электронного документа</w:t>
      </w:r>
      <w:r>
        <w:rPr>
          <w:sz w:val="28"/>
          <w:szCs w:val="28"/>
        </w:rPr>
        <w:t>).</w:t>
      </w:r>
    </w:p>
    <w:p>
      <w:pPr>
        <w:pStyle w:val="Normal"/>
        <w:tabs>
          <w:tab w:val="clear" w:pos="1134"/>
          <w:tab w:val="left" w:pos="1021" w:leader="none"/>
        </w:tabs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>
      <w:pPr>
        <w:pStyle w:val="Normal"/>
        <w:spacing w:before="0"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Административные процедуры, осуществляемые при предоставлении Услуги в соответствии с настоящим вариантом: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межведомственное информационное взаимодействие;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принятие решения о предоставлении (об отказе в предоставлении)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предоставление результата Услуги.</w:t>
      </w:r>
      <w:r>
        <w:rPr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В настоящем варианте предоставления Услуги не </w:t>
      </w:r>
      <w:r>
        <w:rPr>
          <w:sz w:val="28"/>
          <w:szCs w:val="28"/>
        </w:rPr>
        <w:t xml:space="preserve">приведена </w:t>
      </w:r>
      <w:r>
        <w:rPr>
          <w:sz w:val="28"/>
          <w:szCs w:val="28"/>
          <w:lang w:eastAsia="ru-RU"/>
        </w:rPr>
        <w:t xml:space="preserve">административная процедура </w:t>
      </w:r>
      <w:r>
        <w:rPr>
          <w:sz w:val="28"/>
          <w:szCs w:val="28"/>
        </w:rPr>
        <w:t>приостановление предоставления Услуги, поскольку она не предусмотрена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Представление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заявителем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документов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в соответствии с формой, предусмотренной в </w:t>
      </w:r>
      <w:r>
        <w:rPr>
          <w:sz w:val="28"/>
          <w:szCs w:val="28"/>
        </w:rPr>
        <w:t>приложении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</w:t>
      </w:r>
      <w:r>
        <w:rPr>
          <w:sz w:val="28"/>
          <w:szCs w:val="28"/>
          <w:lang w:eastAsia="ru-RU"/>
        </w:rPr>
        <w:t xml:space="preserve"> к настоящему Административному регламенту, осуществляется </w:t>
      </w:r>
      <w:r>
        <w:rPr>
          <w:sz w:val="28"/>
          <w:szCs w:val="28"/>
        </w:rPr>
        <w:t>в МФЦ, посредством Единого портала, в Органе местного самоуправления.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</w:r>
      <w:r>
        <w:rPr>
          <w:sz w:val="28"/>
          <w:szCs w:val="28"/>
          <w:lang w:val="en-US"/>
        </w:rPr>
        <w:t>, – документы, подтверждающие личность лица, – паспорт гражданина Российской Федерации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ЕСИА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предъявление оригинала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предъявление оригинала документа</w:t>
      </w:r>
      <w:r>
        <w:rPr>
          <w:sz w:val="28"/>
          <w:szCs w:val="28"/>
        </w:rPr>
        <w:t>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Исчерпывающий перечень документов, </w:t>
      </w:r>
      <w:r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>
        <w:rPr>
          <w:sz w:val="28"/>
          <w:szCs w:val="28"/>
          <w:lang w:val="en-US"/>
        </w:rPr>
        <w:t>, – документы, подтверждающие государственную регистрацию юридического лица или индивидуального предпринимателя, – выписка из Единого государственного реестра юридических лиц (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  <w:lang w:val="en-US"/>
        </w:rPr>
        <w:t xml:space="preserve"> посредством Единого портала: скан-копия документа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электронный документ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МФЦ: копия документа</w:t>
      </w:r>
      <w:r>
        <w:rPr>
          <w:sz w:val="28"/>
          <w:szCs w:val="28"/>
        </w:rPr>
        <w:t xml:space="preserve">; </w:t>
      </w:r>
      <w:r>
        <w:rPr>
          <w:sz w:val="28"/>
          <w:szCs w:val="28"/>
          <w:lang w:val="en-US"/>
        </w:rPr>
        <w:t>в Органе местного самоуправления: оригинал или копия</w:t>
      </w:r>
      <w:r>
        <w:rPr>
          <w:sz w:val="28"/>
          <w:szCs w:val="28"/>
        </w:rPr>
        <w:t>).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8"/>
          <w:szCs w:val="28"/>
        </w:rPr>
        <w:t>;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 xml:space="preserve">– </w:t>
      </w:r>
      <w:r>
        <w:rPr>
          <w:sz w:val="28"/>
          <w:szCs w:val="28"/>
          <w:lang w:val="en-US"/>
        </w:rPr>
        <w:t>документ, удостоверяющий личность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Орган местного самоуправления отказывает заявителю в приеме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и документов при наличии </w:t>
      </w:r>
      <w:r>
        <w:rPr>
          <w:sz w:val="28"/>
          <w:szCs w:val="28"/>
          <w:lang w:eastAsia="ru-RU"/>
        </w:rPr>
        <w:t>следующих оснований: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документ не соответствует требованиям к документам, представляемым в электронной форме;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наличие в документах недостоверной или неполной информации;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выявление несоблюдения условий признания действительности усиленной квалифицированной электронной подписи в заявлении, установленных статьей 11 Федерального закона от 06.04.2011 № 63-ФЗ «Об электронной подписи»;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в документах, представленных заявителем, отсутствуют подчистки и исправления текста, которые не заверены в порядке, установленном законодательством Российской Федерации;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представленные документы или сведения утратили силу на момент обращения за Услугой;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неполное заполнение полей в форме заявления, в том числе в интерактивной форме заявления на Едином портале.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Услуга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не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предусматривает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возможности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приема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 и документов, необходимых для предоставления варианта Услуги,</w:t>
      </w:r>
      <w:r>
        <w:rPr>
          <w:sz w:val="28"/>
          <w:szCs w:val="28"/>
        </w:rPr>
        <w:t xml:space="preserve">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Срок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регистрации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и документов, необходимых для предоставления Услуги, составляет </w:t>
      </w:r>
      <w:r>
        <w:rPr>
          <w:sz w:val="28"/>
          <w:szCs w:val="28"/>
        </w:rPr>
        <w:t>с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даты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подачи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eastAsia="ru-RU"/>
        </w:rPr>
        <w:t>заявления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МФЦ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1 рабочий день.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Межведомственное информационное взаимодействие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Для получения Услуги необходимо направление следующих межведомственных информационных запросов: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служба государственной регистрации, кадастра и картографии»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действительности Паспорта Гражданина РФ по серии и номеру»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Министерство внутренних дел Российской Федерации»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</w:rPr>
        <w:t xml:space="preserve">при осуществлении межведомственного 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Предоставление выписки из ЕГРЮЛ, ЕГРИП в форме электронного документа»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Федеральная налоговая служба»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Орган местного самоуправления </w:t>
      </w:r>
      <w:r>
        <w:rPr>
          <w:sz w:val="28"/>
          <w:szCs w:val="28"/>
        </w:rPr>
        <w:t>отказывает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заявителю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предоставлении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Услуги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наличии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следующих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оснований</w:t>
      </w:r>
      <w:r>
        <w:rPr>
          <w:sz w:val="28"/>
          <w:szCs w:val="28"/>
          <w:lang w:val="en-US" w:eastAsia="ru-RU"/>
        </w:rPr>
        <w:t>:</w:t>
      </w:r>
      <w:r>
        <w:rPr>
          <w:sz w:val="28"/>
          <w:szCs w:val="28"/>
          <w:lang w:val="en-US"/>
        </w:rPr>
        <w:t xml:space="preserve"> 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заявитель не относится к кругу лиц, имеющих право на получение Услуги;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представление сведений и (или) документов, которые противоречат сведениям, полученным в ходе межведомственного взаимодействия;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отсутствие правоустанавливающих документов на земельный участок в случае, если в Едином государственном реестре недвижимости не содержатся сведения о правоустанавливающих документах на земельный участок;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>сведения о документах, удостоверяющих личность, не соответствуют сведениям, имеющимся в распоряжении МВД России.</w:t>
      </w:r>
      <w:r>
        <w:rPr>
          <w:sz w:val="28"/>
          <w:szCs w:val="28"/>
          <w:lang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Принятие решения о предоставлении Услуги осуществляется в срок, не превышающий </w:t>
      </w:r>
      <w:r>
        <w:rPr>
          <w:sz w:val="28"/>
          <w:szCs w:val="28"/>
        </w:rPr>
        <w:t>5 рабочих дней</w:t>
      </w:r>
      <w:r>
        <w:rPr>
          <w:sz w:val="28"/>
          <w:szCs w:val="28"/>
          <w:lang w:eastAsia="ru-RU"/>
        </w:rPr>
        <w:t xml:space="preserve"> со дня получения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Органом местного самоуправления</w:t>
      </w:r>
      <w:r>
        <w:rPr>
          <w:sz w:val="28"/>
          <w:szCs w:val="28"/>
          <w:lang w:eastAsia="ru-RU"/>
        </w:rPr>
        <w:t xml:space="preserve"> всех сведений, необходимых для принятия решения</w:t>
      </w:r>
      <w:r>
        <w:rPr>
          <w:sz w:val="28"/>
          <w:szCs w:val="28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2"/>
        <w:rPr>
          <w:b/>
          <w:bCs/>
          <w:sz w:val="28"/>
          <w:szCs w:val="28"/>
          <w:lang w:val="en-US" w:eastAsia="ru-RU"/>
        </w:rPr>
      </w:pPr>
      <w:r>
        <w:rPr>
          <w:b/>
          <w:sz w:val="28"/>
          <w:szCs w:val="28"/>
          <w:lang w:val="en-US"/>
        </w:rPr>
        <w:t>Предоставление результата Услуги</w:t>
      </w:r>
      <w:r>
        <w:rPr>
          <w:b/>
          <w:bCs/>
          <w:sz w:val="28"/>
          <w:szCs w:val="28"/>
          <w:lang w:val="en-US" w:eastAsia="ru-RU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Способы получения результата предоставления Услуги</w:t>
      </w:r>
      <w:r>
        <w:rPr>
          <w:sz w:val="28"/>
          <w:szCs w:val="28"/>
          <w:lang w:eastAsia="ru-RU"/>
        </w:rPr>
        <w:t>: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дубликат разрешения на ввод объекта в эксплуатацию;</w:t>
      </w:r>
    </w:p>
    <w:p>
      <w:pPr>
        <w:pStyle w:val="Normal"/>
        <w:numPr>
          <w:ilvl w:val="1"/>
          <w:numId w:val="5"/>
        </w:numPr>
        <w:tabs>
          <w:tab w:val="clear" w:pos="1134"/>
          <w:tab w:val="left" w:pos="1021" w:leader="none"/>
        </w:tabs>
        <w:spacing w:before="0" w:after="160"/>
        <w:ind w:firstLine="709" w:left="0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/>
        </w:rPr>
        <w:t xml:space="preserve">посредством Единого портала, в МФЦ, в Органе местного самоуправления </w:t>
      </w:r>
      <w:r>
        <w:rPr>
          <w:sz w:val="28"/>
          <w:szCs w:val="28"/>
          <w:lang w:val="en-US" w:eastAsia="ru-RU"/>
        </w:rPr>
        <w:t>–</w:t>
      </w:r>
      <w:r>
        <w:rPr>
          <w:sz w:val="28"/>
          <w:szCs w:val="28"/>
          <w:lang w:val="en-US"/>
        </w:rPr>
        <w:t xml:space="preserve"> решение об отказе в выдаче дубликата разрешения на ввод объекта в эксплуатацию.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Предоставление результата Услуги осуществляется в срок, не превышающий </w:t>
      </w:r>
      <w:r>
        <w:rPr>
          <w:sz w:val="28"/>
          <w:szCs w:val="28"/>
        </w:rPr>
        <w:t>3 рабочих дней</w:t>
      </w:r>
      <w:r>
        <w:rPr>
          <w:sz w:val="28"/>
          <w:szCs w:val="28"/>
          <w:lang w:eastAsia="ru-RU"/>
        </w:rPr>
        <w:t xml:space="preserve"> со дня принятия решения о предоставлении Услуги.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 xml:space="preserve">Результат предоставления Услуги не может быть предоставлен по выбору заявителя независимо </w:t>
      </w:r>
      <w:r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IV</w:t>
      </w:r>
      <w:r>
        <w:rPr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Услуги, а также принятием ими решений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  <w:lang w:eastAsia="ru-RU"/>
        </w:rPr>
        <w:t>настоящего Административного регламента, а также иных нормативных правовых актов, устанавливающих требования к предоставлению Услуги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также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принятием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ими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решений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осуществляется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val="en-US"/>
        </w:rPr>
        <w:t>руководителем Органа местного самоуправления или заместителем руководителя Органа местного самоуправления, курирующим вопросы предоставления Услуги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Текущий контроль осуществляется посредством проведения плановых и внеплановых проверок. 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Услуги, в том числе порядок и формы контроля за полнотой и качеством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Плановые проверки проводятся на основе ежегодно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утверждаемого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плана</w:t>
      </w:r>
      <w:r>
        <w:rPr>
          <w:sz w:val="28"/>
          <w:szCs w:val="28"/>
          <w:lang w:val="en-US" w:eastAsia="ru-RU"/>
        </w:rPr>
        <w:t xml:space="preserve">, </w:t>
      </w:r>
      <w:r>
        <w:rPr>
          <w:sz w:val="28"/>
          <w:szCs w:val="28"/>
          <w:lang w:eastAsia="ru-RU"/>
        </w:rPr>
        <w:t>а</w:t>
      </w:r>
      <w:r>
        <w:rPr>
          <w:sz w:val="28"/>
          <w:szCs w:val="28"/>
          <w:lang w:val="en-US" w:eastAsia="ru-RU"/>
        </w:rPr>
        <w:t xml:space="preserve"> </w:t>
      </w:r>
      <w:r>
        <w:rPr>
          <w:sz w:val="28"/>
          <w:szCs w:val="28"/>
          <w:lang w:eastAsia="ru-RU"/>
        </w:rPr>
        <w:t>внеплановые</w:t>
      </w:r>
      <w:r>
        <w:rPr>
          <w:sz w:val="28"/>
          <w:szCs w:val="28"/>
          <w:lang w:val="en-US" w:eastAsia="ru-RU"/>
        </w:rPr>
        <w:t xml:space="preserve"> –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по решению лиц, ответственных за проведение проверок.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>
        <w:rPr>
          <w:sz w:val="28"/>
          <w:szCs w:val="28"/>
        </w:rPr>
        <w:t>Органа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Ответственность должностных лиц органа, предоставляющего Услугу, за решения и действия (бездействие), принимаемые (осуществляемые) ими в ходе предоставления Услуги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Нарушившие требования настоящего Административного регламента должностные лица несут ответственность в соответствии с законодательством Российской Федерации.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Положения, характеризующие требования к порядку и формам контроля за предоставлением Услуги, в том числе со стороны граждан, их объединений и организаций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>
      <w:pPr>
        <w:pStyle w:val="Normal"/>
        <w:keepNext w:val="true"/>
        <w:keepLines/>
        <w:numPr>
          <w:ilvl w:val="0"/>
          <w:numId w:val="0"/>
        </w:numPr>
        <w:spacing w:before="480" w:after="240"/>
        <w:ind w:hanging="0" w:left="0"/>
        <w:jc w:val="center"/>
        <w:outlineLvl w:val="0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V</w:t>
      </w:r>
      <w:r>
        <w:rPr>
          <w:b/>
          <w:bCs/>
          <w:sz w:val="28"/>
          <w:szCs w:val="28"/>
          <w:lang w:eastAsia="ru-RU"/>
        </w:rPr>
        <w:t>. Досудебный (внесудебный) порядок обжалования решений и действий (бездействия) органа, предоставляющего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Информирование заявителей о порядке досудебного (внесудебного) обжалования осуществляется посредством размещения информации </w:t>
      </w:r>
      <w:r>
        <w:rPr>
          <w:sz w:val="28"/>
          <w:szCs w:val="28"/>
        </w:rPr>
        <w:t>на информационных стендах в местах предоставления Услуги, на официальном сайте Органа местного самоуправления, на Едином портале, на Региональном портале, по телефону, посредством электронной почты, при личном приеме заявителя в Органе местного самоуправления</w:t>
      </w:r>
      <w:r>
        <w:rPr>
          <w:sz w:val="28"/>
          <w:szCs w:val="28"/>
          <w:lang w:eastAsia="ru-RU"/>
        </w:rPr>
        <w:t>.</w:t>
      </w:r>
    </w:p>
    <w:p>
      <w:pPr>
        <w:pStyle w:val="Normal"/>
        <w:numPr>
          <w:ilvl w:val="0"/>
          <w:numId w:val="5"/>
        </w:numPr>
        <w:tabs>
          <w:tab w:val="clear" w:pos="1134"/>
          <w:tab w:val="left" w:pos="1276" w:leader="none"/>
        </w:tabs>
        <w:spacing w:before="0" w:after="160"/>
        <w:ind w:firstLine="709"/>
        <w:contextualSpacing/>
        <w:jc w:val="both"/>
        <w:rPr/>
      </w:pPr>
      <w:r>
        <w:rPr>
          <w:sz w:val="28"/>
          <w:szCs w:val="28"/>
          <w:lang w:eastAsia="ru-RU"/>
        </w:rPr>
        <w:t xml:space="preserve">Жалобы в форме электронных документов направляются </w:t>
      </w:r>
      <w:r>
        <w:rPr>
          <w:sz w:val="28"/>
          <w:szCs w:val="28"/>
        </w:rPr>
        <w:t>посредством официального сайта Органа власти в сети «Интернет», через портал Федеральной государственной информационной системы «Досудебное обжалование» http://do.gosuslugi.ru.</w:t>
      </w:r>
      <w:r>
        <w:rPr/>
        <w:t xml:space="preserve"> </w:t>
      </w:r>
    </w:p>
    <w:p>
      <w:pPr>
        <w:pStyle w:val="Normal"/>
        <w:tabs>
          <w:tab w:val="clear" w:pos="1134"/>
          <w:tab w:val="left" w:pos="1418" w:leader="none"/>
          <w:tab w:val="left" w:pos="1560" w:leader="none"/>
        </w:tabs>
        <w:spacing w:before="0"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Жалобы в форме документов на бумажном носителе направляются </w:t>
      </w:r>
      <w:r>
        <w:rPr>
          <w:sz w:val="28"/>
          <w:szCs w:val="28"/>
        </w:rPr>
        <w:t>почтовым отправлением, в Органе местного самоуправления при личном обращении.</w:t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hanging="0" w:left="6237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от 09.01.2025 № 2</w:t>
      </w:r>
    </w:p>
    <w:p>
      <w:pPr>
        <w:pStyle w:val="Normal"/>
        <w:jc w:val="both"/>
        <w:rPr>
          <w:b/>
          <w:bCs/>
          <w:sz w:val="28"/>
          <w:szCs w:val="28"/>
          <w:lang w:val="en-US" w:eastAsia="ru-RU"/>
        </w:rPr>
      </w:pPr>
      <w:r>
        <w:rPr>
          <w:b/>
          <w:bCs/>
          <w:sz w:val="28"/>
          <w:szCs w:val="28"/>
          <w:lang w:val="en-US" w:eastAsia="ru-RU"/>
        </w:rPr>
      </w:r>
    </w:p>
    <w:p>
      <w:pPr>
        <w:pStyle w:val="Normal"/>
        <w:spacing w:before="0" w:after="24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общих признаков заявителей, </w:t>
        <w:br/>
        <w:t>а также комбинации значений признаков, каждая из которых соответствует одному варианту предоставления Услуги</w:t>
      </w:r>
    </w:p>
    <w:p>
      <w:pPr>
        <w:pStyle w:val="Normal"/>
        <w:spacing w:before="24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1. Круг заявителей в соответствии с вариантами предоставления Услуги</w:t>
      </w:r>
    </w:p>
    <w:tbl>
      <w:tblPr>
        <w:tblStyle w:val="3"/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8930"/>
      </w:tblGrid>
      <w:tr>
        <w:trPr>
          <w:trHeight w:val="567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 xml:space="preserve">№ </w:t>
            </w: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варианта</w:t>
            </w:r>
          </w:p>
        </w:tc>
        <w:tc>
          <w:tcPr>
            <w:tcW w:w="8930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kern w:val="0"/>
                <w:szCs w:val="20"/>
                <w:lang w:val="ru-RU" w:eastAsia="ru-RU" w:bidi="ar-SA"/>
              </w:rPr>
              <w:t>Комбинация значений признаков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Выдача разрешения на ввод объекта в эксплуатацию»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не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не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не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не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не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не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линейный объект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Внесение изменений в разрешение на ввод объекта в эксплуатацию»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не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не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не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не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не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представителя, право на земельный участок не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зарегистрировано в ЕГРН, линейный объект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объект капитального строительства (кроме линейных объектов)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доверенности, право на земельный участок не зарегистрировано в ЕГРН, линейный объект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rPr>
          <w:trHeight w:val="426" w:hRule="atLeast"/>
        </w:trPr>
        <w:tc>
          <w:tcPr>
            <w:tcW w:w="10064" w:type="dxa"/>
            <w:gridSpan w:val="2"/>
            <w:tcBorders/>
            <w:vAlign w:val="center"/>
          </w:tcPr>
          <w:p>
            <w:pPr>
              <w:pStyle w:val="Normal"/>
              <w:widowControl/>
              <w:suppressAutoHyphens w:val="true"/>
              <w:spacing w:before="0" w:after="160"/>
              <w:jc w:val="both"/>
              <w:rPr>
                <w:i/>
                <w:i/>
                <w:iCs/>
                <w:szCs w:val="20"/>
                <w:lang w:eastAsia="ru-RU"/>
              </w:rPr>
            </w:pPr>
            <w:r>
              <w:rPr>
                <w:i/>
                <w:kern w:val="0"/>
                <w:szCs w:val="20"/>
                <w:lang w:val="ru-RU" w:eastAsia="en-US" w:bidi="ar-SA"/>
              </w:rPr>
              <w:t xml:space="preserve">Результат Услуги, за которым обращается заявитель </w:t>
            </w:r>
            <w:r>
              <w:rPr>
                <w:i/>
                <w:iCs/>
                <w:kern w:val="0"/>
                <w:szCs w:val="20"/>
                <w:lang w:val="ru-RU" w:eastAsia="ru-RU" w:bidi="ar-SA"/>
              </w:rPr>
              <w:t>«</w:t>
            </w:r>
            <w:r>
              <w:rPr>
                <w:i/>
                <w:kern w:val="0"/>
                <w:szCs w:val="20"/>
                <w:lang w:val="ru-RU" w:eastAsia="en-US" w:bidi="ar-SA"/>
              </w:rPr>
              <w:t>Получение дубликата разрешения на ввод объекта в эксплуатацию»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Индивидуальный предприниматель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Физическое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через уполномоченного представителя</w:t>
            </w:r>
          </w:p>
        </w:tc>
      </w:tr>
      <w:tr>
        <w:trPr>
          <w:trHeight w:val="435" w:hRule="atLeast"/>
        </w:trPr>
        <w:tc>
          <w:tcPr>
            <w:tcW w:w="1134" w:type="dxa"/>
            <w:tcBorders/>
            <w:vAlign w:val="center"/>
          </w:tcPr>
          <w:p>
            <w:pPr>
              <w:pStyle w:val="Normal"/>
              <w:keepNext w:val="true"/>
              <w:widowControl/>
              <w:numPr>
                <w:ilvl w:val="0"/>
                <w:numId w:val="4"/>
              </w:numPr>
              <w:tabs>
                <w:tab w:val="clear" w:pos="1134"/>
              </w:tabs>
              <w:suppressAutoHyphens w:val="true"/>
              <w:spacing w:before="0" w:after="0"/>
              <w:ind w:right="-536"/>
              <w:jc w:val="lef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8930" w:type="dxa"/>
            <w:tcBorders/>
          </w:tcPr>
          <w:p>
            <w:pPr>
              <w:pStyle w:val="Normal"/>
              <w:keepNext w:val="true"/>
              <w:widowControl/>
              <w:suppressAutoHyphens w:val="true"/>
              <w:spacing w:before="0" w:after="160"/>
              <w:jc w:val="left"/>
              <w:rPr>
                <w:szCs w:val="20"/>
              </w:rPr>
            </w:pPr>
            <w:r>
              <w:rPr>
                <w:kern w:val="0"/>
                <w:szCs w:val="20"/>
                <w:lang w:val="en-US" w:eastAsia="en-US" w:bidi="ar-SA"/>
              </w:rPr>
              <w:t>Юридическое лицо</w:t>
            </w:r>
            <w:r>
              <w:rPr>
                <w:kern w:val="0"/>
                <w:szCs w:val="20"/>
                <w:lang w:val="ru-RU" w:eastAsia="en-US" w:bidi="ar-SA"/>
              </w:rPr>
              <w:t>, личное обращение/обращение через лицо, имеющее право представлять интересы юрлица без доверенности</w:t>
            </w:r>
          </w:p>
        </w:tc>
      </w:tr>
    </w:tbl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Таблица 2. Перечень общих признаков заявителей</w:t>
      </w:r>
    </w:p>
    <w:tbl>
      <w:tblPr>
        <w:tblW w:w="1006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4"/>
        <w:gridCol w:w="2975"/>
        <w:gridCol w:w="5956"/>
      </w:tblGrid>
      <w:tr>
        <w:trPr>
          <w:trHeight w:val="815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 xml:space="preserve">№ </w:t>
            </w:r>
            <w:r>
              <w:rPr>
                <w:b/>
                <w:bCs/>
                <w:szCs w:val="20"/>
                <w:lang w:eastAsia="ru-RU"/>
              </w:rPr>
              <w:t>п/п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Выдача разрешения на ввод объекта в эксплуатацию»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Индивидуальный предприниматель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Юридическое лицо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Каким образом обращается заявитель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Через уполномоченного представителя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Право на земельный участок зарегистрировано в ЕГРН?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Право на земельный участок зарегистрировано в ЕГРН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Право на земельный участок не зарегистрировано в ЕГРН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Тип объекта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Объект капитального строительства (кроме линейных объектов)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Линейный объект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Внесение изменений в разрешение на ввод объекта в эксплуатацию»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Индивидуальный предприниматель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Юридическое лицо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Каким образом обращается заявитель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Через уполномоченного представителя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Право на земельный участок зарегистрировано в ЕГРН?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Право на земельный участок зарегистрировано в ЕГРН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Право на земельный участок не зарегистрировано в ЕГРН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Тип объекта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Объект капитального строительства (кроме линейных объектов)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Линейный объект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Индивидуальный предприниматель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Юридическое лицо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Каким образом обращается заявитель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Через уполномоченного представителя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Личное обращение/обращение через лицо, имеющее право представлять интересы юрлица без доверенности</w:t>
            </w:r>
          </w:p>
        </w:tc>
      </w:tr>
      <w:tr>
        <w:trPr>
          <w:trHeight w:val="339" w:hRule="atLeast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0"/>
              </w:rPr>
            </w:pPr>
            <w:r>
              <w:rPr>
                <w:i/>
                <w:szCs w:val="20"/>
              </w:rPr>
              <w:t>Результат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szCs w:val="20"/>
              </w:rPr>
              <w:t>Услуги</w:t>
            </w:r>
            <w:r>
              <w:rPr>
                <w:i/>
                <w:szCs w:val="20"/>
                <w:lang w:val="en-US"/>
              </w:rPr>
              <w:t xml:space="preserve"> </w:t>
            </w:r>
            <w:r>
              <w:rPr>
                <w:i/>
                <w:iCs/>
                <w:szCs w:val="20"/>
                <w:lang w:val="en-US" w:eastAsia="ru-RU"/>
              </w:rPr>
              <w:t>«</w:t>
            </w:r>
            <w:r>
              <w:rPr>
                <w:i/>
                <w:szCs w:val="20"/>
                <w:lang w:val="en-US"/>
              </w:rPr>
              <w:t>Получение дубликата разрешения на ввод объекта в эксплуатацию»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Категория заявителя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Индивидуальный предприниматель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Физическое лицо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3. Юридическое лицо</w:t>
            </w:r>
          </w:p>
        </w:tc>
      </w:tr>
      <w:tr>
        <w:trPr>
          <w:trHeight w:val="841" w:hRule="atLeast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2"/>
              </w:numPr>
              <w:tabs>
                <w:tab w:val="clear" w:pos="1134"/>
              </w:tabs>
              <w:ind w:right="-536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>
              <w:rPr>
                <w:szCs w:val="20"/>
                <w:lang w:val="en-US"/>
              </w:rPr>
              <w:t>Каким образом обращается заявитель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1. Через уполномоченного представителя</w:t>
            </w:r>
            <w:r>
              <w:rPr>
                <w:szCs w:val="20"/>
              </w:rPr>
              <w:t>.</w:t>
            </w:r>
          </w:p>
          <w:p>
            <w:pPr>
              <w:pStyle w:val="Normal"/>
              <w:rPr>
                <w:szCs w:val="20"/>
              </w:rPr>
            </w:pPr>
            <w:r>
              <w:rPr>
                <w:szCs w:val="20"/>
                <w:lang w:val="en-US"/>
              </w:rPr>
              <w:t>2. Личное обращение/обращение через лицо, имеющее право представлять интересы юрлица без доверенности</w:t>
            </w:r>
          </w:p>
        </w:tc>
      </w:tr>
    </w:tbl>
    <w:p>
      <w:pPr>
        <w:pStyle w:val="1TimesNewRoman12"/>
        <w:keepNext w:val="true"/>
        <w:tabs>
          <w:tab w:val="clear" w:pos="851"/>
        </w:tabs>
        <w:spacing w:lineRule="auto" w:line="240"/>
        <w:ind w:hanging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br w:type="page"/>
      </w:r>
    </w:p>
    <w:p>
      <w:pPr>
        <w:pStyle w:val="NoSpacing"/>
        <w:numPr>
          <w:ilvl w:val="0"/>
          <w:numId w:val="0"/>
        </w:numPr>
        <w:spacing w:before="0" w:after="0"/>
        <w:ind w:hanging="0" w:left="6237"/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>Приложение</w:t>
      </w:r>
      <w:r>
        <w:rPr>
          <w:sz w:val="28"/>
          <w:szCs w:val="28"/>
          <w:lang w:val="en-US"/>
        </w:rPr>
        <w:t xml:space="preserve"> № 2</w:t>
      </w:r>
    </w:p>
    <w:p>
      <w:pPr>
        <w:pStyle w:val="NoSpacing"/>
        <w:ind w:left="6237"/>
        <w:rPr>
          <w:sz w:val="28"/>
          <w:szCs w:val="28"/>
          <w:lang w:val="en-US"/>
        </w:rPr>
      </w:pPr>
      <w:r>
        <w:rPr>
          <w:sz w:val="28"/>
          <w:szCs w:val="28"/>
        </w:rPr>
        <w:t>к Административному регламенту, утвержденному постановлением</w:t>
      </w:r>
      <w:r>
        <w:rPr>
          <w:sz w:val="28"/>
          <w:szCs w:val="28"/>
          <w:lang w:val="en-US"/>
        </w:rPr>
        <w:t xml:space="preserve"> Администрации Вилючинского городского округа от 09.01.2025 № 2</w:t>
      </w:r>
    </w:p>
    <w:p>
      <w:pPr>
        <w:pStyle w:val="1TimesNewRoman12"/>
        <w:tabs>
          <w:tab w:val="clear" w:pos="851"/>
        </w:tabs>
        <w:spacing w:lineRule="auto" w:line="240"/>
        <w:ind w:hanging="0"/>
        <w:jc w:val="left"/>
        <w:rPr>
          <w:sz w:val="20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1 – 24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ввод объекта в эксплуатацию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капитального строительства: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 капитального строительства в соответствии с проектной документацией: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адрес (местоположение) объекта::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земельного участка: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Реквизиты разрешения на строительство: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организация: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срок действия: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Фактические показатели объекта капитального строительства и сведения о техническом плане: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 капитального строительства, предусмотренного проектной документацией: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вид объекта капитального строительства (указывается один из видов объектов капитального строительства: здание, строение, сооружение):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назначение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реконструированного объекта капитального строительства (указывается кадастровый номер реконструированного объекта капитального строительства.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Едином государственном реестре недвижимости объекта культурного наследия):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площадь застройки (кв.м):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общая площадь (кв.м):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площадь нежилых помещений (кв.м):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площадь жилых помещений (кв.м):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количество помещений (шт.):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количество нежилых помещений (шт.):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количество жилых помещений (шт.):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том числе квартир (шт.):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количество машино-мест (шт.):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количество этажей: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том числе, количество подземных этажей: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вместимость (чел.):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высота (м)::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показатели (при наличии указываются основные характеристики объекта капитального строительства в объеме, необходимом для осуществления государственного кадастрового учета такого объекта (объем, глубина, глубина залегания и т.п.), также могут быть указаны иные, не указанные выше, характеристики объекта капитального строительства, иные характеристики также указываются в отношении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подготовки технического плана: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кадастрового инженера, подготовившего технический план: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Фактические показатели линейного объекта и сведения о техническом плане: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линейного объекта, предусмотренного проектной документацией: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кадастровый номер реконструированного линейного объекта: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протяженность (м):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категория (класс):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мощность (пропускная способность, грузооборот, интенсивность движения):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тип (КЛ, ВЛ, КВЛ), уровень напряжения линий электропередачи: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иные показатели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подготовки технического плана: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страховой номер индивидуального лицевого счета кадастрового инженера, подготовившего технический план: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Даю согласие на обработку персональных данных в соответствии с Федеральным законом от 27.07.2006 N 152-ФЗ "О персональных данных".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 w:before="0" w:after="0"/>
        <w:rPr>
          <w:sz w:val="28"/>
          <w:szCs w:val="28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25 – 48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ввод объекта в эксплуатацию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В соответствии с частью 2.2 статьи 55 Градостроительного кодекса Российской Федерации прошу внести изменения в ранее выданное разрешение на ввод объекта в эксплуатацию.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разрешении на ввод объекта капитального строительства в эксплуатацию: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органа, выдавшего документ: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Сведения, подлежащие изменению: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Текущая редакция: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Новая редакция: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подачи заявления и подпись заявителя: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датa: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подпись: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Даю согласие на обработку персональных данных в соответствии с Федеральным законом от 27.07.2006 N 152-ФЗ "О персональных данных".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 w:before="0" w:after="0"/>
        <w:rPr>
          <w:sz w:val="28"/>
          <w:szCs w:val="28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49 – 54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ввод объекта в эксплуатацию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(при наличии):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допущенных опечатках и (или) ошибках: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опечаток: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описание ошибок: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правильное написание соответствующих сведений: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документа: __.__________.____ </w:t>
      </w:r>
      <w:r>
        <w:rPr>
          <w:sz w:val="24"/>
          <w:szCs w:val="24"/>
        </w:rPr>
        <w:t>г</w:t>
      </w:r>
      <w:r>
        <w:rPr>
          <w:sz w:val="24"/>
          <w:szCs w:val="24"/>
          <w:lang w:val="en-US"/>
        </w:rPr>
        <w:t xml:space="preserve">.;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номер документа: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Даю согласие на обработку персональных данных в соответствии с Федеральным законом от 27.07.2006 N 152-ФЗ "О персональных данных".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Органе власти: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. </w:t>
      </w:r>
      <w:r>
        <w:br w:type="page"/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 w:before="0" w:after="0"/>
        <w:rPr>
          <w:sz w:val="28"/>
          <w:szCs w:val="28"/>
          <w:lang w:val="en-US"/>
        </w:rPr>
      </w:pPr>
      <w:r>
        <w:rPr>
          <w:sz w:val="20"/>
          <w:lang w:val="en-US"/>
        </w:rPr>
        <w:t xml:space="preserve"> </w:t>
      </w:r>
    </w:p>
    <w:p>
      <w:pPr>
        <w:pStyle w:val="1TimesNewRoman12"/>
        <w:tabs>
          <w:tab w:val="clear" w:pos="851"/>
        </w:tabs>
        <w:spacing w:lineRule="auto" w:line="240"/>
        <w:ind w:hanging="0" w:left="720"/>
        <w:jc w:val="right"/>
        <w:rPr>
          <w:sz w:val="20"/>
          <w:u w:val="single"/>
          <w:lang w:val="en-US"/>
        </w:rPr>
      </w:pPr>
      <w:r>
        <w:rPr>
          <w:sz w:val="20"/>
          <w:u w:val="single"/>
        </w:rPr>
        <w:t>ФОРМА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к</w:t>
      </w:r>
      <w:r>
        <w:rPr>
          <w:sz w:val="20"/>
          <w:u w:val="single"/>
          <w:lang w:val="en-US"/>
        </w:rPr>
        <w:t xml:space="preserve"> </w:t>
      </w:r>
      <w:r>
        <w:rPr>
          <w:sz w:val="20"/>
          <w:u w:val="single"/>
        </w:rPr>
        <w:t>вариантам</w:t>
      </w:r>
      <w:r>
        <w:rPr>
          <w:sz w:val="20"/>
          <w:u w:val="single"/>
          <w:lang w:val="en-US"/>
        </w:rPr>
        <w:t xml:space="preserve"> 55 – 60</w:t>
      </w:r>
    </w:p>
    <w:p>
      <w:pPr>
        <w:pStyle w:val="Normal"/>
        <w:rPr>
          <w:szCs w:val="20"/>
          <w:lang w:val="en-US"/>
        </w:rPr>
      </w:pPr>
      <w:r>
        <w:rPr>
          <w:sz w:val="24"/>
          <w:szCs w:val="24"/>
          <w:lang w:val="en-US"/>
        </w:rPr>
        <w:t xml:space="preserve"> </w:t>
      </w:r>
    </w:p>
    <w:p>
      <w:pPr>
        <w:pStyle w:val="Normal"/>
        <w:spacing w:lineRule="exact" w:line="360"/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>
      <w:pPr>
        <w:pStyle w:val="Normal"/>
        <w:spacing w:lineRule="exact" w:line="360"/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о предоставлении Услуги «Выдача разрешения на ввод объекта в эксплуатацию</w:t>
      </w:r>
      <w:r>
        <w:rPr>
          <w:sz w:val="24"/>
          <w:szCs w:val="24"/>
          <w:lang w:val="en-US"/>
        </w:rPr>
        <w:t>»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 заявителе: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ФИО заявителя (отчество 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документа, удостоверяющего личность: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серия, номер: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кем выдан: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дата выдачи: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СНИЛС: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ОГРНИП: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полное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сокращенное наименование юридического лица: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фамилия, имя, отчество (при наличии) индивидуального предпринимателя: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ИНН (при наличии): </w:t>
        <w:tab/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ОГРН: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Сведения об объекте капитального строительства: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наименование объекта капитального строительства в соответствии с проектной документацией: </w:t>
        <w:tab/>
        <w:t>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Даю согласие на обработку персональных данных в соответствии с Федеральным законом от 27.07.2006 N 152-ФЗ "О персональных данных".</w:t>
      </w:r>
    </w:p>
    <w:p>
      <w:pPr>
        <w:pStyle w:val="Normal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keepNext w:val="true"/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Способ получения результата Услуги: 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на адрес электронной почты: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с использованием личного кабинета на Едином портале: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 xml:space="preserve">; </w:t>
      </w:r>
    </w:p>
    <w:p>
      <w:pPr>
        <w:pStyle w:val="Normal"/>
        <w:keepNext w:val="true"/>
        <w:tabs>
          <w:tab w:val="clear" w:pos="1134"/>
          <w:tab w:val="left" w:pos="10065" w:leader="underscore"/>
        </w:tabs>
        <w:spacing w:lineRule="exact" w:line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в МФЦ (в случае подачи заявления через МФЦ): </w:t>
      </w:r>
      <w:sdt>
        <w:sdtPr>
          <w:id w:val="973489833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да</w:t>
      </w:r>
      <w:r>
        <w:rPr>
          <w:sz w:val="24"/>
          <w:szCs w:val="24"/>
          <w:lang w:val="en-US"/>
        </w:rPr>
        <w:t xml:space="preserve">, </w:t>
      </w:r>
      <w:sdt>
        <w:sdtPr>
          <w:id w:val="534310536"/>
          <w14:checkbox>
            <w14:checked w14:val="0"/>
            <w14:checkedState w14:val="2612"/>
            <w14:uncheckedState w14:val="2610"/>
          </w14:checkbox>
        </w:sdtPr>
        <w:sdtContent>
          <w:r>
            <w:rPr>
              <w:sz w:val="24"/>
              <w:szCs w:val="24"/>
              <w:lang w:val="en-US"/>
            </w:rPr>
          </w:r>
          <w:r>
            <w:rPr>
              <w:rFonts w:eastAsia="MS Gothic" w:cs="Segoe UI Symbol" w:ascii="Segoe UI Symbol" w:hAnsi="Segoe UI Symbol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нет</w:t>
      </w:r>
      <w:r>
        <w:rPr>
          <w:sz w:val="24"/>
          <w:szCs w:val="24"/>
          <w:lang w:val="en-US"/>
        </w:rPr>
        <w:t>.</w:t>
      </w:r>
    </w:p>
    <w:sectPr>
      <w:headerReference w:type="default" r:id="rId7"/>
      <w:headerReference w:type="first" r:id="rId8"/>
      <w:footnotePr>
        <w:numFmt w:val="decimal"/>
      </w:footnotePr>
      <w:type w:val="nextPage"/>
      <w:pgSz w:w="11906" w:h="16838"/>
      <w:pgMar w:left="1134" w:right="567" w:gutter="0" w:header="709" w:top="766" w:footer="0" w:bottom="1134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Open Sans">
    <w:charset w:val="01"/>
    <w:family w:val="roman"/>
    <w:pitch w:val="variable"/>
  </w:font>
  <w:font w:name="Segoe UI Symbol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3">
    <w:p>
      <w:pPr>
        <w:pStyle w:val="FootnoteText"/>
        <w:jc w:val="both"/>
        <w:rPr/>
      </w:pPr>
      <w:r>
        <w:rPr>
          <w:rStyle w:val="Style16"/>
        </w:rPr>
        <w:footnoteRef/>
      </w:r>
      <w:r>
        <w:rPr/>
        <w:t xml:space="preserve"> </w:t>
      </w:r>
      <w:r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24.10.2011 № 861.</w:t>
      </w:r>
    </w:p>
  </w:footnote>
  <w:footnote w:id="4">
    <w:p>
      <w:pPr>
        <w:pStyle w:val="Normal"/>
        <w:jc w:val="both"/>
        <w:rPr>
          <w:szCs w:val="20"/>
        </w:rPr>
      </w:pPr>
      <w:r>
        <w:rPr>
          <w:rStyle w:val="Style16"/>
        </w:rPr>
        <w:footnoteRef/>
      </w:r>
      <w:r>
        <w:rPr>
          <w:szCs w:val="20"/>
        </w:rPr>
        <w:t xml:space="preserve"> </w:t>
      </w:r>
      <w:r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электронного взаимодействия».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204933227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3451062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400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Вариант 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077"/>
        </w:tabs>
        <w:ind w:left="0" w:hanging="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77" w:hanging="1077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1134"/>
        </w:tabs>
        <w:ind w:left="0" w:hanging="0"/>
      </w:pPr>
      <w:rPr>
        <w:sz w:val="28"/>
        <w:i w:val="false"/>
        <w:b w:val="false"/>
        <w:szCs w:val="28"/>
        <w:rFonts w:ascii="Times New Roman" w:hAnsi="Times New Roman"/>
        <w:color w:val="auto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sz w:val="28"/>
        <w:szCs w:val="28"/>
        <w:color w:val="auto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sz w:val="28"/>
        <w:szCs w:val="28"/>
        <w:rFonts w:ascii="Times New Roman" w:hAnsi="Times New Roman" w:cs="Times New Roman"/>
        <w:color w:val="auto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40"/>
  <w:defaultTabStop w:val="1134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55f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paragraph" w:styleId="Heading1">
    <w:name w:val="Heading 1"/>
    <w:uiPriority w:val="9"/>
    <w:qFormat/>
    <w:rsid w:val="00285b63"/>
    <w:pPr>
      <w:keepNext w:val="true"/>
      <w:keepLines/>
      <w:widowControl/>
      <w:suppressAutoHyphens w:val="true"/>
      <w:bidi w:val="0"/>
      <w:spacing w:lineRule="auto" w:line="259" w:before="480" w:after="0"/>
      <w:jc w:val="left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365F91"/>
      <w:kern w:val="0"/>
      <w:sz w:val="28"/>
      <w:szCs w:val="28"/>
      <w:lang w:val="ru-RU" w:eastAsia="en-US" w:bidi="ar-SA"/>
    </w:rPr>
  </w:style>
  <w:style w:type="paragraph" w:styleId="Heading2">
    <w:name w:val="Heading 2"/>
    <w:uiPriority w:val="9"/>
    <w:unhideWhenUsed/>
    <w:qFormat/>
    <w:rsid w:val="00285b63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6"/>
      <w:szCs w:val="26"/>
      <w:lang w:val="ru-RU" w:eastAsia="en-US" w:bidi="ar-SA"/>
    </w:rPr>
  </w:style>
  <w:style w:type="paragraph" w:styleId="Heading3">
    <w:name w:val="Heading 3"/>
    <w:uiPriority w:val="9"/>
    <w:unhideWhenUsed/>
    <w:qFormat/>
    <w:rsid w:val="00285b63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val="4F81BD"/>
      <w:kern w:val="0"/>
      <w:sz w:val="22"/>
      <w:szCs w:val="22"/>
      <w:lang w:val="ru-RU" w:eastAsia="en-US" w:bidi="ar-SA"/>
    </w:rPr>
  </w:style>
  <w:style w:type="paragraph" w:styleId="Heading4">
    <w:name w:val="Heading 4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themeColor="accent1" w:val="4F81BD"/>
      <w:kern w:val="0"/>
      <w:sz w:val="22"/>
      <w:szCs w:val="22"/>
      <w:lang w:val="ru-RU" w:eastAsia="en-US" w:bidi="ar-SA"/>
    </w:rPr>
  </w:style>
  <w:style w:type="paragraph" w:styleId="Heading5">
    <w:name w:val="Heading 5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4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243F60"/>
      <w:kern w:val="0"/>
      <w:sz w:val="22"/>
      <w:szCs w:val="22"/>
      <w:lang w:val="ru-RU" w:eastAsia="en-US" w:bidi="ar-SA"/>
    </w:rPr>
  </w:style>
  <w:style w:type="paragraph" w:styleId="Heading6">
    <w:name w:val="Heading 6"/>
    <w:uiPriority w:val="9"/>
    <w:unhideWhenUsed/>
    <w:qFormat/>
    <w:rsid w:val="005f433e"/>
    <w:pPr>
      <w:keepNext w:val="true"/>
      <w:keepLines/>
      <w:widowControl/>
      <w:suppressAutoHyphens w:val="true"/>
      <w:bidi w:val="0"/>
      <w:spacing w:lineRule="auto" w:line="259" w:before="200" w:after="0"/>
      <w:jc w:val="left"/>
      <w:outlineLvl w:val="5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7f" w:val="243F60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uiPriority w:val="99"/>
    <w:qFormat/>
    <w:rsid w:val="00c955f6"/>
    <w:rPr>
      <w:sz w:val="16"/>
      <w:szCs w:val="16"/>
    </w:rPr>
  </w:style>
  <w:style w:type="character" w:styleId="Style8" w:customStyle="1">
    <w:name w:val="Текст примечания Знак"/>
    <w:basedOn w:val="DefaultParagraphFont"/>
    <w:link w:val="Annotationtext"/>
    <w:uiPriority w:val="99"/>
    <w:qFormat/>
    <w:rsid w:val="00c955f6"/>
    <w:rPr>
      <w:rFonts w:ascii="Times New Roman" w:hAnsi="Times New Roman" w:eastAsia="Times New Roman" w:cs="Times New Roman"/>
      <w:sz w:val="20"/>
      <w:szCs w:val="20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c955f6"/>
    <w:rPr>
      <w:rFonts w:ascii="Segoe UI" w:hAnsi="Segoe UI" w:eastAsia="Times New Roman" w:cs="Segoe UI"/>
      <w:sz w:val="18"/>
      <w:szCs w:val="18"/>
    </w:rPr>
  </w:style>
  <w:style w:type="character" w:styleId="Style10" w:customStyle="1">
    <w:name w:val="Тема примечания Знак"/>
    <w:basedOn w:val="Style8"/>
    <w:link w:val="Annotationsubject"/>
    <w:uiPriority w:val="99"/>
    <w:semiHidden/>
    <w:qFormat/>
    <w:rsid w:val="00c955f6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2" w:customStyle="1">
    <w:name w:val="Нижний колонтитул Знак"/>
    <w:basedOn w:val="DefaultParagraphFont"/>
    <w:uiPriority w:val="99"/>
    <w:qFormat/>
    <w:rsid w:val="00b22e57"/>
    <w:rPr>
      <w:rFonts w:ascii="Times New Roman" w:hAnsi="Times New Roman" w:eastAsia="Times New Roman" w:cs="Times New Roman"/>
      <w:sz w:val="20"/>
    </w:rPr>
  </w:style>
  <w:style w:type="character" w:styleId="Style13" w:customStyle="1">
    <w:name w:val="Текст концевой сноски Знак"/>
    <w:basedOn w:val="DefaultParagraphFont"/>
    <w:uiPriority w:val="99"/>
    <w:semiHidden/>
    <w:qFormat/>
    <w:rsid w:val="00db21fa"/>
    <w:rPr>
      <w:rFonts w:ascii="Times New Roman" w:hAnsi="Times New Roman" w:eastAsia="Times New Roman" w:cs="Times New Roman"/>
      <w:sz w:val="20"/>
      <w:szCs w:val="20"/>
    </w:rPr>
  </w:style>
  <w:style w:type="character" w:styleId="Style14">
    <w:name w:val="Символ концевой сноски"/>
    <w:uiPriority w:val="99"/>
    <w:semiHidden/>
    <w:unhideWhenUsed/>
    <w:qFormat/>
    <w:rsid w:val="00db21fa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сноски Знак"/>
    <w:basedOn w:val="DefaultParagraphFont"/>
    <w:uiPriority w:val="99"/>
    <w:qFormat/>
    <w:rsid w:val="00bb289a"/>
    <w:rPr>
      <w:rFonts w:ascii="Times New Roman" w:hAnsi="Times New Roman" w:eastAsia="Times New Roman" w:cs="Times New Roman"/>
      <w:sz w:val="20"/>
      <w:szCs w:val="20"/>
    </w:rPr>
  </w:style>
  <w:style w:type="character" w:styleId="Style16">
    <w:name w:val="Символ сноски"/>
    <w:uiPriority w:val="99"/>
    <w:semiHidden/>
    <w:unhideWhenUsed/>
    <w:qFormat/>
    <w:rsid w:val="00bb289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7" w:customStyle="1">
    <w:name w:val="Основной текст Знак"/>
    <w:basedOn w:val="DefaultParagraphFont"/>
    <w:uiPriority w:val="1"/>
    <w:qFormat/>
    <w:rsid w:val="00143b84"/>
    <w:rPr>
      <w:rFonts w:ascii="Times New Roman" w:hAnsi="Times New Roman" w:eastAsia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qFormat/>
    <w:rsid w:val="00416ab1"/>
    <w:rPr>
      <w:rFonts w:ascii="Courier New" w:hAnsi="Courier New" w:eastAsia="Times New Roman" w:cs="Courier New"/>
      <w:sz w:val="20"/>
      <w:szCs w:val="20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link w:val="Style17"/>
    <w:uiPriority w:val="1"/>
    <w:qFormat/>
    <w:rsid w:val="00143b84"/>
    <w:pPr>
      <w:widowControl w:val="false"/>
    </w:pPr>
    <w:rPr>
      <w:sz w:val="24"/>
      <w:szCs w:val="24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Annotationtext">
    <w:name w:val="annotation text"/>
    <w:basedOn w:val="Normal"/>
    <w:link w:val="Style8"/>
    <w:uiPriority w:val="99"/>
    <w:unhideWhenUsed/>
    <w:qFormat/>
    <w:rsid w:val="00c955f6"/>
    <w:pPr/>
    <w:rPr>
      <w:szCs w:val="20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c955f6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Annotationtext"/>
    <w:next w:val="Annotationtext"/>
    <w:link w:val="Style10"/>
    <w:uiPriority w:val="99"/>
    <w:semiHidden/>
    <w:unhideWhenUsed/>
    <w:qFormat/>
    <w:rsid w:val="00c955f6"/>
    <w:pPr/>
    <w:rPr>
      <w:b/>
      <w:bCs/>
    </w:rPr>
  </w:style>
  <w:style w:type="paragraph" w:styleId="1TimesNewRoman12" w:customStyle="1">
    <w:name w:val="! ТЗ Стиль __ТекстОсн_1и + Times New Roman 12 пт По ширине Первая стр..."/>
    <w:basedOn w:val="Normal"/>
    <w:qFormat/>
    <w:rsid w:val="003c4b9a"/>
    <w:pPr>
      <w:tabs>
        <w:tab w:val="clear" w:pos="1134"/>
        <w:tab w:val="left" w:pos="851" w:leader="none"/>
      </w:tabs>
      <w:spacing w:lineRule="auto" w:line="360" w:before="60" w:after="60"/>
      <w:ind w:firstLine="709"/>
      <w:jc w:val="both"/>
    </w:pPr>
    <w:rPr>
      <w:sz w:val="24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321302"/>
    <w:pPr>
      <w:spacing w:before="0" w:after="0"/>
      <w:ind w:left="720"/>
      <w:contextualSpacing/>
    </w:pPr>
    <w:rPr/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b22e57"/>
    <w:pPr>
      <w:tabs>
        <w:tab w:val="clear" w:pos="1134"/>
        <w:tab w:val="center" w:pos="4677" w:leader="none"/>
        <w:tab w:val="right" w:pos="9355" w:leader="none"/>
      </w:tabs>
    </w:pPr>
    <w:rPr/>
  </w:style>
  <w:style w:type="paragraph" w:styleId="EndnoteText">
    <w:name w:val="Endnote Text"/>
    <w:basedOn w:val="Normal"/>
    <w:link w:val="Style13"/>
    <w:uiPriority w:val="99"/>
    <w:semiHidden/>
    <w:unhideWhenUsed/>
    <w:rsid w:val="00db21fa"/>
    <w:pPr/>
    <w:rPr>
      <w:szCs w:val="20"/>
    </w:rPr>
  </w:style>
  <w:style w:type="paragraph" w:styleId="FootnoteText">
    <w:name w:val="Footnote Text"/>
    <w:basedOn w:val="Normal"/>
    <w:link w:val="Style15"/>
    <w:uiPriority w:val="99"/>
    <w:unhideWhenUsed/>
    <w:rsid w:val="00bb289a"/>
    <w:pPr/>
    <w:rPr>
      <w:szCs w:val="20"/>
    </w:rPr>
  </w:style>
  <w:style w:type="paragraph" w:styleId="NoSpacing">
    <w:name w:val="No Spacing"/>
    <w:uiPriority w:val="1"/>
    <w:qFormat/>
    <w:rsid w:val="00ce3de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footnotes" Target="footnotes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80F74-5F74-4CAD-A040-447F13C35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LibreOffice/7.6.7.2$Linux_X86_64 LibreOffice_project/60$Build-2</Application>
  <AppVersion>15.0000</AppVersion>
  <Pages>402</Pages>
  <Words>114189</Words>
  <Characters>924993</Characters>
  <CharactersWithSpaces>1032168</CharactersWithSpaces>
  <Paragraphs>5408</Paragraphs>
  <Company>rtlabs.ru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2024-11-08T11:36:00Z</dcterms:created>
  <dc:creator>Кузнецов Виталий Геннадиевич</dc:creator>
  <dc:description/>
  <dc:language>ru-RU</dc:language>
  <cp:lastModifiedBy/>
  <cp:lastPrinted>2025-01-14T16:14:04Z</cp:lastPrinted>
  <dcterms:modified xsi:type="dcterms:W3CDTF">2025-01-14T16:11:22Z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