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rPr>
          <w:b/>
          <w:bCs/>
          <w:spacing w:val="200"/>
          <w:sz w:val="48"/>
          <w:szCs w:val="48"/>
        </w:rPr>
      </w:pPr>
      <w:r>
        <w:rPr>
          <w:b/>
          <w:bCs/>
          <w:spacing w:val="200"/>
          <w:sz w:val="48"/>
          <w:szCs w:val="48"/>
        </w:rPr>
      </w:r>
    </w:p>
    <w:p>
      <w:pPr>
        <w:pStyle w:val="Heading1"/>
        <w:rPr/>
      </w:pPr>
      <w:r>
        <w:rPr/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30.12.2025                                                                                    </w:t>
      </w:r>
      <w:r>
        <w:rPr>
          <w:sz w:val="28"/>
          <w:szCs w:val="28"/>
          <w:shd w:fill="auto" w:val="clear"/>
        </w:rPr>
        <w:t xml:space="preserve">№ </w:t>
      </w:r>
      <w:r>
        <w:rPr>
          <w:sz w:val="28"/>
          <w:szCs w:val="28"/>
          <w:shd w:fill="auto" w:val="clear"/>
          <w:lang w:val="en-US"/>
        </w:rPr>
        <w:t>1215</w:t>
      </w:r>
    </w:p>
    <w:p>
      <w:pPr>
        <w:pStyle w:val="Style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>
      <w:pPr>
        <w:pStyle w:val="BodyText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5"/>
        <w:tblW w:w="5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4"/>
      </w:tblGrid>
      <w:tr>
        <w:trPr/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widowControl/>
              <w:shd w:val="clear" w:color="auto" w:fill="auto"/>
              <w:suppressAutoHyphens w:val="true"/>
              <w:spacing w:lineRule="exact" w:line="322" w:before="0" w:after="304"/>
              <w:ind w:left="142" w:right="16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 принятии решения об участии во Всероссийском конкурсе лучших проектов создания комфортной городской среды</w:t>
            </w:r>
          </w:p>
        </w:tc>
      </w:tr>
    </w:tbl>
    <w:p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  <w:tab/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ст. 16 Федерального закона от 06.10.2003 № 131-ФЗ </w:t>
      </w:r>
    </w:p>
    <w:p>
      <w:pPr>
        <w:pStyle w:val="Normal"/>
        <w:jc w:val="both"/>
        <w:rPr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  <w:t>« 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Уставом Вилючинского городского округа,</w:t>
      </w:r>
    </w:p>
    <w:p>
      <w:pPr>
        <w:pStyle w:val="Normal"/>
        <w:jc w:val="both"/>
        <w:rPr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Принять решение об участии Вилючинского городского округа во Всероссийском конкурсе лучших проектов создания комфортной городской среды.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Управлению архитектуры, градостроительства и землеустройства Вилючинского городского округа с целью участия во Всероссийском конкурсе лучших проектов создания комфортной городской среды организовать: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проведение общественного обсуждения по выбору общественной территории, на которой будет реализовываться проект создания комфортной городской среды по благоустройству одной или нескольких взаимосвязанных территорий общего пользования Вилючинского городского округа (далее - Проект); 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предложений от населения Вилючинского городского округа о предлагаемых мероприятиях для реализации Проекта;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подготовку конкурсной заявки.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Заместителю руководителя аппарата, начальнику общего отдела администрации Вилючинского городского округа Б.В. Базархандаевой опубликовать настоящее постановление в периодическом печатном издании «Вилючинская газета. Официальные известия администрации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постановления возложить на начальника управления архитектуры, градостроительства и землеустройства администрации Вилючинского городского округа И.Н. Радченко.</w:t>
      </w:r>
    </w:p>
    <w:p>
      <w:pPr>
        <w:pStyle w:val="ListParagraph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Indent2"/>
        <w:suppressAutoHyphens w:val="true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Indent2"/>
        <w:suppressAutoHyphens w:val="true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Indent2"/>
        <w:suppressAutoHyphens w:val="true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Врип главы Вилючинского </w:t>
      </w:r>
    </w:p>
    <w:p>
      <w:pPr>
        <w:pStyle w:val="BodyTextIndent2"/>
        <w:suppressAutoHyphens w:val="true"/>
        <w:spacing w:lineRule="auto" w:line="240"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                                                            Т.А. Земцова</w:t>
      </w:r>
      <w:bookmarkStart w:id="0" w:name="_GoBack"/>
      <w:bookmarkEnd w:id="0"/>
    </w:p>
    <w:sectPr>
      <w:type w:val="nextPage"/>
      <w:pgSz w:w="11906" w:h="16838"/>
      <w:pgMar w:left="1701" w:right="991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0a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0a2b"/>
    <w:pPr>
      <w:keepNext w:val="true"/>
      <w:jc w:val="center"/>
      <w:outlineLvl w:val="0"/>
    </w:pPr>
    <w:rPr>
      <w:b/>
      <w:bCs/>
      <w:spacing w:val="200"/>
      <w:sz w:val="40"/>
      <w:szCs w:val="4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11e82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9a0a2b"/>
    <w:rPr>
      <w:rFonts w:ascii="Times New Roman" w:hAnsi="Times New Roman" w:eastAsia="Times New Roman" w:cs="Times New Roman"/>
      <w:b/>
      <w:bCs/>
      <w:spacing w:val="200"/>
      <w:sz w:val="40"/>
      <w:szCs w:val="4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9a0a2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9a0a2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uiPriority w:val="99"/>
    <w:qFormat/>
    <w:rsid w:val="00411e82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0"/>
      <w:szCs w:val="20"/>
      <w:lang w:eastAsia="ru-RU"/>
    </w:rPr>
  </w:style>
  <w:style w:type="character" w:styleId="Style13" w:customStyle="1">
    <w:name w:val="Основной текст_"/>
    <w:basedOn w:val="DefaultParagraphFont"/>
    <w:link w:val="11"/>
    <w:qFormat/>
    <w:rsid w:val="009e6933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66b4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Lohit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9a0a2b"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Style17" w:customStyle="1">
    <w:name w:val="распоряжение"/>
    <w:basedOn w:val="Normal"/>
    <w:next w:val="BodyText"/>
    <w:uiPriority w:val="99"/>
    <w:qFormat/>
    <w:rsid w:val="009a0a2b"/>
    <w:pPr>
      <w:jc w:val="center"/>
    </w:pPr>
    <w:rPr/>
  </w:style>
  <w:style w:type="paragraph" w:styleId="ConsPlusNormal" w:customStyle="1">
    <w:name w:val="ConsPlusNormal"/>
    <w:uiPriority w:val="99"/>
    <w:qFormat/>
    <w:rsid w:val="009a0a2b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9a0a2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qFormat/>
    <w:rsid w:val="009a0a2b"/>
    <w:pPr>
      <w:spacing w:lineRule="auto" w:line="480" w:before="0" w:after="120"/>
      <w:ind w:left="283"/>
    </w:pPr>
    <w:rPr/>
  </w:style>
  <w:style w:type="paragraph" w:styleId="Style18" w:customStyle="1">
    <w:name w:val="ðàñïîðÿæåíèå"/>
    <w:basedOn w:val="Normal"/>
    <w:next w:val="BodyText"/>
    <w:qFormat/>
    <w:rsid w:val="001f22df"/>
    <w:pPr>
      <w:overflowPunct w:val="true"/>
      <w:jc w:val="center"/>
    </w:pPr>
    <w:rPr/>
  </w:style>
  <w:style w:type="paragraph" w:styleId="Standard" w:customStyle="1">
    <w:name w:val="Standard"/>
    <w:qFormat/>
    <w:rsid w:val="00411e8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11" w:customStyle="1">
    <w:name w:val="Основной текст1"/>
    <w:basedOn w:val="Normal"/>
    <w:link w:val="Style13"/>
    <w:qFormat/>
    <w:rsid w:val="009e6933"/>
    <w:pPr>
      <w:shd w:val="clear" w:color="auto" w:fill="FFFFFF"/>
      <w:spacing w:lineRule="exact" w:line="566"/>
      <w:jc w:val="center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66b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e37"/>
    <w:pPr>
      <w:spacing w:before="0" w:after="0"/>
      <w:ind w:left="72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9a0a2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575A-050A-4493-BACF-AD3122CE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LibreOffice/7.6.7.2$Linux_X86_64 LibreOffice_project/60$Build-2</Application>
  <AppVersion>15.0000</AppVersion>
  <Pages>2</Pages>
  <Words>271</Words>
  <Characters>2185</Characters>
  <CharactersWithSpaces>2579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2018-03-20T02:37:00Z</dcterms:created>
  <dc:creator>Nalimov</dc:creator>
  <dc:description/>
  <dc:language>ru-RU</dc:language>
  <cp:lastModifiedBy/>
  <cp:lastPrinted>2026-05-12T12:28:52Z</cp:lastPrinted>
  <dcterms:modified xsi:type="dcterms:W3CDTF">2026-05-12T16:42:08Z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