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hanging="0"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bookmarkStart w:id="0" w:name="_GoBack"/>
      <w:bookmarkEnd w:id="0"/>
      <w:r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hanging="0"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widowControl w:val="false"/>
        <w:jc w:val="center"/>
        <w:rPr>
          <w:bCs/>
          <w:spacing w:val="200"/>
          <w:sz w:val="28"/>
          <w:szCs w:val="20"/>
        </w:rPr>
      </w:pPr>
      <w:r>
        <w:rPr>
          <w:bCs/>
          <w:spacing w:val="200"/>
          <w:sz w:val="28"/>
          <w:szCs w:val="20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hanging="0" w:left="0"/>
        <w:jc w:val="center"/>
        <w:outlineLvl w:val="1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П  О  С  Т  А  Н  О  В  Л  Е  Н  И  Е</w:t>
      </w:r>
    </w:p>
    <w:p>
      <w:pPr>
        <w:pStyle w:val="Normal"/>
        <w:widowControl w:val="false"/>
        <w:rPr>
          <w:bCs/>
          <w:sz w:val="28"/>
          <w:szCs w:val="20"/>
        </w:rPr>
      </w:pPr>
      <w:r>
        <w:rPr>
          <w:bCs/>
          <w:sz w:val="28"/>
          <w:szCs w:val="20"/>
        </w:rPr>
      </w:r>
    </w:p>
    <w:p>
      <w:pPr>
        <w:pStyle w:val="Normal"/>
        <w:widowControl w:val="false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22.10.2024</w:t>
      </w:r>
      <w:r>
        <w:rPr>
          <w:bCs/>
          <w:sz w:val="28"/>
          <w:szCs w:val="28"/>
        </w:rPr>
        <w:tab/>
        <w:tab/>
        <w:tab/>
        <w:tab/>
        <w:tab/>
        <w:tab/>
      </w:r>
      <w:r>
        <w:rPr>
          <w:bCs/>
          <w:sz w:val="28"/>
          <w:szCs w:val="28"/>
          <w:lang w:val="en-US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997</w:t>
      </w:r>
      <w:r>
        <w:rPr>
          <w:bCs/>
          <w:sz w:val="28"/>
          <w:szCs w:val="28"/>
        </w:rPr>
        <w:tab/>
      </w:r>
    </w:p>
    <w:p>
      <w:pPr>
        <w:pStyle w:val="Normal"/>
        <w:overflowPunct w:val="true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г. Вилючинск</w:t>
      </w:r>
    </w:p>
    <w:p>
      <w:pPr>
        <w:pStyle w:val="Normal"/>
        <w:overflowPunct w:val="true"/>
        <w:rPr>
          <w:szCs w:val="20"/>
          <w:u w:val="single"/>
        </w:rPr>
      </w:pPr>
      <w:r>
        <w:rPr>
          <w:szCs w:val="20"/>
          <w:u w:val="single"/>
        </w:rPr>
      </w:r>
    </w:p>
    <w:tbl>
      <w:tblPr>
        <w:tblW w:w="464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44"/>
      </w:tblGrid>
      <w:tr>
        <w:trPr/>
        <w:tc>
          <w:tcPr>
            <w:tcW w:w="4644" w:type="dxa"/>
            <w:tcBorders/>
          </w:tcPr>
          <w:p>
            <w:pPr>
              <w:pStyle w:val="Normal"/>
              <w:jc w:val="both"/>
              <w:rPr>
                <w:spacing w:val="-8"/>
                <w:sz w:val="28"/>
                <w:szCs w:val="20"/>
              </w:rPr>
            </w:pPr>
            <w:r>
              <w:rPr>
                <w:spacing w:val="-8"/>
                <w:kern w:val="0"/>
                <w:sz w:val="28"/>
                <w:szCs w:val="20"/>
                <w:lang w:val="ru-RU" w:bidi="ar-SA"/>
              </w:rPr>
              <w:t>О предоставлении субсидии</w:t>
            </w:r>
            <w:r>
              <w:rPr>
                <w:spacing w:val="-8"/>
                <w:sz w:val="28"/>
                <w:szCs w:val="20"/>
              </w:rPr>
              <w:t xml:space="preserve"> из  местного бюджета Вилючинского городского округа р</w:t>
            </w:r>
            <w:r>
              <w:rPr>
                <w:spacing w:val="-8"/>
                <w:sz w:val="28"/>
                <w:szCs w:val="28"/>
              </w:rPr>
              <w:t>одовой общине коренного малочисленного народа ительменов «Тарья итенмэн» (Живущий здесь)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</w:tr>
    </w:tbl>
    <w:p>
      <w:pPr>
        <w:pStyle w:val="Normal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постановлением администрации Вилючинского городского округа от 18.12.2015 № 1633 «Об утверждении муниципальной программы «Реализация государственной национальной политики и укрепление гражданского единства в Вилючинском городском округе», от 22.08.2024 № 808 «</w:t>
      </w:r>
      <w:r>
        <w:rPr>
          <w:rFonts w:cs="Times New Roman"/>
          <w:sz w:val="28"/>
          <w:szCs w:val="28"/>
        </w:rPr>
        <w:t>Об утверждении Порядка п</w:t>
      </w:r>
      <w:r>
        <w:rPr>
          <w:rFonts w:cs="Times New Roman"/>
          <w:color w:val="000000"/>
          <w:sz w:val="28"/>
          <w:szCs w:val="28"/>
        </w:rPr>
        <w:t>редоставления субсидий некоммерческим организациям — общинам коренных малочисленных народов Севера, Сибири и Дальнего Востока из бюджета Вилючинского городского округа»</w:t>
      </w:r>
      <w:r>
        <w:rPr>
          <w:rFonts w:cs="Times New Roman"/>
          <w:color w:val="000000"/>
          <w:sz w:val="28"/>
          <w:szCs w:val="20"/>
        </w:rPr>
        <w:t xml:space="preserve">, на основании </w:t>
      </w:r>
      <w:r>
        <w:rPr>
          <w:rFonts w:cs="Times New Roman"/>
          <w:color w:val="000000"/>
          <w:sz w:val="28"/>
          <w:szCs w:val="28"/>
        </w:rPr>
        <w:t>протокола заседания комиссии по распределению субсидий из средств местного бюджета Вилючинского городского округа в рамках реализации мероприятий Подпрограммы 2 «Устойчивое развитие коренных малочисленных народов Севера, Сибири и Дальнего Востока, проживающих в Вилючинском городском округе» муниципальной программы «Реализация государственной национальной политики и укрепление гражданского единства в Вилючинском городском округе» от 22.10.2024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ПОСТАНОВЛЯЮ:</w:t>
      </w:r>
    </w:p>
    <w:p>
      <w:pPr>
        <w:pStyle w:val="Normal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jc w:val="both"/>
        <w:rPr/>
      </w:pPr>
      <w:r>
        <w:rPr>
          <w:b w:val="false"/>
          <w:bCs w:val="false"/>
          <w:sz w:val="28"/>
          <w:szCs w:val="20"/>
        </w:rPr>
        <w:t xml:space="preserve">1. </w:t>
      </w:r>
      <w:r>
        <w:rPr>
          <w:b w:val="false"/>
          <w:bCs w:val="false"/>
          <w:sz w:val="28"/>
          <w:szCs w:val="20"/>
          <w:shd w:fill="auto" w:val="clear"/>
        </w:rPr>
        <w:t>Предоставить</w:t>
      </w:r>
      <w:r>
        <w:rPr>
          <w:sz w:val="28"/>
          <w:szCs w:val="28"/>
        </w:rPr>
        <w:t xml:space="preserve"> субсидию </w:t>
      </w:r>
      <w:r>
        <w:rPr>
          <w:spacing w:val="-8"/>
          <w:sz w:val="28"/>
          <w:szCs w:val="20"/>
        </w:rPr>
        <w:t xml:space="preserve">из местного бюджета Вилючинского городского округа </w:t>
      </w:r>
      <w:r>
        <w:rPr>
          <w:sz w:val="28"/>
          <w:szCs w:val="28"/>
        </w:rPr>
        <w:t xml:space="preserve">родовой общине коренного малочисленного народа ительменов «Тарья итенмэн» (Живущий здесь) в размере </w:t>
      </w:r>
      <w:r>
        <w:rPr>
          <w:rFonts w:cs="Times New Roman"/>
          <w:sz w:val="28"/>
          <w:szCs w:val="28"/>
        </w:rPr>
        <w:t>31 466 (Тридцать одна тысяча четыреста шестьдесят шесть) рублей 67 копеек, в том числе: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firstLine="709" w:left="0" w:right="0"/>
        <w:jc w:val="both"/>
        <w:rPr/>
      </w:pPr>
      <w:r>
        <w:rPr>
          <w:rFonts w:cs="Times New Roman"/>
          <w:sz w:val="28"/>
          <w:szCs w:val="28"/>
        </w:rPr>
        <w:t>28 320 (Двадцать восемь тысяч триста двадцать) рублей 00 копеек за счёт краевого бюджета;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firstLine="709" w:left="0" w:right="0"/>
        <w:jc w:val="both"/>
        <w:rPr/>
      </w:pPr>
      <w:r>
        <w:rPr>
          <w:rFonts w:cs="Times New Roman"/>
          <w:sz w:val="28"/>
          <w:szCs w:val="28"/>
        </w:rPr>
        <w:t>3 146 (Три тысячи сто сорок шесть) рублей 67 копеек за счёт местного бюджета.</w:t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jc w:val="both"/>
        <w:rPr/>
      </w:pPr>
      <w:r>
        <w:rPr>
          <w:sz w:val="28"/>
          <w:szCs w:val="28"/>
          <w:shd w:fill="FFFFFF" w:val="clear"/>
        </w:rPr>
        <w:t xml:space="preserve">2. Администрации Вилючинского городского округа заключить соглашение о предоставлении из местного бюджета субсидии,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8"/>
          <w:szCs w:val="20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>с родовой общиной коренного малочисленного народа ительменов «Тарья итенмэн» (Живущий здесь).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г.Вилючинск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shd w:fill="FFFFFF" w:val="clear"/>
        </w:rPr>
        <w:t xml:space="preserve">4. </w:t>
      </w:r>
      <w:r>
        <w:rPr>
          <w:rFonts w:eastAsia="Times New Roman" w:cs="Times New Roman"/>
          <w:color w:val="000000"/>
          <w:sz w:val="28"/>
          <w:szCs w:val="28"/>
          <w:shd w:fill="FFFFFF" w:val="clear"/>
        </w:rPr>
        <w:t>Настоящее постановление вступает в силу со дня его подписания.</w:t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jc w:val="both"/>
        <w:rPr/>
      </w:pPr>
      <w:r>
        <w:rPr>
          <w:sz w:val="28"/>
          <w:szCs w:val="20"/>
        </w:rPr>
        <w:t xml:space="preserve">5. Контроль за исполнением настоящего постановления возложить на заместителя главы администрации, начальника управления делами администрации </w:t>
      </w:r>
      <w:r>
        <w:rPr>
          <w:sz w:val="28"/>
          <w:szCs w:val="28"/>
        </w:rPr>
        <w:t xml:space="preserve">Вилючинского городского округа </w:t>
      </w:r>
      <w:r>
        <w:rPr>
          <w:sz w:val="28"/>
          <w:szCs w:val="20"/>
        </w:rPr>
        <w:t xml:space="preserve">Г.Н. Смирнову </w:t>
      </w:r>
    </w:p>
    <w:p>
      <w:pPr>
        <w:pStyle w:val="ListParagraph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  И.В. Головчак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СОГЛАСОВАНО: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Заместитель главы администрации Вилючинского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городского округа, начальник управления делами 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 Г.Н. Смирнова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«_____»______________ 2024г.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75" w:leader="none"/>
        </w:tabs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Начальник управления правового обеспечения и контроля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администрации Вилючинского городского округа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 А.М. Захарова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«_____»_______________ 2024г.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Заместитель главы администрации, начальник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финансового управления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Вилючинского городского округа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 Э.В. Родина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«_____»_______________ 2024г.</w:t>
      </w:r>
    </w:p>
    <w:sectPr>
      <w:type w:val="nextPage"/>
      <w:pgSz w:w="11906" w:h="16838"/>
      <w:pgMar w:left="1701" w:right="567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66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023e3"/>
    <w:pPr>
      <w:widowControl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sid w:val="00f266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266f9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9"/>
    <w:qFormat/>
    <w:rsid w:val="002023e3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6" w:customStyle="1">
    <w:name w:val="Гипертекстовая ссылка"/>
    <w:basedOn w:val="DefaultParagraphFont"/>
    <w:uiPriority w:val="99"/>
    <w:qFormat/>
    <w:rsid w:val="002023e3"/>
    <w:rPr>
      <w:color w:val="106BBE"/>
    </w:rPr>
  </w:style>
  <w:style w:type="character" w:styleId="2" w:customStyle="1">
    <w:name w:val="Основной текст 2 Знак"/>
    <w:basedOn w:val="DefaultParagraphFont"/>
    <w:link w:val="BodyText2"/>
    <w:qFormat/>
    <w:rsid w:val="00cc0c1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a104e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74ebe"/>
    <w:rPr>
      <w:color w:themeColor="hyperlink" w:val="0000FF"/>
      <w:u w:val="single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7"/>
    <w:uiPriority w:val="99"/>
    <w:semiHidden/>
    <w:unhideWhenUsed/>
    <w:rsid w:val="00a104ed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qFormat/>
    <w:rsid w:val="00f266f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f266f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266f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266f9"/>
    <w:pPr/>
    <w:rPr>
      <w:rFonts w:ascii="Tahoma" w:hAnsi="Tahoma" w:cs="Tahoma"/>
      <w:sz w:val="16"/>
      <w:szCs w:val="16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f4b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1f4b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c4df5"/>
    <w:pPr>
      <w:spacing w:before="0" w:after="0"/>
      <w:ind w:left="720"/>
      <w:contextualSpacing/>
    </w:pPr>
    <w:rPr/>
  </w:style>
  <w:style w:type="paragraph" w:styleId="Style22" w:customStyle="1">
    <w:name w:val="Знак Знак Знак"/>
    <w:basedOn w:val="Normal"/>
    <w:qFormat/>
    <w:rsid w:val="00fb7e5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qFormat/>
    <w:rsid w:val="00cc0c16"/>
    <w:pPr>
      <w:spacing w:lineRule="auto" w:line="480" w:before="0" w:after="120"/>
    </w:pPr>
    <w:rPr>
      <w:sz w:val="20"/>
      <w:szCs w:val="20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overflowPunct w:val="true"/>
      <w:spacing w:before="0" w:after="120"/>
      <w:ind w:left="283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0f27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44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D543-49CC-4149-824E-D3698D9A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LibreOffice/7.6.7.2$Linux_X86_64 LibreOffice_project/60$Build-2</Application>
  <AppVersion>15.0000</AppVersion>
  <Pages>3</Pages>
  <Words>380</Words>
  <Characters>2912</Characters>
  <CharactersWithSpaces>3408</CharactersWithSpaces>
  <Paragraphs>32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2024-08-07T01:42:00Z</dcterms:created>
  <dc:creator>1</dc:creator>
  <dc:description/>
  <dc:language>ru-RU</dc:language>
  <cp:lastModifiedBy/>
  <cp:lastPrinted>2024-10-30T15:49:15Z</cp:lastPrinted>
  <dcterms:modified xsi:type="dcterms:W3CDTF">2024-11-08T12:15:48Z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