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</w:r>
    </w:p>
    <w:p>
      <w:pPr>
        <w:pStyle w:val="Title"/>
        <w:rPr/>
      </w:pPr>
      <w:r>
        <w:rPr/>
        <w:t>Администрация Вилючинского городского округа</w:t>
      </w:r>
    </w:p>
    <w:p>
      <w:pPr>
        <w:pStyle w:val="Title"/>
        <w:rPr/>
      </w:pPr>
      <w:r>
        <w:rPr/>
        <w:t xml:space="preserve">закрытого административно-территориального образования </w:t>
      </w:r>
    </w:p>
    <w:p>
      <w:pPr>
        <w:pStyle w:val="Title"/>
        <w:rPr/>
      </w:pPr>
      <w:r>
        <w:rPr/>
        <w:t>города Вилючинска Камчатского края</w:t>
      </w:r>
    </w:p>
    <w:p>
      <w:pPr>
        <w:pStyle w:val="Heading2"/>
        <w:spacing w:before="600" w:after="360"/>
        <w:rPr/>
      </w:pPr>
      <w:r>
        <w:rPr/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21.10.2024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  <w:u w:val="none"/>
        </w:rPr>
        <w:t xml:space="preserve">    </w:t>
      </w:r>
      <w:r>
        <w:rPr>
          <w:sz w:val="28"/>
          <w:szCs w:val="28"/>
          <w:u w:val="single"/>
        </w:rPr>
        <w:t>989</w:t>
      </w:r>
    </w:p>
    <w:p>
      <w:pPr>
        <w:pStyle w:val="Style20"/>
        <w:spacing w:before="120" w:after="360"/>
        <w:rPr/>
      </w:pPr>
      <w:r>
        <w:rPr/>
        <w:t>г. Вилючинск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Вилючинского городского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округа от 02.08.2024 № 737 «О создании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антинаркотической комиссии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округа»</w:t>
      </w:r>
    </w:p>
    <w:p>
      <w:pPr>
        <w:pStyle w:val="Normal"/>
        <w:spacing w:before="360" w:after="360"/>
        <w:ind w:firstLine="992"/>
        <w:jc w:val="both"/>
        <w:rPr>
          <w:sz w:val="28"/>
        </w:rPr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организации деятельности антинаркотических комиссий в муниципальных образованиях Камчатского края, одобренными пунктом 2.2 протокола заседания Антинаркотической комиссии в Камчатском крае от 19.06.2024 №2.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1. Внести в состав антинаркотической комиссии Вилючинского городского округа (далее – комиссия), утвержденный постановлением администрации Вилючинского городского округа от 02.08.2024 № 737 «О создании антинаркотической комиссии Вилючинского городского округа», следующие изменения: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1.1 вывести из состава комиссии: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- Бадальян Ирину Геннадьевну - первый заместитель главы Вилючинского городского округа, заместитель председателя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 xml:space="preserve">- Левенец Ольгу Юрьевну - начальника </w:t>
      </w:r>
      <w:r>
        <w:rPr>
          <w:bCs/>
          <w:sz w:val="28"/>
          <w:szCs w:val="28"/>
        </w:rPr>
        <w:t>отдела образования</w:t>
      </w:r>
      <w:r>
        <w:rPr>
          <w:sz w:val="28"/>
        </w:rPr>
        <w:t xml:space="preserve"> администрации Вилючинского городского округа, член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 xml:space="preserve">- Регул Татьяну Александровну - заместитель начальника </w:t>
      </w:r>
      <w:r>
        <w:rPr>
          <w:bCs/>
          <w:sz w:val="28"/>
          <w:szCs w:val="28"/>
        </w:rPr>
        <w:t>отдела образования</w:t>
      </w:r>
      <w:r>
        <w:rPr>
          <w:sz w:val="28"/>
        </w:rPr>
        <w:t xml:space="preserve"> администрации Вилючинского городского округа, секретарь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- Цыпкову Викторию Владимировну - начальник отдела культуры администрации Вилючинского городского округа, член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1.2 ввести в состав комиссии: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- Шабанова Николая Вячеславовича - первый заместитель главы администрации Вилючинского городского округа, заместитель председателя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 xml:space="preserve">- Регул Татьяну Александровну – советник </w:t>
      </w:r>
      <w:r>
        <w:rPr>
          <w:bCs/>
          <w:sz w:val="28"/>
          <w:szCs w:val="28"/>
        </w:rPr>
        <w:t>отдела культуры</w:t>
      </w:r>
      <w:r>
        <w:rPr>
          <w:sz w:val="28"/>
        </w:rPr>
        <w:t xml:space="preserve"> администрации Вилючинского городского округа, секретарь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- Цыпкову Викторию Владимировну — и.о. начальника отдела образования администрации Вилючинского городского округа, член комиссии;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2. Директору муниципального казенного учреждения «Ресурсно-информационный центр» Вилючинского городского округа О.Ю. Трофимовой 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Вилючинского  </w:t>
      </w:r>
    </w:p>
    <w:p>
      <w:pPr>
        <w:pStyle w:val="Normal"/>
        <w:rPr/>
      </w:pPr>
      <w:r>
        <w:rPr>
          <w:b/>
          <w:sz w:val="28"/>
          <w:szCs w:val="28"/>
        </w:rPr>
        <w:t>городского округа</w:t>
        <w:tab/>
        <w:t xml:space="preserve">                                                                      И.В. Головчак</w:t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5"/>
        <w:gridCol w:w="3972"/>
      </w:tblGrid>
      <w:tr>
        <w:trPr/>
        <w:tc>
          <w:tcPr>
            <w:tcW w:w="5665" w:type="dxa"/>
            <w:tcBorders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972" w:type="dxa"/>
            <w:tcBorders/>
          </w:tcPr>
          <w:p>
            <w:pPr>
              <w:pStyle w:val="Style21"/>
              <w:rPr/>
            </w:pPr>
            <w:r>
              <w:rPr/>
              <w:t>Приложение</w:t>
            </w:r>
          </w:p>
          <w:p>
            <w:pPr>
              <w:pStyle w:val="Style21"/>
              <w:rPr/>
            </w:pPr>
            <w:r>
              <w:rPr/>
              <w:t>к постановлению администрации</w:t>
            </w:r>
          </w:p>
          <w:p>
            <w:pPr>
              <w:pStyle w:val="Style21"/>
              <w:rPr/>
            </w:pPr>
            <w:r>
              <w:rPr/>
              <w:t>Вилючинского городского округа</w:t>
            </w:r>
          </w:p>
          <w:p>
            <w:pPr>
              <w:pStyle w:val="Style21"/>
              <w:rPr/>
            </w:pPr>
            <w:r>
              <w:rPr/>
              <w:t xml:space="preserve">от </w:t>
            </w:r>
            <w:r>
              <w:rPr/>
              <w:t xml:space="preserve">21.10.2024 </w:t>
            </w:r>
            <w:r>
              <w:rPr/>
              <w:t xml:space="preserve">№ </w:t>
            </w:r>
            <w:r>
              <w:rPr/>
              <w:t>989</w:t>
            </w:r>
          </w:p>
        </w:tc>
      </w:tr>
    </w:tbl>
    <w:p>
      <w:pPr>
        <w:pStyle w:val="BodyTextIndent"/>
        <w:spacing w:before="0" w:after="0"/>
        <w:ind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BodyTextIndent"/>
        <w:spacing w:before="0" w:after="0"/>
        <w:ind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BodyTextIndent"/>
        <w:spacing w:before="0"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BodyTextIndent"/>
        <w:spacing w:before="0"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антинаркотической комиссии Вилючинского городского округа</w:t>
      </w:r>
    </w:p>
    <w:p>
      <w:pPr>
        <w:pStyle w:val="BodyTextIndent"/>
        <w:spacing w:before="0"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Головчак Игорь Васильевич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председателя: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 Николай Вячеславович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Сергей Михайлович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ЗАТО Вилючинск (по согласованию)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Секретарь: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 Татьяна Александровна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отдела культуры администрации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Члены: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Волошина Мария Валентиновна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Донцов Виктор Васильевич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в г. Вилючинска УФСБ России по Камчатскому краю (по согласованию)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Иван Васильевич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УЗЧС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Анжелика Витальевна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советник-ответственный секретарь КДН и ЗП администрации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</w:t>
            </w:r>
            <w:r>
              <w:rPr>
                <w:sz w:val="28"/>
                <w:szCs w:val="28"/>
              </w:rPr>
              <w:t>дов</w:t>
            </w:r>
            <w:r>
              <w:rPr>
                <w:sz w:val="28"/>
                <w:szCs w:val="28"/>
              </w:rPr>
              <w:t xml:space="preserve"> Абдулгапиз Маг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медхабибович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ГБУЗКК «Вилючинская городская больница» (по согласованию)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Ольга Юрьевна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РИЦ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Виктория Юрьевна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работе с отдельными категориями граждан администрации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Цыпкова Виктория Владимировна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отдела образования администрации Вилючинского городского округа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 Василий Леонидович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Вилючинского городского округа</w:t>
            </w:r>
          </w:p>
        </w:tc>
      </w:tr>
    </w:tbl>
    <w:p>
      <w:pPr>
        <w:pStyle w:val="BodyTextIndent"/>
        <w:spacing w:before="0"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567" w:gutter="0" w:header="709" w:top="851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uiPriority="0" w:semiHidden="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Balloon Text" w:qFormat="1"/>
    <w:lsdException w:name="Table Grid" w:uiPriority="59" w:semiHidden="0" w:unhideWhenUsed="0" w:qFormat="1"/>
    <w:lsdException w:name="No Spacing" w:uiPriority="1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b/>
      <w:spacing w:val="200"/>
      <w:sz w:val="40"/>
      <w:szCs w:val="2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Style11" w:customStyle="1">
    <w:name w:val="Название Знак"/>
    <w:basedOn w:val="DefaultParagraphFont"/>
    <w:qFormat/>
    <w:rPr>
      <w:rFonts w:ascii="Times New Roman" w:hAnsi="Times New Roman" w:eastAsia="Times New Roman" w:cs="Times New Roman"/>
      <w:bCs/>
      <w:smallCaps/>
      <w:sz w:val="28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3"/>
    <w:uiPriority w:val="99"/>
    <w:unhideWhenUsed/>
    <w:qFormat/>
    <w:pPr>
      <w:spacing w:before="0" w:after="120"/>
      <w:ind w:left="283"/>
    </w:pPr>
    <w:rPr/>
  </w:style>
  <w:style w:type="paragraph" w:styleId="Title">
    <w:name w:val="Title"/>
    <w:basedOn w:val="Normal"/>
    <w:link w:val="Style11"/>
    <w:qFormat/>
    <w:pPr>
      <w:jc w:val="center"/>
    </w:pPr>
    <w:rPr>
      <w:bCs/>
      <w:smallCaps/>
      <w:sz w:val="28"/>
      <w:szCs w:val="20"/>
    </w:rPr>
  </w:style>
  <w:style w:type="paragraph" w:styleId="Footer">
    <w:name w:val="Footer"/>
    <w:basedOn w:val="Normal"/>
    <w:link w:val="Style16"/>
    <w:uiPriority w:val="99"/>
    <w:semiHidden/>
    <w:unhideWhenUsed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 w:customStyle="1">
    <w:name w:val="распоряжение"/>
    <w:basedOn w:val="Normal"/>
    <w:next w:val="BodyText"/>
    <w:qFormat/>
    <w:pPr>
      <w:jc w:val="center"/>
    </w:pPr>
    <w:rPr>
      <w:sz w:val="20"/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D56F-EECB-4D14-B822-ABC5B590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Application>LibreOffice/7.6.7.2$Linux_X86_64 LibreOffice_project/60$Build-2</Application>
  <AppVersion>15.0000</AppVersion>
  <Pages>4</Pages>
  <Words>415</Words>
  <Characters>3378</Characters>
  <CharactersWithSpaces>3924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2020-06-29T03:14:00Z</dcterms:created>
  <dc:creator>Admin</dc:creator>
  <dc:description/>
  <dc:language>ru-RU</dc:language>
  <cp:lastModifiedBy/>
  <dcterms:modified xsi:type="dcterms:W3CDTF">2024-10-22T16:27:15Z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600E381C1B7E4295921FE00537E75BC1_12</vt:lpwstr>
  </property>
  <property fmtid="{D5CDD505-2E9C-101B-9397-08002B2CF9AE}" pid="3" name="KSOProductBuildVer">
    <vt:lpwstr>1049-12.2.0.13359</vt:lpwstr>
  </property>
</Properties>
</file>