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Администрация Вилючинского городского округа</w:t>
      </w:r>
    </w:p>
    <w:p>
      <w:pPr>
        <w:pStyle w:val="Title"/>
        <w:rPr/>
      </w:pPr>
      <w:r>
        <w:rPr/>
        <w:t xml:space="preserve">закрытого административно-территориального образования </w:t>
      </w:r>
    </w:p>
    <w:p>
      <w:pPr>
        <w:pStyle w:val="Title"/>
        <w:rPr/>
      </w:pPr>
      <w:r>
        <w:rPr/>
        <w:t>города Вилючинска Камчатского края</w:t>
      </w:r>
    </w:p>
    <w:p>
      <w:pPr>
        <w:pStyle w:val="Heading2"/>
        <w:spacing w:before="600" w:after="360"/>
        <w:rPr/>
      </w:pPr>
      <w:r>
        <w:rPr/>
        <w:t>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18.12.2025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  <w:u w:val="none"/>
        </w:rPr>
        <w:t xml:space="preserve">  </w:t>
      </w:r>
      <w:r>
        <w:rPr>
          <w:sz w:val="28"/>
          <w:szCs w:val="28"/>
          <w:u w:val="single"/>
        </w:rPr>
        <w:t>1225</w:t>
      </w:r>
    </w:p>
    <w:p>
      <w:pPr>
        <w:pStyle w:val="Style20"/>
        <w:spacing w:before="120" w:after="360"/>
        <w:rPr/>
      </w:pPr>
      <w:r>
        <w:rPr/>
        <w:t>г. Вилючинск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администрации Вилючинского городского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округа от 02.08.2024 № 737 «О создании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антинаркотической комиссии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округа»</w:t>
      </w:r>
    </w:p>
    <w:p>
      <w:pPr>
        <w:pStyle w:val="Normal"/>
        <w:spacing w:before="360" w:after="360"/>
        <w:ind w:firstLine="992"/>
        <w:jc w:val="both"/>
        <w:rPr>
          <w:sz w:val="28"/>
        </w:rPr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организации деятельности антинаркотических комиссий в муниципальных образованиях Камчатского края, одобренными пунктом 2.2 протокола заседания Антинаркотической комиссии в Камчатском крае от 19.06.2024 №2.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1. Внести в состав антинаркотической комиссии Вилючинского городского округа (далее – комиссия), утвержденный постановлением администрации Вилючинского городского округа от 02.08.2024 № 737 «О создании антинаркотической комиссии Вилючинского городского округа», следующее изменение: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ввести в состав комиссии Козлова Николая Сергеевича — начальник отдела по внутренней и информационной политике управления делами администрации ВГО, член комиссии.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2. Директору муниципального казенного учреждения «Ресурсно-информационный центр» Вилючинского городского округа О.Ю. Трофимовой 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Indent"/>
        <w:spacing w:before="0" w:after="0"/>
        <w:ind w:firstLine="851" w:left="0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Врип главы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Вилючинского  </w:t>
      </w:r>
    </w:p>
    <w:p>
      <w:pPr>
        <w:pStyle w:val="Normal"/>
        <w:rPr/>
      </w:pPr>
      <w:r>
        <w:rPr>
          <w:b/>
          <w:sz w:val="28"/>
          <w:szCs w:val="28"/>
        </w:rPr>
        <w:t>городского округа</w:t>
        <w:tab/>
        <w:t xml:space="preserve">                                                                     Г.Н. Смирнова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567" w:gutter="0" w:header="709" w:top="851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uiPriority="0" w:semiHidden="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Balloon Text" w:qFormat="1"/>
    <w:lsdException w:name="Table Grid" w:uiPriority="59" w:semiHidden="0" w:unhideWhenUsed="0" w:qFormat="1"/>
    <w:lsdException w:name="No Spacing" w:uiPriority="1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b/>
      <w:spacing w:val="200"/>
      <w:sz w:val="40"/>
      <w:szCs w:val="2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pacing w:val="200"/>
      <w:sz w:val="40"/>
      <w:szCs w:val="20"/>
      <w:lang w:eastAsia="ru-RU"/>
    </w:rPr>
  </w:style>
  <w:style w:type="character" w:styleId="Style11" w:customStyle="1">
    <w:name w:val="Название Знак"/>
    <w:basedOn w:val="DefaultParagraphFont"/>
    <w:qFormat/>
    <w:rPr>
      <w:rFonts w:ascii="Times New Roman" w:hAnsi="Times New Roman" w:eastAsia="Times New Roman" w:cs="Times New Roman"/>
      <w:bCs/>
      <w:smallCaps/>
      <w:sz w:val="28"/>
      <w:szCs w:val="20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type="character" w:styleId="Style13" w:customStyle="1">
    <w:name w:val="Основной текст с отступом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3"/>
    <w:uiPriority w:val="99"/>
    <w:unhideWhenUsed/>
    <w:qFormat/>
    <w:pPr>
      <w:spacing w:before="0" w:after="120"/>
      <w:ind w:left="283"/>
    </w:pPr>
    <w:rPr/>
  </w:style>
  <w:style w:type="paragraph" w:styleId="Title">
    <w:name w:val="Title"/>
    <w:basedOn w:val="Normal"/>
    <w:link w:val="Style11"/>
    <w:qFormat/>
    <w:pPr>
      <w:jc w:val="center"/>
    </w:pPr>
    <w:rPr>
      <w:bCs/>
      <w:smallCaps/>
      <w:sz w:val="28"/>
      <w:szCs w:val="20"/>
    </w:rPr>
  </w:style>
  <w:style w:type="paragraph" w:styleId="Footer">
    <w:name w:val="Footer"/>
    <w:basedOn w:val="Normal"/>
    <w:link w:val="Style16"/>
    <w:uiPriority w:val="99"/>
    <w:semiHidden/>
    <w:unhideWhenUsed/>
    <w:qFormat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 w:customStyle="1">
    <w:name w:val="распоряжение"/>
    <w:basedOn w:val="Normal"/>
    <w:next w:val="BodyText"/>
    <w:qFormat/>
    <w:pPr>
      <w:jc w:val="center"/>
    </w:pPr>
    <w:rPr>
      <w:sz w:val="20"/>
      <w:szCs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D56F-EECB-4D14-B822-ABC5B590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Application>LibreOffice/7.6.7.2$Linux_X86_64 LibreOffice_project/60$Build-2</Application>
  <AppVersion>15.0000</AppVersion>
  <Pages>1</Pages>
  <Words>170</Words>
  <Characters>1419</Characters>
  <CharactersWithSpaces>1760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2020-06-29T03:14:00Z</dcterms:created>
  <dc:creator>Admin</dc:creator>
  <dc:description/>
  <dc:language>ru-RU</dc:language>
  <cp:lastModifiedBy/>
  <cp:lastPrinted>2024-12-17T15:15:43Z</cp:lastPrinted>
  <dcterms:modified xsi:type="dcterms:W3CDTF">2024-12-20T09:31:51Z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600E381C1B7E4295921FE00537E75BC1_12</vt:lpwstr>
  </property>
  <property fmtid="{D5CDD505-2E9C-101B-9397-08002B2CF9AE}" pid="3" name="KSOProductBuildVer">
    <vt:lpwstr>1049-12.2.0.13359</vt:lpwstr>
  </property>
</Properties>
</file>