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widowControl w:val="false"/>
        <w:numPr>
          <w:ilvl w:val="0"/>
          <w:numId w:val="0"/>
        </w:numPr>
        <w:shd w:val="clear" w:color="auto" w:fill="FFFFFF"/>
        <w:spacing w:lineRule="exact" w:line="322" w:before="0" w:after="0"/>
        <w:ind w:hanging="0" w:left="62"/>
        <w:jc w:val="center"/>
        <w:outlineLvl w:val="0"/>
        <w:rPr>
          <w:rFonts w:ascii="Times New Roman" w:hAnsi="Times New Roman" w:eastAsia="Times New Roman" w:cs="Times New Roman"/>
          <w:bCs/>
          <w:smallCaps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mallCaps/>
          <w:color w:val="000000"/>
          <w:spacing w:val="1"/>
          <w:sz w:val="28"/>
          <w:szCs w:val="28"/>
          <w:lang w:eastAsia="ru-RU"/>
        </w:rPr>
        <w:t xml:space="preserve">Администрация Вилючинского городского округа </w:t>
      </w:r>
    </w:p>
    <w:p>
      <w:pPr>
        <w:pStyle w:val="Normal"/>
        <w:keepNext w:val="true"/>
        <w:widowControl w:val="false"/>
        <w:numPr>
          <w:ilvl w:val="0"/>
          <w:numId w:val="0"/>
        </w:numPr>
        <w:shd w:val="clear" w:color="auto" w:fill="FFFFFF"/>
        <w:spacing w:lineRule="exact" w:line="322" w:before="0" w:after="0"/>
        <w:ind w:hanging="0" w:left="62"/>
        <w:jc w:val="center"/>
        <w:outlineLvl w:val="0"/>
        <w:rPr>
          <w:rFonts w:ascii="Times New Roman" w:hAnsi="Times New Roman" w:eastAsia="Times New Roman" w:cs="Times New Roman"/>
          <w:bCs/>
          <w:smallCaps/>
          <w:color w:val="000000"/>
          <w:spacing w:val="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mallCaps/>
          <w:color w:val="000000"/>
          <w:spacing w:val="1"/>
          <w:sz w:val="28"/>
          <w:szCs w:val="28"/>
          <w:lang w:eastAsia="ru-RU"/>
        </w:rPr>
        <w:t xml:space="preserve">закрытого административно-территориального образования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mallCap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mallCaps/>
          <w:sz w:val="28"/>
          <w:szCs w:val="28"/>
          <w:lang w:eastAsia="ru-RU"/>
        </w:rPr>
        <w:t>города Вилючинска Камчатского края</w:t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240" w:after="60"/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bCs/>
          <w:iCs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40"/>
          <w:szCs w:val="40"/>
          <w:lang w:eastAsia="ru-RU"/>
        </w:rPr>
        <w:t>П О С Т А Н О В Л Е Н И Е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</w:r>
    </w:p>
    <w:p>
      <w:pPr>
        <w:pStyle w:val="Normal"/>
        <w:widowControl w:val="false"/>
        <w:tabs>
          <w:tab w:val="clear" w:pos="284"/>
          <w:tab w:val="left" w:pos="2443" w:leader="none"/>
          <w:tab w:val="left" w:pos="9638" w:leader="none"/>
        </w:tabs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single"/>
          <w:lang w:eastAsia="ru-RU"/>
        </w:rPr>
        <w:t>09.12.2024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bCs/>
          <w:sz w:val="28"/>
          <w:szCs w:val="28"/>
          <w:u w:val="single"/>
          <w:lang w:eastAsia="ru-RU"/>
        </w:rPr>
        <w:t>1192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г. Вилючинск</w:t>
      </w:r>
    </w:p>
    <w:p>
      <w:pPr>
        <w:pStyle w:val="Normal"/>
        <w:overflowPunct w:val="true"/>
        <w:spacing w:lineRule="auto" w:line="240" w:before="0" w:after="0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</w:r>
    </w:p>
    <w:p>
      <w:pPr>
        <w:pStyle w:val="Heading1"/>
        <w:rPr>
          <w:szCs w:val="28"/>
        </w:rPr>
      </w:pPr>
      <w:r>
        <w:rPr>
          <w:szCs w:val="28"/>
        </w:rPr>
        <w:t>О внесении изменений в состав</w:t>
      </w:r>
      <w:r>
        <w:rPr>
          <w:bCs/>
          <w:szCs w:val="28"/>
        </w:rPr>
        <w:t xml:space="preserve"> комиссии</w:t>
      </w:r>
      <w:r>
        <w:rPr>
          <w:szCs w:val="28"/>
        </w:rPr>
        <w:br/>
      </w:r>
      <w:r>
        <w:rPr>
          <w:bCs/>
          <w:szCs w:val="28"/>
        </w:rPr>
        <w:t>по обеспечению детей-сирот и детей,</w:t>
        <w:br/>
        <w:t>оставшихся без попечения родителей,</w:t>
        <w:br/>
        <w:t>лиц из числа детей-сирот, детей,</w:t>
        <w:br/>
        <w:t>оставшихся без попечения родителей,</w:t>
        <w:br/>
        <w:t>жилыми помещениями на территории</w:t>
        <w:br/>
        <w:t>Вилючинского городского округа,</w:t>
        <w:br/>
        <w:t xml:space="preserve">утвержденный </w:t>
      </w:r>
      <w:r>
        <w:rPr>
          <w:szCs w:val="28"/>
        </w:rPr>
        <w:t>постановлением</w:t>
        <w:br/>
        <w:t>администрации Вилючинского</w:t>
        <w:br/>
        <w:t>городского округа от 27.12.2021 № 1253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Законом Камчатского края от 09.10.2012 № 135 «О наделении органов местного самоуправления муниципальных образований в Камчатском крае государственными полномочиями Камчатского края по обеспечению детей-сирот и детей, оставшихся без попечения родителей, лиц из числа детей-сирот, детей, оставшихся без попечения родителей, жилыми помещениями», в связи с изменением состава комиссии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0"/>
          <w:sz w:val="28"/>
          <w:szCs w:val="28"/>
          <w:lang w:eastAsia="ru-RU"/>
        </w:rPr>
        <w:t>ПОСТАНОВЛЯЮ: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pacing w:val="-1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-1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ind w:firstLine="851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Внести в состав комиссии по обеспечению детей-сирот и детей, оставшихся без попечения родителей, лиц из числа детей-сирот, детей, оставшихся без попечения родителей, жилыми помещениями на территории Вилючинского городского округа (далее – комиссия), утвержденный постановлением администрации Вилючинского городского округа от 27.12.2021 № 1253, следующие изменения:</w:t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1.1 вывести из состава комиссии:</w:t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- Бадальян Ирину Геннадьевну, председателя комиссии.</w:t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1.2 ввести в состав комиссии:</w:t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- Шабанова Николая Вячеславовича, первого заместителя главы администрации Вилючинского городского округа, председателем комиссии.</w:t>
      </w:r>
    </w:p>
    <w:p>
      <w:pPr>
        <w:pStyle w:val="Normal"/>
        <w:widowControl w:val="false"/>
        <w:numPr>
          <w:ilvl w:val="0"/>
          <w:numId w:val="7"/>
        </w:numPr>
        <w:bidi w:val="0"/>
        <w:spacing w:lineRule="auto" w:line="240" w:before="0" w:after="0"/>
        <w:ind w:firstLine="850" w:left="0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период временного отсутствия председателя комиссии, заместителя председателя комиссии, секретаря комиссии, членов комиссии из числа сотрудников администрации Вилючинского городского округа, участие в заседаниях комиссии принимают сотрудники администрации Вилючинского городского округа, их замещающие.</w:t>
      </w:r>
    </w:p>
    <w:p>
      <w:pPr>
        <w:pStyle w:val="ListParagraph"/>
        <w:widowControl w:val="false"/>
        <w:numPr>
          <w:ilvl w:val="0"/>
          <w:numId w:val="8"/>
        </w:numPr>
        <w:tabs>
          <w:tab w:val="clear" w:pos="284"/>
          <w:tab w:val="left" w:pos="709" w:leader="none"/>
          <w:tab w:val="left" w:pos="993" w:leader="none"/>
        </w:tabs>
        <w:bidi w:val="0"/>
        <w:spacing w:lineRule="auto" w:line="240" w:before="0" w:after="0"/>
        <w:ind w:firstLine="850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Директору муниципального казенного учреждения «Ресурсно-информационный центр» Вилючинского городского округа О.Ю. Трофимовой разместить на официальном сайте органов местного самоуправления Вилючинского городского округа в информационно–телекоммуникационной сети «Интернет».</w:t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284"/>
          <w:tab w:val="left" w:pos="709" w:leader="none"/>
          <w:tab w:val="left" w:pos="993" w:leader="none"/>
        </w:tabs>
        <w:spacing w:lineRule="auto" w:line="240" w:before="0" w:after="0"/>
        <w:ind w:firstLine="851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</w:rPr>
        <w:t>онтроль за исполнением настоящего постановления возложить на первого заместителя главы администрации Вилючинского городского округа Н.В. Шабанова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widowControl w:val="false"/>
        <w:tabs>
          <w:tab w:val="clear" w:pos="284"/>
          <w:tab w:val="left" w:pos="567" w:leader="none"/>
          <w:tab w:val="left" w:pos="851" w:leader="none"/>
        </w:tabs>
        <w:spacing w:lineRule="auto" w:line="240" w:before="0" w:after="0"/>
        <w:ind w:hanging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284"/>
          <w:tab w:val="left" w:pos="567" w:leader="none"/>
          <w:tab w:val="left" w:pos="851" w:leader="none"/>
        </w:tabs>
        <w:spacing w:lineRule="auto" w:line="240" w:before="0" w:after="0"/>
        <w:ind w:hanging="142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284"/>
          <w:tab w:val="left" w:pos="567" w:leader="none"/>
          <w:tab w:val="left" w:pos="851" w:leader="none"/>
          <w:tab w:val="left" w:pos="765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Глава Вилючинского</w:t>
        <w:br/>
        <w:t>городского округа</w:t>
        <w:tab/>
        <w:t>И.В. Головчак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Вилючинского городского округа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>27.12.2021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u w:val="single"/>
        </w:rPr>
        <w:t>1253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Состав комиссии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на территории Вилючинского городского округа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3"/>
        <w:gridCol w:w="4962"/>
      </w:tblGrid>
      <w:tr>
        <w:trPr/>
        <w:tc>
          <w:tcPr>
            <w:tcW w:w="46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Председатель комиссии:</w:t>
            </w:r>
          </w:p>
        </w:tc>
        <w:tc>
          <w:tcPr>
            <w:tcW w:w="496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Шабанов Николай Вячеславович -</w:t>
            </w:r>
          </w:p>
        </w:tc>
        <w:tc>
          <w:tcPr>
            <w:tcW w:w="496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Первый заместитель главы администрации Вилючинского городского округа.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Заместитель председателя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комиссии: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Левикова Марина Анатольевна -</w:t>
            </w:r>
          </w:p>
        </w:tc>
        <w:tc>
          <w:tcPr>
            <w:tcW w:w="496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отдела по управлению муниципальным имуществом администрации Вилючинского городского округа.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Секретарь комиссии:</w:t>
            </w:r>
          </w:p>
        </w:tc>
        <w:tc>
          <w:tcPr>
            <w:tcW w:w="496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Черная Оксана Николаевна -</w:t>
            </w:r>
          </w:p>
        </w:tc>
        <w:tc>
          <w:tcPr>
            <w:tcW w:w="496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советник отдела по работе с отдельными категориями граждан администрации Вилючинского городского округа.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Члены комиссии:</w:t>
            </w:r>
          </w:p>
        </w:tc>
        <w:tc>
          <w:tcPr>
            <w:tcW w:w="496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Бондаренко Анастасия Александровна -</w:t>
            </w:r>
          </w:p>
        </w:tc>
        <w:tc>
          <w:tcPr>
            <w:tcW w:w="496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консультант отдела по управлению муниципальным имуществом администрации Вилючинского городского округа;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Беляева Ирина Вячеславовна -</w:t>
            </w:r>
          </w:p>
        </w:tc>
        <w:tc>
          <w:tcPr>
            <w:tcW w:w="496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советник отдела по управлению муниципальным имуществом администрации Вилючинского городского округа;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Филипенко Валентин Борисович -</w:t>
            </w:r>
          </w:p>
        </w:tc>
        <w:tc>
          <w:tcPr>
            <w:tcW w:w="496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заместитель начальника отдела по управлению муниципальным имуществом администрации Вилючинского городского округа;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Фролова Виктория Юрьевна -</w:t>
            </w:r>
          </w:p>
        </w:tc>
        <w:tc>
          <w:tcPr>
            <w:tcW w:w="496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отдела по работе с отдельными категориями граждан администрации Вилючинского городского округа;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Шарапова Светлана Владимировна -</w:t>
            </w:r>
          </w:p>
        </w:tc>
        <w:tc>
          <w:tcPr>
            <w:tcW w:w="496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директор краевого государственного автономного учреждения социальной защиты «Комплексный центр социального обслуживания населения Вилючинского городского округа» (по согласованию).</w:t>
            </w:r>
          </w:p>
        </w:tc>
      </w:tr>
    </w:tbl>
    <w:p>
      <w:pPr>
        <w:pStyle w:val="BodyText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567" w:gutter="0" w:header="0" w:top="850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sz w:val="28"/>
        <w:szCs w:val="28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sz w:val="28"/>
        <w:szCs w:val="28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sz w:val="28"/>
        <w:szCs w:val="28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sz w:val="28"/>
        <w:szCs w:val="28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40"/>
  <w:defaultTabStop w:val="284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e53884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e30c9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2928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1671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qFormat/>
    <w:rsid w:val="00e53884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 w:customStyle="1">
    <w:name w:val="Название Знак"/>
    <w:basedOn w:val="DefaultParagraphFont"/>
    <w:qFormat/>
    <w:rsid w:val="00e53884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BodyText2"/>
    <w:semiHidden/>
    <w:qFormat/>
    <w:rsid w:val="0006333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ce30c9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Style14" w:customStyle="1">
    <w:name w:val="Основной текст Знак"/>
    <w:basedOn w:val="DefaultParagraphFont"/>
    <w:uiPriority w:val="99"/>
    <w:qFormat/>
    <w:rsid w:val="00ce30c9"/>
    <w:rPr/>
  </w:style>
  <w:style w:type="character" w:styleId="Style15">
    <w:name w:val="Символ нумерации"/>
    <w:qFormat/>
    <w:rPr>
      <w:rFonts w:ascii="Times New Roman" w:hAnsi="Times New Roman"/>
      <w:sz w:val="28"/>
      <w:szCs w:val="28"/>
    </w:rPr>
  </w:style>
  <w:style w:type="character" w:styleId="21">
    <w:name w:val="Заголовок 2 Знак"/>
    <w:qFormat/>
    <w:rPr>
      <w:rFonts w:ascii="Times New Roman" w:hAnsi="Times New Roman" w:cs="Times New Roman"/>
      <w:b/>
      <w:sz w:val="28"/>
    </w:rPr>
  </w:style>
  <w:style w:type="character" w:styleId="31">
    <w:name w:val="Основной текст (3)_"/>
    <w:qFormat/>
    <w:rPr>
      <w:rFonts w:ascii="Times New Roman" w:hAnsi="Times New Roman" w:cs="Times New Roman"/>
      <w:b/>
      <w:bCs/>
      <w:sz w:val="27"/>
      <w:szCs w:val="27"/>
      <w:shd w:fill="FFFFFF" w:val="clear"/>
    </w:rPr>
  </w:style>
  <w:style w:type="character" w:styleId="Style16">
    <w:name w:val="Основной текст_"/>
    <w:qFormat/>
    <w:rPr>
      <w:rFonts w:ascii="Times New Roman" w:hAnsi="Times New Roman" w:cs="Times New Roman"/>
      <w:sz w:val="29"/>
      <w:szCs w:val="29"/>
      <w:shd w:fill="FFFFFF" w:val="clear"/>
    </w:rPr>
  </w:style>
  <w:style w:type="character" w:styleId="Style17">
    <w:name w:val="Нижний колонтитул Знак"/>
    <w:qFormat/>
    <w:rPr>
      <w:sz w:val="22"/>
      <w:szCs w:val="22"/>
    </w:rPr>
  </w:style>
  <w:style w:type="character" w:styleId="Style18">
    <w:name w:val="Верхний колонтитул Знак"/>
    <w:qFormat/>
    <w:rPr>
      <w:sz w:val="22"/>
      <w:szCs w:val="22"/>
    </w:rPr>
  </w:style>
  <w:style w:type="character" w:styleId="Style19">
    <w:name w:val="Гипертекстовая ссылка"/>
    <w:qFormat/>
    <w:rPr>
      <w:color w:val="106BBE"/>
    </w:rPr>
  </w:style>
  <w:style w:type="character" w:styleId="Style20">
    <w:name w:val="Основной шрифт абзаца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9"/>
      <w:szCs w:val="29"/>
      <w:u w:val="none"/>
      <w:lang w:val="ru-RU"/>
    </w:rPr>
  </w:style>
  <w:style w:type="character" w:styleId="WW8Num16z0">
    <w:name w:val="WW8Num16z0"/>
    <w:qFormat/>
    <w:rPr/>
  </w:style>
  <w:style w:type="character" w:styleId="WW8Num15z0">
    <w:name w:val="WW8Num15z0"/>
    <w:qFormat/>
    <w:rPr>
      <w:color w:val="000000"/>
    </w:rPr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link w:val="Style14"/>
    <w:uiPriority w:val="99"/>
    <w:unhideWhenUsed/>
    <w:rsid w:val="00ce30c9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2928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04f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link w:val="Style13"/>
    <w:qFormat/>
    <w:rsid w:val="00e53884"/>
    <w:pPr>
      <w:overflowPunct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qFormat/>
    <w:rsid w:val="0006333c"/>
    <w:pPr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4b7405"/>
    <w:pPr>
      <w:spacing w:before="0" w:after="200"/>
      <w:ind w:left="720"/>
      <w:contextualSpacing/>
    </w:pPr>
    <w:rPr/>
  </w:style>
  <w:style w:type="paragraph" w:styleId="Style23">
    <w:name w:val="Информация об изменениях документа"/>
    <w:next w:val="Normal"/>
    <w:qFormat/>
    <w:pPr>
      <w:widowControl w:val="false"/>
      <w:suppressAutoHyphens w:val="true"/>
      <w:bidi w:val="0"/>
      <w:spacing w:lineRule="auto" w:line="240" w:before="75" w:after="0"/>
      <w:ind w:left="170"/>
      <w:jc w:val="both"/>
    </w:pPr>
    <w:rPr>
      <w:rFonts w:ascii="Arial" w:hAnsi="Arial" w:eastAsia="Times New Roman" w:cs="Arial"/>
      <w:i/>
      <w:iCs/>
      <w:color w:val="353842"/>
      <w:kern w:val="0"/>
      <w:sz w:val="24"/>
      <w:szCs w:val="24"/>
      <w:shd w:fill="F0F0F0" w:val="clear"/>
      <w:lang w:val="ru-RU" w:eastAsia="en-US" w:bidi="ar-SA"/>
    </w:rPr>
  </w:style>
  <w:style w:type="paragraph" w:styleId="Style24">
    <w:name w:val="Комментарий"/>
    <w:basedOn w:val="Normal"/>
    <w:next w:val="Normal"/>
    <w:qFormat/>
    <w:pPr>
      <w:widowControl w:val="false"/>
      <w:bidi w:val="0"/>
      <w:spacing w:lineRule="auto" w:line="240" w:before="75" w:after="0"/>
      <w:ind w:left="170"/>
      <w:jc w:val="both"/>
    </w:pPr>
    <w:rPr>
      <w:rFonts w:ascii="Arial" w:hAnsi="Arial" w:eastAsia="Times New Roman" w:cs="Arial"/>
      <w:color w:val="353842"/>
      <w:sz w:val="24"/>
      <w:szCs w:val="24"/>
      <w:shd w:fill="F0F0F0" w:val="clear"/>
      <w:lang w:val="ru-RU" w:bidi="ar-SA"/>
    </w:rPr>
  </w:style>
  <w:style w:type="paragraph" w:styleId="32">
    <w:name w:val="Основной текст (3)"/>
    <w:basedOn w:val="Normal"/>
    <w:qFormat/>
    <w:pPr>
      <w:widowControl w:val="false"/>
      <w:shd w:fill="FFFFFF"/>
      <w:bidi w:val="0"/>
      <w:spacing w:lineRule="atLeast" w:line="0" w:before="300" w:after="360"/>
      <w:jc w:val="left"/>
    </w:pPr>
    <w:rPr>
      <w:rFonts w:ascii="Times New Roman" w:hAnsi="Times New Roman" w:cs="Times New Roman"/>
      <w:b/>
      <w:bCs/>
      <w:color w:val="auto"/>
      <w:sz w:val="27"/>
      <w:szCs w:val="27"/>
      <w:lang w:val="ru-RU" w:bidi="ar-SA"/>
    </w:rPr>
  </w:style>
  <w:style w:type="paragraph" w:styleId="11">
    <w:name w:val="Основной текст1"/>
    <w:basedOn w:val="Normal"/>
    <w:qFormat/>
    <w:pPr>
      <w:widowControl w:val="false"/>
      <w:shd w:fill="FFFFFF"/>
      <w:bidi w:val="0"/>
      <w:spacing w:lineRule="exact" w:line="317" w:before="360" w:after="300"/>
      <w:jc w:val="left"/>
    </w:pPr>
    <w:rPr>
      <w:rFonts w:ascii="Times New Roman" w:hAnsi="Times New Roman" w:cs="Times New Roman"/>
      <w:color w:val="auto"/>
      <w:sz w:val="29"/>
      <w:szCs w:val="29"/>
      <w:lang w:val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2"/>
      <w:sz w:val="22"/>
      <w:szCs w:val="22"/>
      <w:lang w:val="ru-RU" w:eastAsia="zh-CN" w:bidi="ar-SA"/>
    </w:rPr>
  </w:style>
  <w:style w:type="paragraph" w:styleId="Style25">
    <w:name w:val="Текст выноски"/>
    <w:basedOn w:val="Normal"/>
    <w:qFormat/>
    <w:pPr>
      <w:widowControl/>
      <w:bidi w:val="0"/>
      <w:spacing w:lineRule="auto" w:line="240" w:before="0" w:after="0"/>
      <w:jc w:val="left"/>
    </w:pPr>
    <w:rPr>
      <w:rFonts w:ascii="Tahoma" w:hAnsi="Tahoma" w:cs="Tahoma"/>
      <w:color w:val="auto"/>
      <w:sz w:val="16"/>
      <w:szCs w:val="16"/>
      <w:lang w:val="ru-RU" w:bidi="ar-SA"/>
    </w:rPr>
  </w:style>
  <w:style w:type="paragraph" w:styleId="Style26">
    <w:name w:val="Прижатый влево"/>
    <w:basedOn w:val="Normal"/>
    <w:next w:val="Normal"/>
    <w:qFormat/>
    <w:pPr>
      <w:widowControl/>
      <w:bidi w:val="0"/>
      <w:spacing w:lineRule="auto" w:line="240" w:before="0" w:after="0"/>
      <w:jc w:val="left"/>
    </w:pPr>
    <w:rPr>
      <w:rFonts w:ascii="Arial" w:hAnsi="Arial" w:cs="Arial"/>
      <w:color w:val="auto"/>
      <w:sz w:val="24"/>
      <w:szCs w:val="24"/>
      <w:lang w:val="ru-RU" w:bidi="ar-SA"/>
    </w:rPr>
  </w:style>
  <w:style w:type="paragraph" w:styleId="Style27">
    <w:name w:val="Таблицы (моноширинный)"/>
    <w:basedOn w:val="Normal"/>
    <w:next w:val="Normal"/>
    <w:qFormat/>
    <w:pPr>
      <w:widowControl/>
      <w:bidi w:val="0"/>
      <w:spacing w:lineRule="auto" w:line="240" w:before="0" w:after="0"/>
      <w:jc w:val="both"/>
    </w:pPr>
    <w:rPr>
      <w:rFonts w:ascii="Courier New" w:hAnsi="Courier New" w:cs="Courier New"/>
      <w:color w:val="auto"/>
      <w:lang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e61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40AFB-232E-4984-B627-16D2FD80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Application>LibreOffice/7.6.7.2$Linux_X86_64 LibreOffice_project/60$Build-2</Application>
  <AppVersion>15.0000</AppVersion>
  <Pages>3</Pages>
  <Words>448</Words>
  <Characters>3438</Characters>
  <CharactersWithSpaces>3946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dc:description/>
  <dc:language>ru-RU</dc:language>
  <cp:lastModifiedBy/>
  <dcterms:modified xsi:type="dcterms:W3CDTF">2024-12-10T12:19:44Z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