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422CC" w:rsidRPr="00F86310" w:rsidRDefault="000422CC" w:rsidP="000422CC">
      <w:pPr>
        <w:pStyle w:val="21"/>
        <w:shd w:val="clear" w:color="auto" w:fill="auto"/>
        <w:spacing w:line="240" w:lineRule="auto"/>
        <w:ind w:left="5245"/>
        <w:jc w:val="right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Приложение № 1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left="5245"/>
        <w:jc w:val="right"/>
        <w:rPr>
          <w:i/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 xml:space="preserve">к постановлению 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z w:val="28"/>
          <w:szCs w:val="28"/>
        </w:rPr>
        <w:t xml:space="preserve">администрации </w:t>
      </w:r>
      <w:r w:rsidRPr="00F86310">
        <w:rPr>
          <w:rStyle w:val="22"/>
          <w:i w:val="0"/>
          <w:color w:val="000000" w:themeColor="text1"/>
          <w:sz w:val="28"/>
          <w:szCs w:val="28"/>
        </w:rPr>
        <w:t>Вилючинского городского округа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7686"/>
        </w:tabs>
        <w:spacing w:line="240" w:lineRule="auto"/>
        <w:ind w:left="5245"/>
        <w:jc w:val="right"/>
        <w:rPr>
          <w:color w:val="000000" w:themeColor="text1"/>
          <w:sz w:val="28"/>
          <w:szCs w:val="28"/>
        </w:rPr>
      </w:pPr>
      <w:r>
        <w:rPr>
          <w:rStyle w:val="31"/>
          <w:i w:val="0"/>
          <w:color w:val="000000" w:themeColor="text1"/>
          <w:sz w:val="28"/>
          <w:szCs w:val="28"/>
        </w:rPr>
        <w:t xml:space="preserve">от </w:t>
      </w:r>
      <w:r>
        <w:rPr>
          <w:rStyle w:val="31"/>
          <w:i w:val="0"/>
          <w:color w:val="000000" w:themeColor="text1"/>
          <w:sz w:val="28"/>
          <w:szCs w:val="28"/>
        </w:rPr>
        <w:t>31.10.2024</w:t>
      </w:r>
      <w:r w:rsidRPr="00F86310">
        <w:rPr>
          <w:rStyle w:val="31"/>
          <w:i w:val="0"/>
          <w:color w:val="000000" w:themeColor="text1"/>
          <w:sz w:val="28"/>
          <w:szCs w:val="28"/>
        </w:rPr>
        <w:t xml:space="preserve"> №</w:t>
      </w:r>
      <w:r>
        <w:rPr>
          <w:rStyle w:val="31"/>
          <w:i w:val="0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>
        <w:rPr>
          <w:rStyle w:val="31"/>
          <w:i w:val="0"/>
          <w:color w:val="000000" w:themeColor="text1"/>
          <w:sz w:val="28"/>
          <w:szCs w:val="28"/>
        </w:rPr>
        <w:t>1031</w:t>
      </w:r>
    </w:p>
    <w:p w:rsidR="000422CC" w:rsidRDefault="000422CC" w:rsidP="000422CC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Положение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z w:val="28"/>
          <w:szCs w:val="28"/>
        </w:rPr>
        <w:t>создании</w:t>
      </w:r>
      <w:r>
        <w:rPr>
          <w:color w:val="000000" w:themeColor="text1"/>
          <w:sz w:val="28"/>
          <w:szCs w:val="28"/>
        </w:rPr>
        <w:t>, реконструкции</w:t>
      </w:r>
      <w:r w:rsidRPr="00F86310">
        <w:rPr>
          <w:color w:val="000000" w:themeColor="text1"/>
          <w:sz w:val="28"/>
          <w:szCs w:val="28"/>
        </w:rPr>
        <w:t xml:space="preserve">  и  поддержании в состоянии постоянной готовности  к   использованию</w:t>
      </w:r>
      <w:r>
        <w:rPr>
          <w:color w:val="000000" w:themeColor="text1"/>
          <w:sz w:val="28"/>
          <w:szCs w:val="28"/>
        </w:rPr>
        <w:t xml:space="preserve">  защитных  сооружений  гражданской</w:t>
      </w:r>
      <w:r w:rsidRPr="00F86310">
        <w:rPr>
          <w:color w:val="000000" w:themeColor="text1"/>
          <w:sz w:val="28"/>
          <w:szCs w:val="28"/>
        </w:rPr>
        <w:t xml:space="preserve">  обороны  и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z w:val="28"/>
          <w:szCs w:val="28"/>
        </w:rPr>
        <w:t>других  объектов  гражданской  обороны  на  территории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Вилючинского  городского  округа</w:t>
      </w:r>
      <w:r w:rsidRPr="00F86310">
        <w:rPr>
          <w:color w:val="000000" w:themeColor="text1"/>
          <w:sz w:val="28"/>
          <w:szCs w:val="28"/>
        </w:rPr>
        <w:br/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left="20" w:firstLine="831"/>
        <w:jc w:val="center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  <w:lang w:val="en-US"/>
        </w:rPr>
        <w:t>I</w:t>
      </w:r>
      <w:r w:rsidRPr="00F86310">
        <w:rPr>
          <w:color w:val="000000" w:themeColor="text1"/>
          <w:sz w:val="28"/>
          <w:szCs w:val="28"/>
        </w:rPr>
        <w:t>. Общие положения об объектах гражданской обороны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left="20" w:firstLine="831"/>
        <w:jc w:val="both"/>
        <w:rPr>
          <w:color w:val="000000" w:themeColor="text1"/>
          <w:sz w:val="28"/>
          <w:szCs w:val="28"/>
        </w:rPr>
      </w:pP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1.   Настоящее    положение   о   создании</w:t>
      </w:r>
      <w:r>
        <w:rPr>
          <w:color w:val="000000" w:themeColor="text1"/>
          <w:sz w:val="28"/>
          <w:szCs w:val="28"/>
        </w:rPr>
        <w:t>, реконструкции</w:t>
      </w:r>
      <w:r w:rsidRPr="00F86310">
        <w:rPr>
          <w:color w:val="000000" w:themeColor="text1"/>
          <w:sz w:val="28"/>
          <w:szCs w:val="28"/>
        </w:rPr>
        <w:t xml:space="preserve">   и   поддержании   в   состоянии</w:t>
      </w:r>
      <w:r>
        <w:rPr>
          <w:color w:val="000000" w:themeColor="text1"/>
          <w:sz w:val="28"/>
          <w:szCs w:val="28"/>
        </w:rPr>
        <w:t xml:space="preserve"> постоянной  </w:t>
      </w:r>
      <w:r w:rsidRPr="00F86310">
        <w:rPr>
          <w:color w:val="000000" w:themeColor="text1"/>
          <w:sz w:val="28"/>
          <w:szCs w:val="28"/>
        </w:rPr>
        <w:t xml:space="preserve"> готовности к использованию защитных сооружений   гражданской   обороны</w:t>
      </w:r>
      <w:r>
        <w:rPr>
          <w:color w:val="000000" w:themeColor="text1"/>
          <w:sz w:val="28"/>
          <w:szCs w:val="28"/>
        </w:rPr>
        <w:t xml:space="preserve"> и иных </w:t>
      </w:r>
      <w:r w:rsidRPr="00F86310">
        <w:rPr>
          <w:color w:val="000000" w:themeColor="text1"/>
          <w:sz w:val="28"/>
          <w:szCs w:val="28"/>
        </w:rPr>
        <w:t xml:space="preserve"> объектов гражданской обороны на  территории Вилючинского городского округа (далее – Положение) разработано в соответствии с Федеральным законом от 12.02.1998 № 28-ФЗ «О гражданской обороне», постановлением Правительства Российской Федерации от 29.11.1999 № 1309 «О порядке создания убежищ и иных объектов гражданской обороны», приказами Министерства Российской Федерации по делам гражданской обороны, чрезвычайными ситуациями и ликвидации последствий стихийных бедствий от 15.12.2002 № 583 «Об утверждении и введении в действие правил эксплуатации  защитных сооружений гражданской обороны»  и   от 21.07.2005 № 575 «Об утверждении Порядка содержания и использования защитных сооружений гражданской обороны в мирное время», постановлением Правительства Камчатского края от 20.05.2022 № 253-П «Об утверждении положения о    создании  и   поддержании в состоянии постоянной готовности к   использованию    защитных    сооружений   гражданской   обороны  и других объектов гражданской обороны на территории Камчатского края» и определяет организацию работ по созданию</w:t>
      </w:r>
      <w:r>
        <w:rPr>
          <w:color w:val="000000" w:themeColor="text1"/>
          <w:sz w:val="28"/>
          <w:szCs w:val="28"/>
        </w:rPr>
        <w:t>, реконструкции</w:t>
      </w:r>
      <w:r w:rsidRPr="00F86310">
        <w:rPr>
          <w:color w:val="000000" w:themeColor="text1"/>
          <w:sz w:val="28"/>
          <w:szCs w:val="28"/>
        </w:rPr>
        <w:t xml:space="preserve"> в мирное время, в период мобилизации и в военное время защитных сооружений гражданской обороны на территории </w:t>
      </w:r>
      <w:r w:rsidRPr="00F86310">
        <w:rPr>
          <w:rStyle w:val="22"/>
          <w:i w:val="0"/>
          <w:color w:val="000000" w:themeColor="text1"/>
          <w:sz w:val="28"/>
          <w:szCs w:val="28"/>
        </w:rPr>
        <w:t>Вилючинского городского округа</w:t>
      </w:r>
      <w:r w:rsidRPr="00F86310">
        <w:rPr>
          <w:color w:val="000000" w:themeColor="text1"/>
          <w:sz w:val="28"/>
          <w:szCs w:val="28"/>
        </w:rPr>
        <w:t xml:space="preserve"> объектов гражданской обороны и поддержания их в постоянной готовности. 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2. К объектам гражданской обороны относятся:</w:t>
      </w:r>
    </w:p>
    <w:p w:rsidR="000422CC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2.1. Защитное сооружение гражданской обороны (далее – ЗС ГО) – это специальное сооружение, предназначенное для защиты населения, личного состава сил гражданской обороны от воздействия средств нападения противника. ЗС ГО предназначены для защиты укрываемых в военное время, а также при чрезвычайных ситуациях мирного времени. ЗС ГО должны обеспечивать защиту укрываемых от косвенного действия ядерных средств поражения, а также действия обычных средств поражения и могут использоваться в мирное время для хозяйственных нужд и обслуживания населения. 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>К ЗС ГО относятся: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у</w:t>
      </w:r>
      <w:r w:rsidRPr="00F86310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>бежище – ЗС ГО,</w:t>
      </w: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предназначенное для защиты укрываемых в течение нормативного времени от расчетного воздействия поражающих факторов ядерного и </w:t>
      </w: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химического оружия и обычных средств поражения, бактериальных (биологических) средств и поражающих концентраций аварийно химически опасных веществ, возникающих при аварии на потенциально опасных объектах, а также от высоких температур и продуктов горения при пожарах;</w:t>
      </w:r>
      <w:r w:rsidRPr="00F86310">
        <w:rPr>
          <w:color w:val="000000" w:themeColor="text1"/>
          <w:sz w:val="28"/>
          <w:szCs w:val="28"/>
        </w:rPr>
        <w:t xml:space="preserve"> 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F86310">
        <w:rPr>
          <w:color w:val="000000" w:themeColor="text1"/>
          <w:sz w:val="28"/>
          <w:szCs w:val="28"/>
        </w:rPr>
        <w:t>- п</w:t>
      </w:r>
      <w:r w:rsidRPr="00F86310">
        <w:rPr>
          <w:bCs/>
          <w:color w:val="000000" w:themeColor="text1"/>
          <w:sz w:val="28"/>
          <w:szCs w:val="28"/>
        </w:rPr>
        <w:t>ротиворадиационное укрытие – ЗС ГО</w:t>
      </w: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>, предназначенное для защиты укрываемых от воздействия ионизирующих излучений при радиоактивном заражении (загрязнении) местности и допускающее непрерывное пребывание в нем укрываемых в течение нормативного времени;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F86310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- укрытие - </w:t>
      </w:r>
      <w:r w:rsidRPr="00F86310">
        <w:rPr>
          <w:bCs/>
          <w:color w:val="000000" w:themeColor="text1"/>
          <w:sz w:val="28"/>
          <w:szCs w:val="28"/>
        </w:rPr>
        <w:t>ЗС ГО</w:t>
      </w: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>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 различной этажности.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F86310">
        <w:rPr>
          <w:color w:val="000000" w:themeColor="text1"/>
          <w:sz w:val="28"/>
          <w:szCs w:val="28"/>
        </w:rPr>
        <w:t>2.2.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>Специализированное складское помещение (место хранения) - помещение, предназначенное для хранения размещенного в нем имущества гражданской обороны (средств индивидуальной и медицинской защиты, приборов радиационной и химической разведки, радиационного контроля и др.) и выдачи его в установленном порядке.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2.3. </w:t>
      </w:r>
      <w:r w:rsidRPr="00F86310">
        <w:rPr>
          <w:color w:val="000000" w:themeColor="text1"/>
          <w:sz w:val="28"/>
          <w:szCs w:val="28"/>
        </w:rPr>
        <w:t xml:space="preserve">Санитарно-обмывочный пункт - комплекс помещений, технических и материальных средств, предназначенных для смены одежды, обуви, санитарной обработки населения, контроля радиоактивного заражения (загрязнения) кожных </w:t>
      </w:r>
      <w:r w:rsidRPr="00F86310">
        <w:rPr>
          <w:color w:val="000000" w:themeColor="text1"/>
          <w:sz w:val="28"/>
          <w:szCs w:val="28"/>
          <w:lang w:bidi="en-US"/>
        </w:rPr>
        <w:t>покровов</w:t>
      </w:r>
      <w:r w:rsidRPr="00F86310">
        <w:rPr>
          <w:color w:val="000000" w:themeColor="text1"/>
          <w:sz w:val="28"/>
          <w:szCs w:val="28"/>
        </w:rPr>
        <w:t>, средств индивидуальной защиты, специальной и личной одежды и людей.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2.4</w:t>
      </w:r>
      <w:r w:rsidRPr="00F86310">
        <w:rPr>
          <w:color w:val="000000" w:themeColor="text1"/>
          <w:sz w:val="28"/>
          <w:szCs w:val="28"/>
        </w:rPr>
        <w:t>. Станция обеззараживания одежды – комплекс помещений, технических и материальных средств, предназначенных для специальной обработки одежды, обуви, а также для пропитки одежды защитными составами.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2.5.</w:t>
      </w:r>
      <w:r w:rsidRPr="00F86310">
        <w:rPr>
          <w:color w:val="000000" w:themeColor="text1"/>
          <w:sz w:val="28"/>
          <w:szCs w:val="28"/>
        </w:rPr>
        <w:t xml:space="preserve"> Станция обеззараживания техники - комплекс технических и материальных средств, предназначенных для специальной обработки подвижного состава транспорта.</w:t>
      </w:r>
    </w:p>
    <w:p w:rsidR="000422CC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>2.6</w:t>
      </w:r>
      <w:r w:rsidRPr="00F8631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>Иные объекты гражданской обороны – объекты, предназначенные для обеспечения проведения мероприятий по  гражданской обороне, в том числе для санитарной обработки людей и животных, дезактивации дорог, зданий и сооружений, специальной обработки одежды, транспортных средств и других неотложных работ.</w:t>
      </w:r>
    </w:p>
    <w:p w:rsidR="000422CC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>3. Санитарно-обмывочные пункты, станции обеззараживания одежды и техники и иные объекты гражданской обороны создаются</w:t>
      </w:r>
      <w:r w:rsidRPr="00D2630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реконструируются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для обеспечения радиационной, химической и медицинской защиты и первоочередного жизнеобеспечения населения, санитарной обработки и животных, дезактивации дорог, зданий и сооружений, специальной обработки одежды и транспортных средств.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</w:t>
      </w:r>
      <w:r w:rsidRPr="00F86310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</w:p>
    <w:p w:rsidR="000422CC" w:rsidRDefault="000422CC" w:rsidP="000422CC">
      <w:pPr>
        <w:pStyle w:val="21"/>
        <w:shd w:val="clear" w:color="auto" w:fill="auto"/>
        <w:spacing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II. Порядок создания</w:t>
      </w:r>
      <w:r>
        <w:rPr>
          <w:color w:val="000000" w:themeColor="text1"/>
          <w:sz w:val="28"/>
          <w:szCs w:val="28"/>
        </w:rPr>
        <w:t xml:space="preserve"> и реконструкции</w:t>
      </w:r>
      <w:r w:rsidRPr="00F86310">
        <w:rPr>
          <w:color w:val="000000" w:themeColor="text1"/>
          <w:sz w:val="28"/>
          <w:szCs w:val="28"/>
        </w:rPr>
        <w:t xml:space="preserve"> объектов гражданской обороны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right="80" w:firstLine="851"/>
        <w:jc w:val="both"/>
        <w:rPr>
          <w:color w:val="000000" w:themeColor="text1"/>
          <w:sz w:val="28"/>
          <w:szCs w:val="28"/>
        </w:rPr>
      </w:pPr>
    </w:p>
    <w:p w:rsidR="000422CC" w:rsidRPr="00F86310" w:rsidRDefault="000422CC" w:rsidP="000422CC">
      <w:pPr>
        <w:pStyle w:val="30"/>
        <w:numPr>
          <w:ilvl w:val="0"/>
          <w:numId w:val="4"/>
        </w:numPr>
        <w:shd w:val="clear" w:color="auto" w:fill="auto"/>
        <w:tabs>
          <w:tab w:val="left" w:pos="1194"/>
        </w:tabs>
        <w:spacing w:line="240" w:lineRule="auto"/>
        <w:ind w:firstLine="851"/>
        <w:jc w:val="both"/>
        <w:rPr>
          <w:i w:val="0"/>
          <w:color w:val="000000" w:themeColor="text1"/>
          <w:sz w:val="28"/>
          <w:szCs w:val="28"/>
        </w:rPr>
      </w:pPr>
      <w:r w:rsidRPr="00F86310">
        <w:rPr>
          <w:rStyle w:val="31"/>
          <w:color w:val="000000" w:themeColor="text1"/>
          <w:sz w:val="28"/>
          <w:szCs w:val="28"/>
        </w:rPr>
        <w:t xml:space="preserve">Администрация  </w:t>
      </w:r>
      <w:r w:rsidRPr="00F86310">
        <w:rPr>
          <w:i w:val="0"/>
          <w:color w:val="000000" w:themeColor="text1"/>
          <w:sz w:val="28"/>
          <w:szCs w:val="28"/>
        </w:rPr>
        <w:t>Вилючинского городского округа</w:t>
      </w:r>
      <w:r>
        <w:rPr>
          <w:i w:val="0"/>
          <w:color w:val="000000" w:themeColor="text1"/>
          <w:sz w:val="28"/>
          <w:szCs w:val="28"/>
        </w:rPr>
        <w:t xml:space="preserve"> закрытого административно-территориального образования города Вилючинска Камчатского края</w:t>
      </w:r>
      <w:r w:rsidRPr="00F86310">
        <w:rPr>
          <w:i w:val="0"/>
          <w:color w:val="000000" w:themeColor="text1"/>
          <w:sz w:val="28"/>
          <w:szCs w:val="28"/>
        </w:rPr>
        <w:t>: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определяет потребность в ЗС ГО для укрытия в соответствии с полномочиями в области гражданской обороны, а также потребность в других объектах гражданской обороны;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lastRenderedPageBreak/>
        <w:t>- в мирное время созда</w:t>
      </w:r>
      <w:r>
        <w:rPr>
          <w:color w:val="000000" w:themeColor="text1"/>
          <w:sz w:val="28"/>
          <w:szCs w:val="28"/>
        </w:rPr>
        <w:t>ет и сохраняе</w:t>
      </w:r>
      <w:r w:rsidRPr="00F86310">
        <w:rPr>
          <w:color w:val="000000" w:themeColor="text1"/>
          <w:sz w:val="28"/>
          <w:szCs w:val="28"/>
        </w:rPr>
        <w:t>т существующие объекты гражданской обороны и поддерживают их в состоянии постоянной готовности к использованию;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осуществляе</w:t>
      </w:r>
      <w:r w:rsidRPr="00F86310">
        <w:rPr>
          <w:color w:val="000000" w:themeColor="text1"/>
          <w:sz w:val="28"/>
          <w:szCs w:val="28"/>
        </w:rPr>
        <w:t>т контроль за созданием</w:t>
      </w:r>
      <w:r w:rsidRPr="00D2630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реконструкцией</w:t>
      </w:r>
      <w:r w:rsidRPr="00F86310">
        <w:rPr>
          <w:color w:val="000000" w:themeColor="text1"/>
          <w:sz w:val="28"/>
          <w:szCs w:val="28"/>
        </w:rPr>
        <w:t xml:space="preserve"> объектов гражданской обороны и поддержанием их в состоянии постоянной готовности к использованию;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используе</w:t>
      </w:r>
      <w:r w:rsidRPr="00F86310">
        <w:rPr>
          <w:color w:val="000000" w:themeColor="text1"/>
          <w:sz w:val="28"/>
          <w:szCs w:val="28"/>
        </w:rPr>
        <w:t>т ЗС ГО при выполнении обязательных требований, установленных федеральными нормативными правовыми актами к помещениям данного функционального назначения;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веде</w:t>
      </w:r>
      <w:r w:rsidRPr="00F86310">
        <w:rPr>
          <w:color w:val="000000" w:themeColor="text1"/>
          <w:sz w:val="28"/>
          <w:szCs w:val="28"/>
        </w:rPr>
        <w:t>т учет существующих и создаваемых объектов гражданской обороны.</w:t>
      </w:r>
    </w:p>
    <w:p w:rsidR="000422CC" w:rsidRPr="00F86310" w:rsidRDefault="000422CC" w:rsidP="000422CC">
      <w:pPr>
        <w:pStyle w:val="30"/>
        <w:numPr>
          <w:ilvl w:val="0"/>
          <w:numId w:val="4"/>
        </w:numPr>
        <w:shd w:val="clear" w:color="auto" w:fill="auto"/>
        <w:tabs>
          <w:tab w:val="left" w:pos="1194"/>
        </w:tabs>
        <w:spacing w:line="240" w:lineRule="auto"/>
        <w:ind w:firstLine="851"/>
        <w:jc w:val="both"/>
        <w:rPr>
          <w:i w:val="0"/>
          <w:color w:val="000000" w:themeColor="text1"/>
          <w:sz w:val="28"/>
          <w:szCs w:val="28"/>
        </w:rPr>
      </w:pPr>
      <w:r w:rsidRPr="00F86310">
        <w:rPr>
          <w:rStyle w:val="31"/>
          <w:color w:val="000000" w:themeColor="text1"/>
          <w:sz w:val="28"/>
          <w:szCs w:val="28"/>
        </w:rPr>
        <w:t xml:space="preserve">Организации на территории </w:t>
      </w:r>
      <w:r w:rsidRPr="00F86310">
        <w:rPr>
          <w:i w:val="0"/>
          <w:color w:val="000000" w:themeColor="text1"/>
          <w:sz w:val="28"/>
          <w:szCs w:val="28"/>
        </w:rPr>
        <w:t>Вилючинского городского округа</w:t>
      </w:r>
      <w:r w:rsidRPr="00F86310">
        <w:rPr>
          <w:rStyle w:val="31"/>
          <w:color w:val="000000" w:themeColor="text1"/>
          <w:sz w:val="28"/>
          <w:szCs w:val="28"/>
        </w:rPr>
        <w:t>: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создают</w:t>
      </w:r>
      <w:r>
        <w:rPr>
          <w:color w:val="000000" w:themeColor="text1"/>
          <w:sz w:val="28"/>
          <w:szCs w:val="28"/>
        </w:rPr>
        <w:t xml:space="preserve"> и реконструируют</w:t>
      </w:r>
      <w:r w:rsidRPr="00F86310">
        <w:rPr>
          <w:color w:val="000000" w:themeColor="text1"/>
          <w:sz w:val="28"/>
          <w:szCs w:val="28"/>
        </w:rPr>
        <w:t xml:space="preserve"> в мирное время по согласованию с </w:t>
      </w:r>
      <w:r>
        <w:rPr>
          <w:color w:val="000000" w:themeColor="text1"/>
          <w:sz w:val="28"/>
          <w:szCs w:val="28"/>
        </w:rPr>
        <w:t xml:space="preserve">органами исполнительной власти Камчатского края и </w:t>
      </w:r>
      <w:r w:rsidRPr="00F86310">
        <w:rPr>
          <w:color w:val="000000" w:themeColor="text1"/>
          <w:sz w:val="28"/>
          <w:szCs w:val="28"/>
        </w:rPr>
        <w:t>органами местного самоуправления, в сфере ведения которых они находятся, объекты гражданской обороны;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обеспечивают сохранность существующих объектов гражданской обороны, принимают меры по поддержанию их в состоянии постоянной готовности к использованию;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ведут учет существующих и создаваемых объектов гражданской обороны.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-283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2.3. Создание</w:t>
      </w:r>
      <w:r>
        <w:rPr>
          <w:color w:val="000000" w:themeColor="text1"/>
          <w:sz w:val="28"/>
          <w:szCs w:val="28"/>
        </w:rPr>
        <w:t xml:space="preserve"> </w:t>
      </w:r>
      <w:bookmarkStart w:id="1" w:name="_Hlk181276105"/>
      <w:r>
        <w:rPr>
          <w:color w:val="000000" w:themeColor="text1"/>
          <w:sz w:val="28"/>
          <w:szCs w:val="28"/>
        </w:rPr>
        <w:t>и реконструкция</w:t>
      </w:r>
      <w:r w:rsidRPr="00F86310">
        <w:rPr>
          <w:color w:val="000000" w:themeColor="text1"/>
          <w:sz w:val="28"/>
          <w:szCs w:val="28"/>
        </w:rPr>
        <w:t xml:space="preserve"> </w:t>
      </w:r>
      <w:bookmarkEnd w:id="1"/>
      <w:r w:rsidRPr="00F86310">
        <w:rPr>
          <w:color w:val="000000" w:themeColor="text1"/>
          <w:sz w:val="28"/>
          <w:szCs w:val="28"/>
        </w:rPr>
        <w:t>объектов гражданской обороны в период мобилизации и в военное время осуществляется в соответствии с планами гражданской обороны и защиты населения.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-283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2.4. Создание</w:t>
      </w:r>
      <w:r w:rsidRPr="007953A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реконструкция</w:t>
      </w:r>
      <w:r w:rsidRPr="00F86310">
        <w:rPr>
          <w:color w:val="000000" w:themeColor="text1"/>
          <w:sz w:val="28"/>
          <w:szCs w:val="28"/>
        </w:rPr>
        <w:t xml:space="preserve"> объектов гражданской обороны осуществляется за счет приспособления существующих, реконструируемых и вновь строящихся зданий и сооружений, которые по своему предназначению могут быть использованы как ЗС ГО и другие объекты гражданской обороны, а также строительства этих объектов.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2.5. В качестве объектов гражданской обороны также могут использоваться объекты, предназначенные для обеспечения защиты от чрезвычайных ситуаций природного и техногенного характера.</w:t>
      </w:r>
    </w:p>
    <w:p w:rsidR="000422CC" w:rsidRDefault="000422CC" w:rsidP="000422CC">
      <w:pPr>
        <w:pStyle w:val="21"/>
        <w:shd w:val="clear" w:color="auto" w:fill="auto"/>
        <w:spacing w:line="240" w:lineRule="auto"/>
        <w:ind w:firstLine="851"/>
        <w:jc w:val="center"/>
        <w:rPr>
          <w:color w:val="000000" w:themeColor="text1"/>
          <w:sz w:val="28"/>
          <w:szCs w:val="28"/>
          <w:lang w:bidi="en-US"/>
        </w:rPr>
      </w:pPr>
    </w:p>
    <w:p w:rsidR="000422CC" w:rsidRDefault="000422CC" w:rsidP="000422CC">
      <w:pPr>
        <w:pStyle w:val="21"/>
        <w:shd w:val="clear" w:color="auto" w:fill="auto"/>
        <w:spacing w:line="240" w:lineRule="auto"/>
        <w:ind w:firstLine="851"/>
        <w:jc w:val="center"/>
        <w:rPr>
          <w:color w:val="000000" w:themeColor="text1"/>
          <w:sz w:val="28"/>
          <w:szCs w:val="28"/>
          <w:lang w:bidi="en-US"/>
        </w:rPr>
      </w:pP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851"/>
        <w:jc w:val="center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  <w:lang w:val="en-US" w:bidi="en-US"/>
        </w:rPr>
        <w:t>III</w:t>
      </w:r>
      <w:r w:rsidRPr="00F86310">
        <w:rPr>
          <w:color w:val="000000" w:themeColor="text1"/>
          <w:sz w:val="28"/>
          <w:szCs w:val="28"/>
          <w:lang w:bidi="en-US"/>
        </w:rPr>
        <w:t>.</w:t>
      </w:r>
      <w:r>
        <w:rPr>
          <w:color w:val="000000" w:themeColor="text1"/>
          <w:sz w:val="28"/>
          <w:szCs w:val="28"/>
          <w:lang w:bidi="en-US"/>
        </w:rPr>
        <w:t xml:space="preserve"> Использование</w:t>
      </w:r>
      <w:r w:rsidRPr="00F8631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</w:t>
      </w:r>
      <w:r w:rsidRPr="00F8631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поддержание </w:t>
      </w:r>
      <w:r w:rsidRPr="00F86310">
        <w:rPr>
          <w:color w:val="000000" w:themeColor="text1"/>
          <w:sz w:val="28"/>
          <w:szCs w:val="28"/>
        </w:rPr>
        <w:t xml:space="preserve">объектов гражданской </w:t>
      </w:r>
      <w:r>
        <w:rPr>
          <w:color w:val="000000" w:themeColor="text1"/>
          <w:sz w:val="28"/>
          <w:szCs w:val="28"/>
        </w:rPr>
        <w:t xml:space="preserve"> о</w:t>
      </w:r>
      <w:r w:rsidRPr="00F86310">
        <w:rPr>
          <w:color w:val="000000" w:themeColor="text1"/>
          <w:sz w:val="28"/>
          <w:szCs w:val="28"/>
        </w:rPr>
        <w:t>бороны в состоянии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z w:val="28"/>
          <w:szCs w:val="28"/>
        </w:rPr>
        <w:t>постоянной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z w:val="28"/>
          <w:szCs w:val="28"/>
        </w:rPr>
        <w:t>готовности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z w:val="28"/>
          <w:szCs w:val="28"/>
        </w:rPr>
        <w:t>к использованию</w:t>
      </w:r>
      <w:r>
        <w:rPr>
          <w:color w:val="000000" w:themeColor="text1"/>
          <w:sz w:val="28"/>
          <w:szCs w:val="28"/>
        </w:rPr>
        <w:t xml:space="preserve"> п</w:t>
      </w:r>
      <w:r w:rsidRPr="00F86310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F86310">
        <w:rPr>
          <w:color w:val="000000" w:themeColor="text1"/>
          <w:sz w:val="28"/>
          <w:szCs w:val="28"/>
        </w:rPr>
        <w:t>предназначению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left="3060" w:firstLine="851"/>
        <w:jc w:val="both"/>
        <w:rPr>
          <w:color w:val="000000" w:themeColor="text1"/>
          <w:sz w:val="28"/>
          <w:szCs w:val="28"/>
        </w:rPr>
      </w:pPr>
    </w:p>
    <w:p w:rsidR="000422CC" w:rsidRPr="00F86310" w:rsidRDefault="000422CC" w:rsidP="000422CC">
      <w:pPr>
        <w:pStyle w:val="21"/>
        <w:shd w:val="clear" w:color="auto" w:fill="auto"/>
        <w:tabs>
          <w:tab w:val="left" w:pos="851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ab/>
        <w:t>3.1. В мирное время объекты гражданской обороны в установленном порядке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851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ab/>
        <w:t>3.2.  Поддержание в состоянии постоянной готовности к использованию объектов гражданской обороны ос</w:t>
      </w:r>
      <w:r>
        <w:rPr>
          <w:color w:val="000000" w:themeColor="text1"/>
          <w:sz w:val="28"/>
          <w:szCs w:val="28"/>
        </w:rPr>
        <w:t>уществляется на основании плана создания и реконструкции</w:t>
      </w:r>
      <w:r w:rsidRPr="00F8631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объектов гражданской обороны </w:t>
      </w:r>
      <w:r w:rsidRPr="00163292">
        <w:rPr>
          <w:color w:val="000000" w:themeColor="text1"/>
          <w:sz w:val="28"/>
          <w:szCs w:val="28"/>
        </w:rPr>
        <w:t>на территории</w:t>
      </w:r>
      <w:r>
        <w:rPr>
          <w:color w:val="000000" w:themeColor="text1"/>
          <w:sz w:val="28"/>
          <w:szCs w:val="28"/>
        </w:rPr>
        <w:t xml:space="preserve"> Вилючинского городского округа</w:t>
      </w:r>
      <w:r w:rsidRPr="00163292">
        <w:rPr>
          <w:color w:val="000000" w:themeColor="text1"/>
          <w:sz w:val="28"/>
          <w:szCs w:val="28"/>
        </w:rPr>
        <w:t xml:space="preserve"> и организациями</w:t>
      </w:r>
      <w:r>
        <w:rPr>
          <w:color w:val="000000" w:themeColor="text1"/>
          <w:sz w:val="28"/>
          <w:szCs w:val="28"/>
        </w:rPr>
        <w:t xml:space="preserve"> отнесенными к категории по гражданской обороне</w:t>
      </w:r>
      <w:r w:rsidRPr="00F86310">
        <w:rPr>
          <w:color w:val="000000" w:themeColor="text1"/>
          <w:sz w:val="28"/>
          <w:szCs w:val="28"/>
        </w:rPr>
        <w:t>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851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ab/>
        <w:t>3.3. Содержание</w:t>
      </w:r>
      <w:r w:rsidRPr="007953A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реконструкция</w:t>
      </w:r>
      <w:r w:rsidRPr="00F86310">
        <w:rPr>
          <w:color w:val="000000" w:themeColor="text1"/>
          <w:sz w:val="28"/>
          <w:szCs w:val="28"/>
        </w:rPr>
        <w:t xml:space="preserve"> ЗС ГО в мирное время обязано обеспечить постоянную готовность помещений и оборудования систем жизнеобеспечения к переводу их в установленные сроки на режим ЗС ГО и необходимые условия для безопасного пребывания укрываемых в сооружениях, как в военное время, так и в условиях чрезвычайных ситуаций мирного времени.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851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lastRenderedPageBreak/>
        <w:tab/>
        <w:t>3.4. Готовность и использование ЗС ГО, а также других объектов гражданской обороны по предназначению обеспечивают руководители организаций, на учете которых они находятся или на базе которых они создаются.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3.5. Для поддержания ЗС ГО в готовности к использованию, в организациях создаются формирования по их обслуживанию, которые обеспечивают сохранность: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защитных свойств как ЗС ГО в целом, так и отдельных его элементов;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герметизации и гидроизоляции всего ЗС ГО;</w:t>
      </w:r>
    </w:p>
    <w:p w:rsidR="000422CC" w:rsidRPr="00F86310" w:rsidRDefault="000422CC" w:rsidP="000422C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- инженерно-технического и специального оборудования, средств связи и оповещения ЗС ГО.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709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ab/>
        <w:t xml:space="preserve">3.6. Содержание, эксплуатация, текущий и плановый ремонты инженерно - технического  и   специального   оборудования,  средств  связи  и  оповещения 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709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>ЗС ГО осуществляются в соответствии с технической документацией.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709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ab/>
        <w:t>3.7. В целях контроля готовности ЗС ГО к использованию по предназначению собственники и балансодержатели объектов планируют и осуществляют оценку технического состояния ЗС ГО.</w:t>
      </w:r>
    </w:p>
    <w:p w:rsidR="000422CC" w:rsidRPr="00F86310" w:rsidRDefault="000422CC" w:rsidP="000422CC">
      <w:pPr>
        <w:pStyle w:val="21"/>
        <w:shd w:val="clear" w:color="auto" w:fill="auto"/>
        <w:tabs>
          <w:tab w:val="left" w:pos="709"/>
        </w:tabs>
        <w:spacing w:line="240" w:lineRule="auto"/>
        <w:jc w:val="both"/>
        <w:rPr>
          <w:color w:val="000000" w:themeColor="text1"/>
          <w:sz w:val="28"/>
          <w:szCs w:val="28"/>
        </w:rPr>
      </w:pPr>
      <w:r w:rsidRPr="00F86310">
        <w:rPr>
          <w:color w:val="000000" w:themeColor="text1"/>
          <w:sz w:val="28"/>
          <w:szCs w:val="28"/>
        </w:rPr>
        <w:tab/>
        <w:t>3.8. Оценка технического состояния ЗС ГО осуществляется при ежегодных, специальных (внеочередных) осмотрах, комплексных оценках технического состояния и инвентаризации.</w:t>
      </w:r>
    </w:p>
    <w:p w:rsidR="000422CC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0422CC" w:rsidRDefault="000422CC" w:rsidP="000422CC">
      <w:pPr>
        <w:pStyle w:val="21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0422CC" w:rsidRPr="005F07DF" w:rsidRDefault="000422CC" w:rsidP="000422CC">
      <w:pPr>
        <w:pStyle w:val="21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IV.</w:t>
      </w:r>
      <w:r w:rsidRPr="005F07DF">
        <w:rPr>
          <w:sz w:val="28"/>
          <w:szCs w:val="28"/>
        </w:rPr>
        <w:t xml:space="preserve"> Финансирование мероприятий по </w:t>
      </w:r>
      <w:r>
        <w:rPr>
          <w:sz w:val="28"/>
          <w:szCs w:val="28"/>
        </w:rPr>
        <w:t>созданию</w:t>
      </w:r>
      <w:r>
        <w:rPr>
          <w:color w:val="000000" w:themeColor="text1"/>
          <w:sz w:val="28"/>
          <w:szCs w:val="28"/>
        </w:rPr>
        <w:t>, реконструкции</w:t>
      </w:r>
      <w:r>
        <w:rPr>
          <w:sz w:val="28"/>
          <w:szCs w:val="28"/>
        </w:rPr>
        <w:t xml:space="preserve"> и поддержанию в готовности объектов гражданской обороны</w:t>
      </w:r>
    </w:p>
    <w:p w:rsidR="000422CC" w:rsidRPr="005F07DF" w:rsidRDefault="000422CC" w:rsidP="000422CC">
      <w:pPr>
        <w:ind w:firstLine="709"/>
        <w:jc w:val="center"/>
        <w:rPr>
          <w:sz w:val="28"/>
          <w:szCs w:val="28"/>
        </w:rPr>
      </w:pPr>
    </w:p>
    <w:p w:rsidR="000422CC" w:rsidRPr="005F07DF" w:rsidRDefault="000422CC" w:rsidP="000422CC">
      <w:pPr>
        <w:ind w:firstLine="851"/>
        <w:jc w:val="both"/>
        <w:rPr>
          <w:sz w:val="28"/>
          <w:szCs w:val="28"/>
        </w:rPr>
      </w:pPr>
      <w:r w:rsidRPr="005F07DF">
        <w:rPr>
          <w:sz w:val="28"/>
          <w:szCs w:val="28"/>
        </w:rPr>
        <w:t>4.1. Финансирование мероприятий по гражданской обороне и защите населения на территории Вилючинского городского</w:t>
      </w:r>
      <w:r>
        <w:rPr>
          <w:sz w:val="28"/>
          <w:szCs w:val="28"/>
        </w:rPr>
        <w:t xml:space="preserve"> округа осуществляется</w:t>
      </w:r>
      <w:r w:rsidRPr="005F07DF">
        <w:rPr>
          <w:sz w:val="28"/>
          <w:szCs w:val="28"/>
        </w:rPr>
        <w:t xml:space="preserve"> в соответствии с законодательством Российской Федерации:</w:t>
      </w:r>
    </w:p>
    <w:p w:rsidR="00EE3C16" w:rsidRPr="00F86310" w:rsidRDefault="000422CC" w:rsidP="000422CC">
      <w:pPr>
        <w:jc w:val="both"/>
        <w:rPr>
          <w:color w:val="000000" w:themeColor="text1"/>
          <w:sz w:val="28"/>
          <w:szCs w:val="28"/>
        </w:rPr>
        <w:sectPr w:rsidR="00EE3C16" w:rsidRPr="00F86310" w:rsidSect="004C7E9E">
          <w:pgSz w:w="11900" w:h="16840"/>
          <w:pgMar w:top="966" w:right="709" w:bottom="1124" w:left="709" w:header="0" w:footer="3" w:gutter="0"/>
          <w:cols w:space="720"/>
          <w:noEndnote/>
          <w:docGrid w:linePitch="360"/>
        </w:sectPr>
      </w:pPr>
      <w:r w:rsidRPr="005F07DF">
        <w:rPr>
          <w:sz w:val="28"/>
          <w:szCs w:val="28"/>
        </w:rPr>
        <w:t>- обеспечение мероп</w:t>
      </w:r>
      <w:r>
        <w:rPr>
          <w:sz w:val="28"/>
          <w:szCs w:val="28"/>
        </w:rPr>
        <w:t>риятий муниципального уровня по созданию</w:t>
      </w:r>
      <w:r>
        <w:rPr>
          <w:color w:val="000000" w:themeColor="text1"/>
          <w:sz w:val="28"/>
          <w:szCs w:val="28"/>
        </w:rPr>
        <w:t>, реконструкции</w:t>
      </w:r>
      <w:r>
        <w:rPr>
          <w:sz w:val="28"/>
          <w:szCs w:val="28"/>
        </w:rPr>
        <w:t xml:space="preserve"> и поддержанию в состоянии постоянной готовности к</w:t>
      </w:r>
    </w:p>
    <w:p w:rsidR="0036309A" w:rsidRPr="005F07DF" w:rsidRDefault="0036309A" w:rsidP="00597845">
      <w:pPr>
        <w:ind w:firstLine="851"/>
        <w:jc w:val="both"/>
        <w:rPr>
          <w:sz w:val="28"/>
          <w:szCs w:val="28"/>
        </w:rPr>
      </w:pPr>
    </w:p>
    <w:sectPr w:rsidR="0036309A" w:rsidRPr="005F07DF" w:rsidSect="007D46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828E0"/>
    <w:multiLevelType w:val="multilevel"/>
    <w:tmpl w:val="BAC4A5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935309"/>
    <w:multiLevelType w:val="multilevel"/>
    <w:tmpl w:val="A4A83B2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2D5CFF"/>
    <w:multiLevelType w:val="hybridMultilevel"/>
    <w:tmpl w:val="7264E2C4"/>
    <w:lvl w:ilvl="0" w:tplc="5D4EF01E">
      <w:start w:val="1"/>
      <w:numFmt w:val="decimal"/>
      <w:lvlText w:val="%1."/>
      <w:lvlJc w:val="left"/>
      <w:pPr>
        <w:ind w:left="1573" w:hanging="10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B335C9F"/>
    <w:multiLevelType w:val="multilevel"/>
    <w:tmpl w:val="D0A869F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75255AA3"/>
    <w:multiLevelType w:val="multilevel"/>
    <w:tmpl w:val="4168A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95"/>
    <w:rsid w:val="00000C0E"/>
    <w:rsid w:val="000036C8"/>
    <w:rsid w:val="00013003"/>
    <w:rsid w:val="000142DA"/>
    <w:rsid w:val="00023FAE"/>
    <w:rsid w:val="00036F8C"/>
    <w:rsid w:val="000422CC"/>
    <w:rsid w:val="00056E45"/>
    <w:rsid w:val="00060250"/>
    <w:rsid w:val="00060B5B"/>
    <w:rsid w:val="00077268"/>
    <w:rsid w:val="000919FA"/>
    <w:rsid w:val="00093D3E"/>
    <w:rsid w:val="00104772"/>
    <w:rsid w:val="00106323"/>
    <w:rsid w:val="00107856"/>
    <w:rsid w:val="00125532"/>
    <w:rsid w:val="0014151F"/>
    <w:rsid w:val="00163292"/>
    <w:rsid w:val="00163D8C"/>
    <w:rsid w:val="0016607C"/>
    <w:rsid w:val="00173E68"/>
    <w:rsid w:val="00177419"/>
    <w:rsid w:val="00193C0D"/>
    <w:rsid w:val="00196B97"/>
    <w:rsid w:val="001A03B9"/>
    <w:rsid w:val="001A4B9A"/>
    <w:rsid w:val="001C0D6E"/>
    <w:rsid w:val="001C67D9"/>
    <w:rsid w:val="001D4C49"/>
    <w:rsid w:val="001E0133"/>
    <w:rsid w:val="001E109B"/>
    <w:rsid w:val="00211795"/>
    <w:rsid w:val="00213E44"/>
    <w:rsid w:val="00214DF9"/>
    <w:rsid w:val="00233B5D"/>
    <w:rsid w:val="00261B74"/>
    <w:rsid w:val="00262754"/>
    <w:rsid w:val="00270688"/>
    <w:rsid w:val="00275AAC"/>
    <w:rsid w:val="002868B3"/>
    <w:rsid w:val="00290785"/>
    <w:rsid w:val="00296B39"/>
    <w:rsid w:val="002B0573"/>
    <w:rsid w:val="002B3140"/>
    <w:rsid w:val="002B3743"/>
    <w:rsid w:val="002C6C29"/>
    <w:rsid w:val="002D27DD"/>
    <w:rsid w:val="002E549F"/>
    <w:rsid w:val="002F7535"/>
    <w:rsid w:val="0030073A"/>
    <w:rsid w:val="003033C6"/>
    <w:rsid w:val="00307377"/>
    <w:rsid w:val="00314FF4"/>
    <w:rsid w:val="00315927"/>
    <w:rsid w:val="00321832"/>
    <w:rsid w:val="003546E0"/>
    <w:rsid w:val="0036172A"/>
    <w:rsid w:val="0036259D"/>
    <w:rsid w:val="0036309A"/>
    <w:rsid w:val="0039425A"/>
    <w:rsid w:val="003969BF"/>
    <w:rsid w:val="00396C6D"/>
    <w:rsid w:val="00397CE9"/>
    <w:rsid w:val="003C227D"/>
    <w:rsid w:val="003D2E43"/>
    <w:rsid w:val="003D7E39"/>
    <w:rsid w:val="004014C1"/>
    <w:rsid w:val="004033FF"/>
    <w:rsid w:val="004233FE"/>
    <w:rsid w:val="00423F66"/>
    <w:rsid w:val="00450F85"/>
    <w:rsid w:val="00461D1C"/>
    <w:rsid w:val="00474BE4"/>
    <w:rsid w:val="0049206E"/>
    <w:rsid w:val="004A4037"/>
    <w:rsid w:val="004A6198"/>
    <w:rsid w:val="004B4091"/>
    <w:rsid w:val="004B6AD6"/>
    <w:rsid w:val="004C00C1"/>
    <w:rsid w:val="004D24E6"/>
    <w:rsid w:val="004F1913"/>
    <w:rsid w:val="00510489"/>
    <w:rsid w:val="00521A04"/>
    <w:rsid w:val="00533126"/>
    <w:rsid w:val="005425B9"/>
    <w:rsid w:val="00542C37"/>
    <w:rsid w:val="005617D1"/>
    <w:rsid w:val="00574456"/>
    <w:rsid w:val="00597845"/>
    <w:rsid w:val="005A36F4"/>
    <w:rsid w:val="005B051D"/>
    <w:rsid w:val="005B4E80"/>
    <w:rsid w:val="005C06EC"/>
    <w:rsid w:val="005D08AB"/>
    <w:rsid w:val="005F75D8"/>
    <w:rsid w:val="00604E4D"/>
    <w:rsid w:val="0061649E"/>
    <w:rsid w:val="00617269"/>
    <w:rsid w:val="006271F1"/>
    <w:rsid w:val="00637CDD"/>
    <w:rsid w:val="00645169"/>
    <w:rsid w:val="00652346"/>
    <w:rsid w:val="00673530"/>
    <w:rsid w:val="006830CB"/>
    <w:rsid w:val="00684BDE"/>
    <w:rsid w:val="006B007B"/>
    <w:rsid w:val="006D228D"/>
    <w:rsid w:val="006D56BE"/>
    <w:rsid w:val="006F2782"/>
    <w:rsid w:val="006F6AAA"/>
    <w:rsid w:val="006F7FEB"/>
    <w:rsid w:val="007003FD"/>
    <w:rsid w:val="007253E4"/>
    <w:rsid w:val="007266EE"/>
    <w:rsid w:val="00727633"/>
    <w:rsid w:val="007311AB"/>
    <w:rsid w:val="00733893"/>
    <w:rsid w:val="00736C02"/>
    <w:rsid w:val="00756ABA"/>
    <w:rsid w:val="0078570B"/>
    <w:rsid w:val="007953A8"/>
    <w:rsid w:val="007C2A52"/>
    <w:rsid w:val="007D4630"/>
    <w:rsid w:val="007E3278"/>
    <w:rsid w:val="007E595E"/>
    <w:rsid w:val="007F47D9"/>
    <w:rsid w:val="00807F0B"/>
    <w:rsid w:val="00812AB6"/>
    <w:rsid w:val="00832997"/>
    <w:rsid w:val="008403C9"/>
    <w:rsid w:val="008470CC"/>
    <w:rsid w:val="008600C0"/>
    <w:rsid w:val="00875DF2"/>
    <w:rsid w:val="00883F87"/>
    <w:rsid w:val="0089078F"/>
    <w:rsid w:val="00894E9C"/>
    <w:rsid w:val="00897225"/>
    <w:rsid w:val="008A2576"/>
    <w:rsid w:val="008B674B"/>
    <w:rsid w:val="008C7899"/>
    <w:rsid w:val="008E619A"/>
    <w:rsid w:val="008F19B2"/>
    <w:rsid w:val="008F6E44"/>
    <w:rsid w:val="00901F48"/>
    <w:rsid w:val="009354A7"/>
    <w:rsid w:val="00957924"/>
    <w:rsid w:val="009613F7"/>
    <w:rsid w:val="009664D1"/>
    <w:rsid w:val="00975456"/>
    <w:rsid w:val="00991DD2"/>
    <w:rsid w:val="009965B6"/>
    <w:rsid w:val="009B6785"/>
    <w:rsid w:val="009B7E27"/>
    <w:rsid w:val="009F4B75"/>
    <w:rsid w:val="00A0630F"/>
    <w:rsid w:val="00A06D92"/>
    <w:rsid w:val="00A11416"/>
    <w:rsid w:val="00A20B36"/>
    <w:rsid w:val="00A244F2"/>
    <w:rsid w:val="00A249D5"/>
    <w:rsid w:val="00A3132B"/>
    <w:rsid w:val="00A36EF6"/>
    <w:rsid w:val="00A37EDA"/>
    <w:rsid w:val="00A41A95"/>
    <w:rsid w:val="00A47115"/>
    <w:rsid w:val="00A66032"/>
    <w:rsid w:val="00A768D1"/>
    <w:rsid w:val="00A77BF5"/>
    <w:rsid w:val="00A8148D"/>
    <w:rsid w:val="00A84777"/>
    <w:rsid w:val="00A90C41"/>
    <w:rsid w:val="00A97BF2"/>
    <w:rsid w:val="00AB6A29"/>
    <w:rsid w:val="00AC79F7"/>
    <w:rsid w:val="00AD536C"/>
    <w:rsid w:val="00AD71BF"/>
    <w:rsid w:val="00B06DB5"/>
    <w:rsid w:val="00B1524A"/>
    <w:rsid w:val="00B23218"/>
    <w:rsid w:val="00B47E1E"/>
    <w:rsid w:val="00B51EE5"/>
    <w:rsid w:val="00B525B0"/>
    <w:rsid w:val="00B831F6"/>
    <w:rsid w:val="00BB4A4A"/>
    <w:rsid w:val="00BF18B6"/>
    <w:rsid w:val="00BF4E7F"/>
    <w:rsid w:val="00C005AE"/>
    <w:rsid w:val="00C12B85"/>
    <w:rsid w:val="00C32B73"/>
    <w:rsid w:val="00C35CB2"/>
    <w:rsid w:val="00C42E44"/>
    <w:rsid w:val="00C45D2A"/>
    <w:rsid w:val="00C80BF7"/>
    <w:rsid w:val="00C82466"/>
    <w:rsid w:val="00CA55E9"/>
    <w:rsid w:val="00CB1189"/>
    <w:rsid w:val="00CC448B"/>
    <w:rsid w:val="00CD6BB2"/>
    <w:rsid w:val="00CE4468"/>
    <w:rsid w:val="00CF3E74"/>
    <w:rsid w:val="00D17A03"/>
    <w:rsid w:val="00D26301"/>
    <w:rsid w:val="00D26D82"/>
    <w:rsid w:val="00D45A43"/>
    <w:rsid w:val="00D50A7A"/>
    <w:rsid w:val="00D945AA"/>
    <w:rsid w:val="00D95AC7"/>
    <w:rsid w:val="00DA3439"/>
    <w:rsid w:val="00DD2E54"/>
    <w:rsid w:val="00DD3C14"/>
    <w:rsid w:val="00DE77E5"/>
    <w:rsid w:val="00E148AB"/>
    <w:rsid w:val="00E252F0"/>
    <w:rsid w:val="00E36A74"/>
    <w:rsid w:val="00E37B08"/>
    <w:rsid w:val="00E663E7"/>
    <w:rsid w:val="00E7159E"/>
    <w:rsid w:val="00E75419"/>
    <w:rsid w:val="00EA5FDA"/>
    <w:rsid w:val="00EB5127"/>
    <w:rsid w:val="00ED247E"/>
    <w:rsid w:val="00ED654A"/>
    <w:rsid w:val="00EE3C16"/>
    <w:rsid w:val="00EF6132"/>
    <w:rsid w:val="00F35B1E"/>
    <w:rsid w:val="00F5003E"/>
    <w:rsid w:val="00F53706"/>
    <w:rsid w:val="00F53EC0"/>
    <w:rsid w:val="00F57D08"/>
    <w:rsid w:val="00F61693"/>
    <w:rsid w:val="00F633F7"/>
    <w:rsid w:val="00F65BF2"/>
    <w:rsid w:val="00F6776F"/>
    <w:rsid w:val="00F7351F"/>
    <w:rsid w:val="00F84E87"/>
    <w:rsid w:val="00F86310"/>
    <w:rsid w:val="00F9132C"/>
    <w:rsid w:val="00F94A6D"/>
    <w:rsid w:val="00F96D68"/>
    <w:rsid w:val="00FB0505"/>
    <w:rsid w:val="00FC41F9"/>
    <w:rsid w:val="00FE13AD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A204"/>
  <w15:docId w15:val="{096782CE-5920-4CDD-BEAE-2C1BB022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41A95"/>
    <w:pPr>
      <w:ind w:left="720"/>
      <w:contextualSpacing/>
    </w:pPr>
  </w:style>
  <w:style w:type="table" w:styleId="a4">
    <w:name w:val="Table Grid"/>
    <w:basedOn w:val="a1"/>
    <w:uiPriority w:val="59"/>
    <w:rsid w:val="00A41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semiHidden/>
    <w:unhideWhenUsed/>
    <w:rsid w:val="00C32B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">
    <w:name w:val="Основной текст2"/>
    <w:basedOn w:val="a"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character" w:customStyle="1" w:styleId="a7">
    <w:name w:val="Гипертекстовая ссылка"/>
    <w:uiPriority w:val="99"/>
    <w:rsid w:val="0016607C"/>
    <w:rPr>
      <w:color w:val="106BBE"/>
    </w:rPr>
  </w:style>
  <w:style w:type="character" w:customStyle="1" w:styleId="20">
    <w:name w:val="Основной текст (2)_"/>
    <w:basedOn w:val="a0"/>
    <w:link w:val="21"/>
    <w:rsid w:val="0067353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 + Курсив"/>
    <w:basedOn w:val="20"/>
    <w:rsid w:val="006735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673530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EE3C1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курсив"/>
    <w:basedOn w:val="3"/>
    <w:rsid w:val="00EE3C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EE3C1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a">
    <w:name w:val="Подпись к таблице + Не курсив"/>
    <w:basedOn w:val="a8"/>
    <w:rsid w:val="00EE3C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E3C16"/>
    <w:pPr>
      <w:widowControl w:val="0"/>
      <w:shd w:val="clear" w:color="auto" w:fill="FFFFFF"/>
      <w:spacing w:line="302" w:lineRule="exact"/>
    </w:pPr>
    <w:rPr>
      <w:i/>
      <w:iCs/>
      <w:sz w:val="26"/>
      <w:szCs w:val="26"/>
      <w:lang w:eastAsia="en-US"/>
    </w:rPr>
  </w:style>
  <w:style w:type="paragraph" w:customStyle="1" w:styleId="a9">
    <w:name w:val="Подпись к таблице"/>
    <w:basedOn w:val="a"/>
    <w:link w:val="a8"/>
    <w:rsid w:val="00EE3C16"/>
    <w:pPr>
      <w:widowControl w:val="0"/>
      <w:shd w:val="clear" w:color="auto" w:fill="FFFFFF"/>
      <w:spacing w:line="312" w:lineRule="exact"/>
      <w:jc w:val="center"/>
    </w:pPr>
    <w:rPr>
      <w:i/>
      <w:iCs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F19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19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1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0B2CA-32E4-434E-B950-41A451AC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Андрей Ланских</cp:lastModifiedBy>
  <cp:revision>3</cp:revision>
  <cp:lastPrinted>2022-11-28T02:15:00Z</cp:lastPrinted>
  <dcterms:created xsi:type="dcterms:W3CDTF">2024-11-10T22:33:00Z</dcterms:created>
  <dcterms:modified xsi:type="dcterms:W3CDTF">2024-11-10T22:37:00Z</dcterms:modified>
</cp:coreProperties>
</file>