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Администрация Вилючинского городского округа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mallCap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mallCaps/>
          <w:sz w:val="28"/>
          <w:szCs w:val="20"/>
          <w:lang w:eastAsia="ru-RU"/>
        </w:rPr>
        <w:t>города Вилючинска Камчатского края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60"/>
        <w:ind w:left="0" w:hanging="0"/>
        <w:jc w:val="center"/>
        <w:outlineLvl w:val="0"/>
        <w:rPr>
          <w:rFonts w:ascii="Times New Roman" w:hAnsi="Times New Roman" w:eastAsia="Times New Roman" w:cs="Times New Roman"/>
          <w:kern w:val="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kern w:val="2"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overflowPunct w:val="true"/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b/>
          <w:spacing w:val="200"/>
          <w:sz w:val="4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pacing w:val="200"/>
          <w:sz w:val="40"/>
          <w:szCs w:val="20"/>
          <w:lang w:eastAsia="ru-RU"/>
        </w:rPr>
        <w:t>ПОСТАНОВЛЕНИЕ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</w:r>
    </w:p>
    <w:p>
      <w:pPr>
        <w:pStyle w:val="Normal"/>
        <w:overflowPunct w:val="tru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24.10.2024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№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</w:t>
      </w:r>
      <w:r>
        <w:rPr>
          <w:rFonts w:eastAsia="Times New Roman" w:cs="Times New Roman" w:ascii="Times New Roman" w:hAnsi="Times New Roman"/>
          <w:sz w:val="28"/>
          <w:szCs w:val="28"/>
          <w:u w:val="single"/>
          <w:lang w:eastAsia="ru-RU"/>
        </w:rPr>
        <w:t>1008</w:t>
      </w:r>
      <w:r>
        <w:rPr>
          <w:rFonts w:eastAsia="Times New Roman" w:cs="Times New Roman" w:ascii="Times New Roman" w:hAnsi="Times New Roman"/>
          <w:sz w:val="28"/>
          <w:szCs w:val="28"/>
          <w:u w:val="none"/>
          <w:lang w:eastAsia="ru-RU"/>
        </w:rPr>
        <w:t>__</w:t>
      </w:r>
    </w:p>
    <w:p>
      <w:pPr>
        <w:pStyle w:val="Normal"/>
        <w:tabs>
          <w:tab w:val="clear" w:pos="708"/>
          <w:tab w:val="left" w:pos="2952" w:leader="none"/>
        </w:tabs>
        <w:overflowPunct w:val="true"/>
        <w:spacing w:lineRule="auto" w:line="240" w:before="0" w:after="0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ab/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  <w:t>г. Вилючинск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 установлении тарифов на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платные услуги, предоставляемые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муниципальным бюджетным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учреждением дополнительного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«Спортивная школа № 2»</w:t>
      </w:r>
    </w:p>
    <w:p>
      <w:pPr>
        <w:pStyle w:val="Normal"/>
        <w:spacing w:lineRule="auto" w:line="240" w:before="0" w:after="0"/>
        <w:jc w:val="both"/>
        <w:rPr>
          <w:rFonts w:ascii="Cambria" w:hAnsi="Cambria" w:cs="Times New Roman" w:asciiTheme="majorHAnsi" w:hAnsiTheme="majorHAnsi"/>
          <w:sz w:val="28"/>
          <w:szCs w:val="28"/>
        </w:rPr>
      </w:pPr>
      <w:r>
        <w:rPr>
          <w:rFonts w:cs="Times New Roman" w:ascii="Cambria" w:hAnsi="Cambria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08.05.2010 № 83-Ф3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на основании протокола заседания комиссии по установлению тарифов на услуги, предоставляемые муниципальными учреждениями Вилючинского городского округа от 03.10.2024 № 1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 xml:space="preserve">ПОСТАНОВЛЯЮ: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ab/>
        <w:t>1. Установить тарифы на платные услуги, предоставляемые муниципальным бюджетным учреждением дополнительного образования «Спортивная школа № 2», согласно приложению к настоящему постановлению.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right="-1" w:hanging="0"/>
        <w:contextualSpacing/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ab/>
        <w:t>2. Признать утратившими силу: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right="-1" w:hanging="0"/>
        <w:contextualSpacing/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ab/>
        <w:t xml:space="preserve">- постановление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  <w:t>администрации Вилючинского городского округа от 31.01.20219 № 80 «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>Об установлении тарифов на платные услуги, предоставляемые муниципальными учреждениями Вилючинского городского округа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>МБУ «Спортивная школа № 2»,  МБУ ДО «Центр развития творчества детей и юношества»;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right="-1" w:hanging="0"/>
        <w:contextualSpacing/>
        <w:jc w:val="both"/>
        <w:rPr>
          <w:rFonts w:ascii="Times New Roman" w:hAnsi="Times New Roman" w:eastAsia="Arial Unicode MS" w:cs="Times New Roman"/>
          <w:color w:val="000000"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ab/>
        <w:t xml:space="preserve">- постановление </w:t>
      </w:r>
      <w:r>
        <w:rPr>
          <w:rFonts w:eastAsia="Arial Unicode MS" w:cs="Times New Roman" w:ascii="Times New Roman" w:hAnsi="Times New Roman"/>
          <w:color w:val="000000"/>
          <w:spacing w:val="-10"/>
          <w:sz w:val="28"/>
          <w:szCs w:val="28"/>
          <w:lang w:eastAsia="ru-RU" w:bidi="ru-RU"/>
        </w:rPr>
        <w:t xml:space="preserve">администрации Вилючинского городского округа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  <w:t>от 01</w:t>
      </w:r>
      <w:r>
        <w:rPr>
          <w:rFonts w:eastAsia="Arial Unicode MS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 w:bidi="ru-RU"/>
        </w:rPr>
        <w:t xml:space="preserve">.12.2023 № 1117 «Об установлении тарифов на платные услуги, </w:t>
      </w:r>
      <w:r>
        <w:rPr>
          <w:rFonts w:cs="Times New Roman" w:ascii="Times New Roman" w:hAnsi="Times New Roman"/>
          <w:sz w:val="28"/>
          <w:szCs w:val="28"/>
        </w:rPr>
        <w:t xml:space="preserve">предоставляемые муниципальным бюджетным </w:t>
      </w:r>
      <w:r>
        <w:rPr>
          <w:rFonts w:eastAsia="Arial Unicode MS" w:cs="Times New Roman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eastAsia="ru-RU" w:bidi="ru-RU"/>
        </w:rPr>
        <w:t xml:space="preserve">учреждением дополнительного образования «Спортивная школа № 2» </w:t>
      </w:r>
      <w:r>
        <w:rPr>
          <w:rFonts w:eastAsia="Arial Unicode MS" w:cs="Times New Roman" w:ascii="Times New Roman" w:hAnsi="Times New Roman"/>
          <w:color w:val="000000"/>
          <w:sz w:val="28"/>
          <w:szCs w:val="28"/>
          <w:lang w:eastAsia="ru-RU" w:bidi="ru-RU"/>
        </w:rPr>
        <w:t>с момента утверждения новых тарифов.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ab/>
        <w:t>3. Директору муниципального казенного учреждения «Ресурсно-информационный центр» Вилючинского городского округа Трофимовой О.Ю. опубликовать настоящее постановление в «Вилючинская газета. Официальные  известия Вилючинского городского округа ЗАТО                      г. Вилючинска Камчатского края» и разместить 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ab/>
        <w:t>4. Настоящее постановление вступает в силу после дня его официального опубликования.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0" w:hanging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eastAsia="ru-RU"/>
        </w:rPr>
        <w:tab/>
        <w:t>5. Контроль за исполнением настоящего постановления оставляю за собой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ru-RU"/>
        </w:rPr>
        <w:t>.</w:t>
      </w:r>
    </w:p>
    <w:p>
      <w:pPr>
        <w:pStyle w:val="ListParagraph"/>
        <w:spacing w:lineRule="auto" w:line="240" w:before="0" w:after="0"/>
        <w:ind w:left="567" w:hanging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ListParagraph"/>
        <w:spacing w:lineRule="auto" w:line="240" w:before="0" w:after="0"/>
        <w:ind w:left="567" w:hanging="0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Глава Вилючинского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  <w:lang w:eastAsia="ru-RU"/>
        </w:rPr>
        <w:t>городского округа                                                                          И.В. Головчак</w:t>
      </w:r>
    </w:p>
    <w:sectPr>
      <w:footerReference w:type="default" r:id="rId2"/>
      <w:type w:val="nextPage"/>
      <w:pgSz w:w="11906" w:h="16838"/>
      <w:pgMar w:left="1701" w:right="845" w:gutter="0" w:header="0" w:top="1065" w:footer="713" w:bottom="12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mbria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27ad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a1f7f"/>
    <w:rPr>
      <w:rFonts w:ascii="Tahoma" w:hAnsi="Tahoma" w:cs="Tahoma"/>
      <w:sz w:val="16"/>
      <w:szCs w:val="16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362ee6"/>
    <w:rPr/>
  </w:style>
  <w:style w:type="character" w:styleId="Style11" w:customStyle="1">
    <w:name w:val="Нижний колонтитул Знак"/>
    <w:basedOn w:val="DefaultParagraphFont"/>
    <w:uiPriority w:val="99"/>
    <w:qFormat/>
    <w:rsid w:val="00362ee6"/>
    <w:rPr/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shd w:fill="auto" w:val="clear"/>
      <w:vertAlign w:val="baselin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Mang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927ad7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a1f7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Header"/>
    <w:basedOn w:val="Normal"/>
    <w:link w:val="Style10"/>
    <w:uiPriority w:val="99"/>
    <w:unhideWhenUsed/>
    <w:rsid w:val="00362ee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19">
    <w:name w:val="Footer"/>
    <w:basedOn w:val="Normal"/>
    <w:link w:val="Style11"/>
    <w:uiPriority w:val="99"/>
    <w:unhideWhenUsed/>
    <w:rsid w:val="00362ee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/>
      <w:color w:val="000000"/>
      <w:kern w:val="0"/>
      <w:sz w:val="24"/>
      <w:szCs w:val="22"/>
      <w:lang w:val="ru-RU"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D98A-2216-4281-B1CC-FED80B53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Application>LibreOffice/7.5.0.3$Windows_X86_64 LibreOffice_project/c21113d003cd3efa8c53188764377a8272d9d6de</Application>
  <AppVersion>15.0000</AppVersion>
  <Pages>2</Pages>
  <Words>253</Words>
  <Characters>2016</Characters>
  <CharactersWithSpaces>2465</CharactersWithSpaces>
  <Paragraphs>23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2023-10-10T14:50:00Z</dcterms:created>
  <dc:creator>Рязанов</dc:creator>
  <dc:description/>
  <dc:language>ru-RU</dc:language>
  <cp:lastModifiedBy/>
  <cp:lastPrinted>2024-10-18T10:03:07Z</cp:lastPrinted>
  <dcterms:modified xsi:type="dcterms:W3CDTF">2024-10-28T15:24:25Z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