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spacing w:lineRule="exact" w:line="322" w:before="0" w:after="0"/>
        <w:ind w:left="62" w:hanging="0"/>
        <w:jc w:val="center"/>
        <w:outlineLvl w:val="0"/>
        <w:rPr>
          <w:rFonts w:ascii="Times New Roman" w:hAnsi="Times New Roman" w:eastAsia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spacing w:lineRule="exact" w:line="322" w:before="0" w:after="0"/>
        <w:ind w:left="62" w:hanging="0"/>
        <w:jc w:val="center"/>
        <w:outlineLvl w:val="0"/>
        <w:rPr>
          <w:rFonts w:ascii="Times New Roman" w:hAnsi="Times New Roman" w:eastAsia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mall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2268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clear" w:pos="284"/>
          <w:tab w:val="left" w:pos="2268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12.09.2022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791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г. Вилючинск</w:t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4678" w:leader="none"/>
        </w:tabs>
        <w:spacing w:lineRule="auto" w:line="240" w:before="0" w:after="0"/>
        <w:ind w:right="4676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clear" w:pos="284"/>
          <w:tab w:val="left" w:pos="4678" w:leader="none"/>
        </w:tabs>
        <w:spacing w:lineRule="auto" w:line="240" w:before="0" w:after="0"/>
        <w:ind w:right="4676" w:hanging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внесении изменений в состав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Вилючинского городского округа от15.06.2020 № 469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Cs/>
          <w:spacing w:val="-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постановлением Правительства Камчатского края от 12.05.2020 № 206-П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>
        <w:rPr>
          <w:rFonts w:eastAsia="Times New Roman" w:cs="Times New Roman" w:ascii="Times New Roman" w:hAnsi="Times New Roman"/>
          <w:bCs/>
          <w:spacing w:val="-8"/>
          <w:sz w:val="28"/>
          <w:szCs w:val="28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-10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284"/>
          <w:tab w:val="left" w:pos="0" w:leader="none"/>
        </w:tabs>
        <w:spacing w:lineRule="auto" w:line="240" w:before="0" w:after="0"/>
        <w:ind w:left="0" w:firstLine="851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 (далее – комиссия), утвержденный постановлением администрации Вилючинского городского округа от 15.06.2020 № 469, следующие изменения:</w:t>
      </w:r>
    </w:p>
    <w:p>
      <w:pPr>
        <w:pStyle w:val="Normal"/>
        <w:widowControl w:val="false"/>
        <w:tabs>
          <w:tab w:val="clear" w:pos="284"/>
          <w:tab w:val="left" w:pos="0" w:leader="none"/>
        </w:tabs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1.1. Вывести из состава комиссии:</w:t>
      </w:r>
    </w:p>
    <w:p>
      <w:pPr>
        <w:pStyle w:val="Style17"/>
        <w:spacing w:lineRule="auto" w:line="240" w:before="57" w:after="57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Суслову Наталью Николаевну, заместителя председателя комиссии;</w:t>
      </w:r>
    </w:p>
    <w:p>
      <w:pPr>
        <w:pStyle w:val="Style17"/>
        <w:spacing w:lineRule="auto" w:line="240" w:before="57" w:after="57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Корж Светлану Анатольевну, члена комиссии.</w:t>
      </w:r>
    </w:p>
    <w:p>
      <w:pPr>
        <w:pStyle w:val="Style17"/>
        <w:spacing w:lineRule="auto" w:line="240" w:before="57" w:after="57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1.2. Ввести в состав комиссии:</w:t>
      </w:r>
    </w:p>
    <w:p>
      <w:pPr>
        <w:pStyle w:val="Style17"/>
        <w:spacing w:lineRule="auto" w:line="240" w:before="57" w:after="57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Цыпкову Викторию Владимировну, заместителя начальника отдела образования администрации Вилючинского городского округа, заместителем председателя комиссии;</w:t>
      </w:r>
    </w:p>
    <w:p>
      <w:pPr>
        <w:pStyle w:val="Normal"/>
        <w:widowControl w:val="false"/>
        <w:tabs>
          <w:tab w:val="clear" w:pos="284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Полищука Геннадия Алексеевича, врача психиатра-нарколога ГБУЗ КК «Вилючинская городская больница»,  членом комиссии.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284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Директору муниципального казенного учреждения «Ресурсно-информаци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онный центр» Вилючинского городского округа О.Ю. Трофимовой разместить настоящее постановление на официальном сайте органов местного самоуправления Вилючинского городского округа в информационно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284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телекоммуникационной сети «Интернет»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284"/>
          <w:tab w:val="left" w:pos="567" w:leader="none"/>
          <w:tab w:val="left" w:pos="851" w:leader="none"/>
        </w:tabs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567" w:leader="none"/>
          <w:tab w:val="left" w:pos="851" w:leader="none"/>
        </w:tabs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284"/>
          <w:tab w:val="left" w:pos="567" w:leader="none"/>
          <w:tab w:val="left" w:pos="851" w:leader="none"/>
        </w:tabs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Вилючинского </w:t>
      </w:r>
    </w:p>
    <w:p>
      <w:pPr>
        <w:pStyle w:val="Normal"/>
        <w:widowControl w:val="false"/>
        <w:tabs>
          <w:tab w:val="clear" w:pos="284"/>
          <w:tab w:val="left" w:pos="567" w:leader="none"/>
          <w:tab w:val="left" w:pos="851" w:leader="none"/>
        </w:tabs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городского округа                                                                                С.И. Потапов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СОГЛАСОВАНО: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284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И. о. заместителя главы администрации</w:t>
      </w:r>
    </w:p>
    <w:p>
      <w:pPr>
        <w:pStyle w:val="Normal"/>
        <w:tabs>
          <w:tab w:val="clear" w:pos="284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Вилючинского городского округа, </w:t>
      </w:r>
    </w:p>
    <w:p>
      <w:pPr>
        <w:pStyle w:val="Normal"/>
        <w:tabs>
          <w:tab w:val="clear" w:pos="284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отдела по работе</w:t>
      </w:r>
    </w:p>
    <w:p>
      <w:pPr>
        <w:pStyle w:val="Normal"/>
        <w:tabs>
          <w:tab w:val="clear" w:pos="284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отдельными категориями граждан </w:t>
      </w:r>
    </w:p>
    <w:p>
      <w:pPr>
        <w:pStyle w:val="Normal"/>
        <w:tabs>
          <w:tab w:val="clear" w:pos="284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Вилючинского городского округа</w:t>
        <w:tab/>
        <w:t>В.Ю. Фролова</w:t>
      </w:r>
    </w:p>
    <w:p>
      <w:pPr>
        <w:pStyle w:val="Normal"/>
        <w:tabs>
          <w:tab w:val="clear" w:pos="284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284"/>
          <w:tab w:val="left" w:pos="779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284"/>
          <w:tab w:val="left" w:pos="7797" w:leader="none"/>
          <w:tab w:val="left" w:pos="793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управления правового обеспечения и контроля</w:t>
      </w:r>
    </w:p>
    <w:p>
      <w:pPr>
        <w:pStyle w:val="Normal"/>
        <w:tabs>
          <w:tab w:val="clear" w:pos="284"/>
          <w:tab w:val="left" w:pos="7797" w:leader="none"/>
          <w:tab w:val="left" w:pos="793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администрации Вилючинского городского округа </w:t>
        <w:tab/>
        <w:t>П.Ю. Буркацкая</w:t>
      </w:r>
    </w:p>
    <w:p>
      <w:pPr>
        <w:pStyle w:val="Normal"/>
        <w:rPr/>
      </w:pPr>
      <w:r>
        <w:rPr/>
      </w:r>
      <w:r>
        <w:br w:type="page"/>
      </w:r>
    </w:p>
    <w:p>
      <w:pPr>
        <w:pStyle w:val="Style21"/>
        <w:tabs>
          <w:tab w:val="clear" w:pos="284"/>
          <w:tab w:val="left" w:pos="2410" w:leader="none"/>
        </w:tabs>
        <w:jc w:val="right"/>
        <w:rPr>
          <w:b w:val="false"/>
          <w:b w:val="false"/>
          <w:sz w:val="24"/>
          <w:szCs w:val="24"/>
          <w:u w:val="single"/>
        </w:rPr>
      </w:pPr>
      <w:r>
        <w:rPr>
          <w:b w:val="false"/>
          <w:sz w:val="24"/>
          <w:szCs w:val="24"/>
        </w:rPr>
        <w:t xml:space="preserve">№ </w:t>
      </w:r>
      <w:r>
        <w:rPr>
          <w:b w:val="false"/>
          <w:sz w:val="24"/>
          <w:szCs w:val="24"/>
          <w:u w:val="single"/>
        </w:rPr>
        <w:tab/>
        <w:br/>
      </w:r>
      <w:r>
        <w:rPr>
          <w:b w:val="false"/>
          <w:sz w:val="24"/>
          <w:szCs w:val="24"/>
        </w:rPr>
        <w:t xml:space="preserve">от </w:t>
      </w:r>
      <w:r>
        <w:rPr>
          <w:b w:val="false"/>
          <w:sz w:val="24"/>
          <w:szCs w:val="24"/>
          <w:u w:val="single"/>
        </w:rPr>
        <w:tab/>
      </w:r>
    </w:p>
    <w:p>
      <w:pPr>
        <w:pStyle w:val="Style21"/>
        <w:rPr/>
      </w:pPr>
      <w:r>
        <w:rPr/>
        <w:t>С П Р А В К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к проекту постановления администрации Вилючинского городского округа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закрытого административно-территориального образования города Вилючинска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1"/>
        <w:jc w:val="center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  <w:t xml:space="preserve">О внесении изменений в состав </w:t>
      </w:r>
      <w:r>
        <w:rPr>
          <w:b/>
          <w:bCs/>
          <w:szCs w:val="28"/>
          <w:u w:val="single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>
        <w:rPr>
          <w:b/>
          <w:szCs w:val="28"/>
          <w:u w:val="single"/>
        </w:rPr>
        <w:t>постановлением администрации Вилючинского городского округа от 15.06.2020 № 469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(указывается вопрос)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0"/>
          <w:lang w:eastAsia="ru-RU"/>
        </w:rPr>
        <w:t xml:space="preserve">Проект предоставлен главе администрации Вилючинского городского округа </w:t>
      </w:r>
      <w:r>
        <w:rPr>
          <w:rFonts w:eastAsia="Times New Roman" w:cs="Times New Roman" w:ascii="Times New Roman" w:hAnsi="Times New Roman"/>
          <w:sz w:val="28"/>
          <w:szCs w:val="20"/>
          <w:u w:val="single"/>
          <w:lang w:eastAsia="ru-RU"/>
        </w:rPr>
        <w:t>комиссией по делам несовершеннолетних и защите их прав при администрации Вилючинского городского округа.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</w:r>
    </w:p>
    <w:p>
      <w:pPr>
        <w:pStyle w:val="Normal"/>
        <w:tabs>
          <w:tab w:val="clear" w:pos="284"/>
          <w:tab w:val="left" w:pos="963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0"/>
          <w:lang w:eastAsia="ru-RU"/>
        </w:rPr>
        <w:t xml:space="preserve">Докладывает: </w:t>
      </w:r>
      <w:r>
        <w:rPr>
          <w:rFonts w:eastAsia="Times New Roman" w:cs="Times New Roman" w:ascii="Times New Roman" w:hAnsi="Times New Roman"/>
          <w:bCs/>
          <w:sz w:val="28"/>
          <w:szCs w:val="20"/>
          <w:u w:val="single"/>
          <w:lang w:eastAsia="ru-RU"/>
        </w:rPr>
        <w:t>Начальник отдела по работе с отдельными категориями граждан администрации Вилючинского городского округа В.Ю. Фролова</w:t>
      </w:r>
    </w:p>
    <w:p>
      <w:pPr>
        <w:pStyle w:val="Normal"/>
        <w:tabs>
          <w:tab w:val="clear" w:pos="284"/>
          <w:tab w:val="left" w:pos="963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0"/>
          <w:lang w:eastAsia="ru-RU"/>
        </w:rPr>
      </w:r>
    </w:p>
    <w:p>
      <w:pPr>
        <w:pStyle w:val="Normal"/>
        <w:tabs>
          <w:tab w:val="clear" w:pos="284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Согласовано с</w:t>
      </w:r>
    </w:p>
    <w:p>
      <w:pPr>
        <w:pStyle w:val="Normal"/>
        <w:tabs>
          <w:tab w:val="clear" w:pos="284"/>
          <w:tab w:val="left" w:pos="3686" w:leader="none"/>
          <w:tab w:val="left" w:pos="9639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Начальником управления правового обеспечения и контроля администрации Вилючинского городского округа </w:t>
      </w:r>
      <w:r>
        <w:rPr>
          <w:rFonts w:cs="Times New Roman" w:ascii="Times New Roman" w:hAnsi="Times New Roman"/>
          <w:sz w:val="28"/>
          <w:u w:val="single"/>
        </w:rPr>
        <w:t>П.Ю. Буркацкой</w:t>
        <w:tab/>
      </w:r>
      <w:r>
        <w:rPr>
          <w:rFonts w:cs="Times New Roman" w:ascii="Times New Roman" w:hAnsi="Times New Roman"/>
          <w:sz w:val="28"/>
        </w:rPr>
        <w:tab/>
      </w:r>
    </w:p>
    <w:p>
      <w:pPr>
        <w:pStyle w:val="Normal"/>
        <w:tabs>
          <w:tab w:val="clear" w:pos="284"/>
          <w:tab w:val="left" w:pos="3686" w:leader="none"/>
          <w:tab w:val="left" w:pos="9639" w:leader="none"/>
        </w:tabs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>(указывается фамилия, инициалы, должность, роспись этого лица)</w:t>
      </w:r>
    </w:p>
    <w:p>
      <w:pPr>
        <w:pStyle w:val="Normal"/>
        <w:tabs>
          <w:tab w:val="clear" w:pos="284"/>
          <w:tab w:val="left" w:pos="9355" w:leader="none"/>
        </w:tabs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Разногласия</w:t>
      </w:r>
      <w:r>
        <w:rPr>
          <w:rFonts w:cs="Times New Roman" w:ascii="Times New Roman" w:hAnsi="Times New Roman"/>
        </w:rPr>
        <w:t xml:space="preserve">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284"/>
          <w:tab w:val="left" w:pos="9355" w:leader="none"/>
        </w:tabs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0"/>
          <w:lang w:eastAsia="ru-RU"/>
        </w:rPr>
        <w:t xml:space="preserve">Постановление разослать:  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  <w:t>1 экз. – управление делами</w:t>
      </w:r>
    </w:p>
    <w:p>
      <w:pPr>
        <w:pStyle w:val="Normal"/>
        <w:spacing w:lineRule="auto" w:line="240" w:before="0" w:after="0"/>
        <w:ind w:left="3261" w:hanging="0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  <w:t>1 экз. – архив</w:t>
      </w:r>
    </w:p>
    <w:p>
      <w:pPr>
        <w:pStyle w:val="Normal"/>
        <w:spacing w:lineRule="auto" w:line="240" w:before="0" w:after="0"/>
        <w:ind w:left="3261" w:hanging="0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  <w:t xml:space="preserve">1 экз. –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МУК «Ресурсно-информационный центр»</w:t>
      </w:r>
    </w:p>
    <w:p>
      <w:pPr>
        <w:pStyle w:val="Normal"/>
        <w:spacing w:lineRule="auto" w:line="240" w:before="0" w:after="0"/>
        <w:ind w:left="3261" w:hanging="0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  <w:t>1 экз. – Фроловой В.Ю.</w:t>
      </w:r>
    </w:p>
    <w:p>
      <w:pPr>
        <w:pStyle w:val="Normal"/>
        <w:spacing w:lineRule="auto" w:line="240" w:before="0" w:after="0"/>
        <w:ind w:left="3261" w:hanging="0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  <w:t>1 экз. – Литвиновой А.В.</w:t>
      </w:r>
    </w:p>
    <w:p>
      <w:pPr>
        <w:pStyle w:val="Normal"/>
        <w:spacing w:lineRule="auto" w:line="240" w:before="0" w:after="0"/>
        <w:ind w:left="3261" w:hanging="0"/>
        <w:rPr>
          <w:rFonts w:ascii="Times New Roman" w:hAnsi="Times New Roman" w:eastAsia="Times New Roman" w:cs="Times New Roman"/>
          <w:sz w:val="28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u w:val="single"/>
          <w:lang w:eastAsia="ru-RU"/>
        </w:rPr>
      </w:r>
    </w:p>
    <w:p>
      <w:pPr>
        <w:pStyle w:val="Normal"/>
        <w:tabs>
          <w:tab w:val="clear" w:pos="284"/>
          <w:tab w:val="left" w:pos="8080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284"/>
          <w:tab w:val="left" w:pos="8080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284"/>
          <w:tab w:val="left" w:pos="8080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284"/>
          <w:tab w:val="left" w:pos="8080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284"/>
          <w:tab w:val="left" w:pos="8080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Начальник отдела по работе с отдельными</w:t>
      </w:r>
    </w:p>
    <w:p>
      <w:pPr>
        <w:pStyle w:val="Normal"/>
        <w:tabs>
          <w:tab w:val="clear" w:pos="284"/>
          <w:tab w:val="left" w:pos="8080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категориями граждан администрации </w:t>
      </w:r>
    </w:p>
    <w:p>
      <w:pPr>
        <w:pStyle w:val="Normal"/>
        <w:tabs>
          <w:tab w:val="clear" w:pos="284"/>
          <w:tab w:val="left" w:pos="808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Вилючинского городского округа                                                     В.Ю. Фролова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«____»___________________2022 г.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tabs>
          <w:tab w:val="clear" w:pos="284"/>
          <w:tab w:val="left" w:pos="7513" w:leader="none"/>
          <w:tab w:val="left" w:pos="8931" w:leader="none"/>
        </w:tabs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8"/>
        </w:rPr>
        <w:t>П</w:t>
      </w:r>
      <w:r>
        <w:rPr>
          <w:szCs w:val="28"/>
        </w:rPr>
        <w:t>риложение</w:t>
        <w:br/>
        <w:t>к постановлению администрации</w:t>
        <w:br/>
        <w:t>Вилючинского городского округа</w:t>
      </w:r>
    </w:p>
    <w:p>
      <w:pPr>
        <w:pStyle w:val="1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о</w:t>
      </w:r>
      <w:r>
        <w:rPr>
          <w:szCs w:val="28"/>
        </w:rPr>
        <w:t xml:space="preserve">т </w:t>
      </w:r>
      <w:r>
        <w:rPr>
          <w:szCs w:val="28"/>
          <w:u w:val="single"/>
        </w:rPr>
        <w:t xml:space="preserve">12.09.2022 </w:t>
      </w:r>
      <w:r>
        <w:rPr>
          <w:szCs w:val="28"/>
        </w:rPr>
        <w:t xml:space="preserve">№ 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>791</w:t>
      </w:r>
    </w:p>
    <w:p>
      <w:pPr>
        <w:pStyle w:val="Normal"/>
        <w:spacing w:lineRule="auto" w:line="276"/>
        <w:rPr>
          <w:lang w:eastAsia="ru-RU"/>
        </w:rPr>
      </w:pPr>
      <w:r>
        <w:rPr>
          <w:lang w:eastAsia="ru-RU"/>
        </w:rPr>
      </w:r>
    </w:p>
    <w:p>
      <w:pPr>
        <w:pStyle w:val="1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Состав комиссии по делам несовершеннолетних и защите их прав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при администрации Вилючинского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8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5388"/>
      </w:tblGrid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val="x-none" w:eastAsia="x-non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x-none" w:eastAsia="x-none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Бойчук Елена Дмитриевна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первый заместитель главы администрации Вилючинского городского округа.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Заместители председателя комиссии: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Фролова Виктория Юрьевна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Цыпкова Виктория Владимировна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заместитель начальника отдела образования администрации Вилючинского городского округа.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Ответственный секретарь: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Литвинова Анжелика Витальевна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советник администрации Вилючинского городского округа.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x-non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x-none"/>
              </w:rPr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Бадальян Ирина Геннадьевна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директор КГКУ «Центр занятости населения города Вилючинска»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Балашова Мария Николаевна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старший инспектор Елизовского МФ ФКУ УНИ УФСИН России по Камчатскому краю (дислокация г. Вилючинск)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Бузин Сергей Николаевич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заместитель начальника полиции по (охране общественного порядка)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Волошина Мария Валентиновна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физической культуры, спорта и молодежной политики </w:t>
            </w:r>
            <w:r>
              <w:rPr>
                <w:rFonts w:cs="Times New Roman" w:ascii="Times New Roman" w:hAnsi="Times New Roman"/>
                <w:sz w:val="28"/>
                <w:szCs w:val="28"/>
                <w:lang w:eastAsia="x-none"/>
              </w:rPr>
              <w:t>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Дядюшенко Светлана Константиновна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Загуменнов Василий Олегович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заместитель начальника отдела МВД России - начальник полиции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Зоркальцева Марина Юрьевна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Лухнева Светлана Валерьевна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подразделения по делам несовершеннолетних ОП № 21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Полищук Геннадий Алексеевич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врач - психиатр-нарколог государственного бюджетного учреждения здравоохранения 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Вилючинская городская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Рязанцев Сергей Алексеевич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депутат Думы Вилючинского городского округа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 одномандатному избирательному округу № 10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Скоробогатская Елена Анатольевна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заместитель директора КГПОБУ «Камчатский индустриальный техникум»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Степанова Татьяна Владимировна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 делам несовершеннолетних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x-none"/>
              </w:rPr>
              <w:t>Толубаева Александра Владимировна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zh-CN"/>
              </w:rPr>
              <w:t>старший инспектор по делам несовершеннолетних отделения участковых уполномоченных полиции и по делам несовершеннолетних ОМВД России по ЗАТО Вилючинск (по согласованию);</w:t>
            </w:r>
          </w:p>
        </w:tc>
      </w:tr>
      <w:tr>
        <w:trPr>
          <w:trHeight w:val="330" w:hRule="atLeast"/>
        </w:trPr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Фёдорова Тамара Николаевна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284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заместитель директора КГАУ СЗ 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Вилючинского городского округа» (по согласованию).</w:t>
            </w:r>
          </w:p>
        </w:tc>
      </w:tr>
    </w:tbl>
    <w:p>
      <w:pPr>
        <w:pStyle w:val="Normal"/>
        <w:widowControl w:val="false"/>
        <w:tabs>
          <w:tab w:val="clear" w:pos="284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284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40" w:right="641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53884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92847"/>
    <w:rPr>
      <w:rFonts w:ascii="Tahoma" w:hAnsi="Tahoma" w:cs="Tahoma"/>
      <w:sz w:val="16"/>
      <w:szCs w:val="16"/>
    </w:rPr>
  </w:style>
  <w:style w:type="character" w:styleId="Style14">
    <w:name w:val="Hyperlink"/>
    <w:basedOn w:val="DefaultParagraphFont"/>
    <w:uiPriority w:val="99"/>
    <w:unhideWhenUsed/>
    <w:rsid w:val="006e1671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qFormat/>
    <w:rsid w:val="00e538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азвание Знак"/>
    <w:basedOn w:val="DefaultParagraphFont"/>
    <w:qFormat/>
    <w:rsid w:val="00e53884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2">
    <w:name w:val="Основной текст 2 Знак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928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4f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Title"/>
    <w:basedOn w:val="Normal"/>
    <w:link w:val="Style15"/>
    <w:qFormat/>
    <w:rsid w:val="00e53884"/>
    <w:pPr>
      <w:overflowPunc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55533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qFormat/>
    <w:pPr>
      <w:spacing w:lineRule="exact" w:line="48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9AB0-2B8D-452B-A4DE-43A6C23E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LibreOffice/7.4.0.3$Windows_X86_64 LibreOffice_project/f85e47c08ddd19c015c0114a68350214f7066f5a</Application>
  <AppVersion>15.0000</AppVersion>
  <Pages>7</Pages>
  <Words>760</Words>
  <Characters>5762</Characters>
  <CharactersWithSpaces>6706</CharactersWithSpaces>
  <Paragraphs>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/>
  <dc:language>ru-RU</dc:language>
  <cp:lastModifiedBy/>
  <cp:lastPrinted>2022-09-08T15:11:01Z</cp:lastPrinted>
  <dcterms:modified xsi:type="dcterms:W3CDTF">2022-09-13T11:03:57Z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