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B8348D" w:rsidRPr="00B8348D" w:rsidRDefault="00B8348D" w:rsidP="00B83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B8348D" w:rsidRPr="00B8348D" w:rsidRDefault="00B8348D" w:rsidP="00B8348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48D" w:rsidRPr="00B8348D" w:rsidRDefault="004576C7" w:rsidP="00B83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29.07.2021</w:t>
      </w:r>
      <w:r w:rsidR="00EF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8348D" w:rsidRPr="00B8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48D" w:rsidRPr="00B8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F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348D" w:rsidRPr="00B8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</w:p>
    <w:p w:rsidR="00B8348D" w:rsidRPr="00B8348D" w:rsidRDefault="00B8348D" w:rsidP="00B83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48D" w:rsidRPr="00B8348D" w:rsidRDefault="00B8348D" w:rsidP="00B83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48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B8348D" w:rsidRPr="00B8348D" w:rsidRDefault="00B8348D" w:rsidP="00B8348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tabs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дополнительного соглашения №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Концессионному соглашению в отношении объектов теплоснабжения от 25.12.2018</w:t>
      </w: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20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21.07.2005 № 115-ФЗ </w:t>
      </w:r>
      <w:proofErr w:type="gramStart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концессионных соглашениях», </w:t>
      </w:r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309E" w:rsidRP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«д» п. 2 Постановления Правительства РФ от 24.04.2014 № 368 «Об утверждении правил предоставления антимонопольным органом согласия на изменение условий концессионного соглашения»,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Концессионного соглашения в отношении объектов теплоснабжения от 25.12.2018, обращения </w:t>
      </w:r>
      <w:proofErr w:type="spellStart"/>
      <w:r w:rsidR="0024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4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АО «</w:t>
      </w:r>
      <w:proofErr w:type="spellStart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Камчатэнергосервис</w:t>
      </w:r>
      <w:proofErr w:type="spellEnd"/>
      <w:proofErr w:type="gramEnd"/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247D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7D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4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4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6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DF8">
        <w:rPr>
          <w:rFonts w:ascii="Times New Roman" w:eastAsia="Times New Roman" w:hAnsi="Times New Roman" w:cs="Times New Roman"/>
          <w:sz w:val="28"/>
          <w:szCs w:val="28"/>
          <w:lang w:eastAsia="ru-RU"/>
        </w:rPr>
        <w:t>1280</w:t>
      </w:r>
    </w:p>
    <w:p w:rsidR="00B8348D" w:rsidRP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-1" w:firstLine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8D" w:rsidRDefault="00B8348D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" w:right="-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E83BB2" w:rsidRDefault="00E83BB2" w:rsidP="00B834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" w:right="-1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D0759" w:rsidRPr="00B8348D" w:rsidRDefault="009D0759" w:rsidP="009D075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дополнительное соглашение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Концессионному соглашению в отношении объектов теплоснабжения от 25.12.2018 в соответствии с проектом дополнительного соглашения, согласно приложению к настоящему постановлению. </w:t>
      </w:r>
    </w:p>
    <w:p w:rsidR="00E83BB2" w:rsidRDefault="009D0759" w:rsidP="00E83BB2">
      <w:pPr>
        <w:pStyle w:val="1"/>
        <w:spacing w:before="0" w:line="240" w:lineRule="auto"/>
        <w:ind w:right="2"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</w:t>
      </w:r>
      <w:r w:rsidR="00E83BB2">
        <w:rPr>
          <w:rFonts w:ascii="Times New Roman" w:hAnsi="Times New Roman" w:cs="Times New Roman"/>
          <w:b w:val="0"/>
          <w:color w:val="auto"/>
        </w:rPr>
        <w:t xml:space="preserve">. </w:t>
      </w:r>
      <w:r w:rsidR="00E83BB2" w:rsidRPr="008D3C69">
        <w:rPr>
          <w:rFonts w:ascii="Times New Roman" w:hAnsi="Times New Roman" w:cs="Times New Roman"/>
          <w:b w:val="0"/>
          <w:color w:val="auto"/>
        </w:rPr>
        <w:t>Признать утратившим</w:t>
      </w:r>
      <w:r w:rsidR="00E83BB2">
        <w:rPr>
          <w:rFonts w:ascii="Times New Roman" w:hAnsi="Times New Roman" w:cs="Times New Roman"/>
          <w:b w:val="0"/>
          <w:color w:val="auto"/>
        </w:rPr>
        <w:t>и</w:t>
      </w:r>
      <w:r w:rsidR="00E83BB2" w:rsidRPr="008D3C69">
        <w:rPr>
          <w:rFonts w:ascii="Times New Roman" w:hAnsi="Times New Roman" w:cs="Times New Roman"/>
          <w:b w:val="0"/>
          <w:color w:val="auto"/>
        </w:rPr>
        <w:t xml:space="preserve"> силу </w:t>
      </w:r>
      <w:r w:rsidR="00E83BB2">
        <w:rPr>
          <w:rFonts w:ascii="Times New Roman" w:hAnsi="Times New Roman" w:cs="Times New Roman"/>
          <w:b w:val="0"/>
          <w:color w:val="auto"/>
        </w:rPr>
        <w:t xml:space="preserve">следующие </w:t>
      </w:r>
      <w:r w:rsidR="00E83BB2" w:rsidRPr="008D3C69">
        <w:rPr>
          <w:rFonts w:ascii="Times New Roman" w:hAnsi="Times New Roman" w:cs="Times New Roman"/>
          <w:b w:val="0"/>
          <w:color w:val="auto"/>
        </w:rPr>
        <w:t>постановлени</w:t>
      </w:r>
      <w:r w:rsidR="00E83BB2">
        <w:rPr>
          <w:rFonts w:ascii="Times New Roman" w:hAnsi="Times New Roman" w:cs="Times New Roman"/>
          <w:b w:val="0"/>
          <w:color w:val="auto"/>
        </w:rPr>
        <w:t>я</w:t>
      </w:r>
      <w:r w:rsidR="00E83BB2" w:rsidRPr="008D3C69">
        <w:rPr>
          <w:rFonts w:ascii="Times New Roman" w:hAnsi="Times New Roman" w:cs="Times New Roman"/>
          <w:b w:val="0"/>
          <w:color w:val="auto"/>
        </w:rPr>
        <w:t xml:space="preserve"> администрации </w:t>
      </w:r>
      <w:proofErr w:type="spellStart"/>
      <w:r w:rsidR="00E83BB2" w:rsidRPr="008D3C69">
        <w:rPr>
          <w:rFonts w:ascii="Times New Roman" w:hAnsi="Times New Roman" w:cs="Times New Roman"/>
          <w:b w:val="0"/>
          <w:color w:val="auto"/>
        </w:rPr>
        <w:t>Вилючинского</w:t>
      </w:r>
      <w:proofErr w:type="spellEnd"/>
      <w:r w:rsidR="00E83BB2" w:rsidRPr="008D3C69">
        <w:rPr>
          <w:rFonts w:ascii="Times New Roman" w:hAnsi="Times New Roman" w:cs="Times New Roman"/>
          <w:b w:val="0"/>
          <w:color w:val="auto"/>
        </w:rPr>
        <w:t xml:space="preserve"> городского округа</w:t>
      </w:r>
      <w:r w:rsidR="00E83BB2">
        <w:rPr>
          <w:rFonts w:ascii="Times New Roman" w:hAnsi="Times New Roman" w:cs="Times New Roman"/>
          <w:b w:val="0"/>
          <w:color w:val="auto"/>
        </w:rPr>
        <w:t>:</w:t>
      </w:r>
    </w:p>
    <w:p w:rsidR="00E83BB2" w:rsidRDefault="00E83BB2" w:rsidP="00E83BB2">
      <w:pPr>
        <w:pStyle w:val="1"/>
        <w:spacing w:before="0" w:line="240" w:lineRule="auto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-</w:t>
      </w:r>
      <w:r w:rsidRPr="008D3C69">
        <w:rPr>
          <w:rFonts w:ascii="Times New Roman" w:hAnsi="Times New Roman" w:cs="Times New Roman"/>
          <w:b w:val="0"/>
          <w:color w:val="auto"/>
        </w:rPr>
        <w:t xml:space="preserve"> от </w:t>
      </w:r>
      <w:r>
        <w:rPr>
          <w:rFonts w:ascii="Times New Roman" w:hAnsi="Times New Roman" w:cs="Times New Roman"/>
          <w:b w:val="0"/>
          <w:color w:val="auto"/>
        </w:rPr>
        <w:t>15</w:t>
      </w:r>
      <w:r w:rsidRPr="008D3C69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8D3C69">
        <w:rPr>
          <w:rFonts w:ascii="Times New Roman" w:hAnsi="Times New Roman" w:cs="Times New Roman"/>
          <w:b w:val="0"/>
          <w:color w:val="auto"/>
        </w:rPr>
        <w:t>.20</w:t>
      </w:r>
      <w:r>
        <w:rPr>
          <w:rFonts w:ascii="Times New Roman" w:hAnsi="Times New Roman" w:cs="Times New Roman"/>
          <w:b w:val="0"/>
          <w:color w:val="auto"/>
        </w:rPr>
        <w:t>20</w:t>
      </w:r>
      <w:r w:rsidRPr="008D3C69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1124</w:t>
      </w:r>
      <w:r w:rsidRPr="008D3C69">
        <w:rPr>
          <w:rFonts w:ascii="Times New Roman" w:hAnsi="Times New Roman" w:cs="Times New Roman"/>
          <w:b w:val="0"/>
          <w:color w:val="auto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заключении дополнительного соглашения № 5 к Концессионному соглашению в отношении объектов теплоснабжения от 25.12.2018</w:t>
      </w:r>
      <w:r w:rsidRPr="00750F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E83BB2" w:rsidRPr="00750F01" w:rsidRDefault="00E83BB2" w:rsidP="00E83BB2">
      <w:pPr>
        <w:pStyle w:val="1"/>
        <w:spacing w:before="0" w:line="240" w:lineRule="auto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D3C69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23</w:t>
      </w:r>
      <w:r w:rsidRPr="008D3C69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06</w:t>
      </w:r>
      <w:r w:rsidRPr="008D3C69">
        <w:rPr>
          <w:rFonts w:ascii="Times New Roman" w:hAnsi="Times New Roman" w:cs="Times New Roman"/>
          <w:b w:val="0"/>
          <w:color w:val="auto"/>
        </w:rPr>
        <w:t>.20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8D3C69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568</w:t>
      </w:r>
      <w:r w:rsidRPr="008D3C69">
        <w:rPr>
          <w:rFonts w:ascii="Times New Roman" w:hAnsi="Times New Roman" w:cs="Times New Roman"/>
          <w:b w:val="0"/>
          <w:color w:val="auto"/>
        </w:rPr>
        <w:t xml:space="preserve">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заключении дополнительного соглашения № 5 к Концессионному соглашению в отношении объектов теплоснабжения от 25.12.2018»</w:t>
      </w:r>
      <w:r>
        <w:rPr>
          <w:rFonts w:ascii="Times New Roman" w:hAnsi="Times New Roman" w:cs="Times New Roman"/>
        </w:rPr>
        <w:t>.</w:t>
      </w:r>
    </w:p>
    <w:p w:rsidR="00B8348D" w:rsidRDefault="00E83BB2" w:rsidP="00E83BB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8348D"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муниципальным имуществом администрации Вилючинского городского округа в течение трех рабочих дней после принятия настоящего постановления подписать и направить акционерному обществу «Камчатэнергосервис» дополнительное соглашение, указанное в пункте 1 настоящего постановления. </w:t>
      </w:r>
    </w:p>
    <w:p w:rsidR="00852784" w:rsidRPr="00852784" w:rsidRDefault="00E83BB2" w:rsidP="00E83BB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52784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соглашение, указанное в пункте 1 настоящего постановления, подлежит применению в случае получения согласия </w:t>
      </w:r>
      <w:r w:rsidR="00E4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 органа</w:t>
      </w:r>
      <w:r w:rsidR="00E4309E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84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изменение </w:t>
      </w:r>
      <w:r w:rsid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</w:t>
      </w:r>
      <w:r w:rsidR="00852784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Концессион</w:t>
      </w:r>
      <w:r w:rsid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852784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2784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теплоснабжения от 25.12.2018</w:t>
      </w:r>
      <w:r w:rsid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48D" w:rsidRPr="00852784" w:rsidRDefault="00E83BB2" w:rsidP="00E83BB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</w:t>
      </w:r>
      <w:proofErr w:type="spellStart"/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Вилючинского городского </w:t>
      </w:r>
      <w:proofErr w:type="gramStart"/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7A31BE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48D" w:rsidRPr="008527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8348D" w:rsidRPr="00B8348D" w:rsidRDefault="00E83BB2" w:rsidP="00E83BB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8348D"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348D"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8348D" w:rsidRPr="00B8348D" w:rsidRDefault="00B8348D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8348D" w:rsidRPr="00B8348D" w:rsidRDefault="00B8348D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B8348D" w:rsidRPr="00B8348D" w:rsidRDefault="00E44608" w:rsidP="00B8348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</w:t>
      </w:r>
      <w:r w:rsidR="00B8348D"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</w:t>
      </w:r>
      <w:r w:rsidR="00B8348D"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  <w:proofErr w:type="spellEnd"/>
      <w:r w:rsidR="00B8348D"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B8348D" w:rsidRPr="00B8348D" w:rsidRDefault="00B8348D" w:rsidP="00B83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                   </w:t>
      </w:r>
      <w:bookmarkStart w:id="0" w:name="_GoBack"/>
      <w:bookmarkEnd w:id="0"/>
      <w:r w:rsidRPr="00B8348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</w:t>
      </w:r>
      <w:r w:rsidR="00E4460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С.И. Потапов</w:t>
      </w:r>
      <w:r w:rsidRPr="00B834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26E3" w:rsidRDefault="00E326E3" w:rsidP="00E3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6E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к постановлению </w:t>
      </w:r>
    </w:p>
    <w:p w:rsidR="00E326E3" w:rsidRDefault="00E326E3" w:rsidP="00E3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326E3" w:rsidRPr="00E326E3" w:rsidRDefault="00E326E3" w:rsidP="00E3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от </w:t>
      </w:r>
      <w:r w:rsidR="004576C7">
        <w:rPr>
          <w:rFonts w:ascii="Times New Roman" w:eastAsia="Times New Roman" w:hAnsi="Times New Roman" w:cs="Times New Roman"/>
          <w:sz w:val="23"/>
          <w:szCs w:val="23"/>
          <w:lang w:eastAsia="ru-RU"/>
        </w:rPr>
        <w:t>29.07.2021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</w:t>
      </w:r>
      <w:r w:rsidR="004576C7">
        <w:rPr>
          <w:rFonts w:ascii="Times New Roman" w:eastAsia="Times New Roman" w:hAnsi="Times New Roman" w:cs="Times New Roman"/>
          <w:sz w:val="23"/>
          <w:szCs w:val="23"/>
          <w:lang w:eastAsia="ru-RU"/>
        </w:rPr>
        <w:t>741</w:t>
      </w:r>
    </w:p>
    <w:p w:rsidR="00E326E3" w:rsidRDefault="00E326E3" w:rsidP="0063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326E3" w:rsidRDefault="00E326E3" w:rsidP="0063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CEB" w:rsidRPr="00E326E3" w:rsidRDefault="00634CEB" w:rsidP="0063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ДОПОЛНИТЕЛЬНОЕ СОГЛАШЕНИЕ № 5</w:t>
      </w:r>
    </w:p>
    <w:p w:rsidR="00634CEB" w:rsidRPr="00E326E3" w:rsidRDefault="00634CEB" w:rsidP="0063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КОНЦЕССИОННОМУ СОГЛАШЕНИЮ</w:t>
      </w:r>
    </w:p>
    <w:p w:rsidR="00634CEB" w:rsidRPr="00E326E3" w:rsidRDefault="00634CEB" w:rsidP="00634C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отношении объектов теплоснабжения от 25.12.2018</w:t>
      </w:r>
    </w:p>
    <w:p w:rsidR="00634CEB" w:rsidRPr="00E326E3" w:rsidRDefault="00634CEB" w:rsidP="00634C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E326E3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634CEB" w:rsidRPr="00E326E3" w:rsidRDefault="00634CEB" w:rsidP="00634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  <w:proofErr w:type="spellEnd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«_____» ___________ 2021 года</w:t>
      </w:r>
    </w:p>
    <w:p w:rsidR="00634CEB" w:rsidRPr="00E326E3" w:rsidRDefault="00634CEB" w:rsidP="00634C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Камчатский край</w:t>
      </w:r>
    </w:p>
    <w:p w:rsidR="00634CEB" w:rsidRPr="00E326E3" w:rsidRDefault="00634CEB" w:rsidP="00634C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4CEB" w:rsidRPr="00E326E3" w:rsidRDefault="00634CEB" w:rsidP="00634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Муниципальное образование – Администрация </w:t>
      </w:r>
      <w:proofErr w:type="spellStart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Вилючинского</w:t>
      </w:r>
      <w:proofErr w:type="spellEnd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округа 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Отдела по управлению муниципальным имуществом администрации </w:t>
      </w:r>
      <w:proofErr w:type="spell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Вилючинского</w:t>
      </w:r>
      <w:proofErr w:type="spellEnd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от имени которого выступает начальник отдела </w:t>
      </w:r>
      <w:proofErr w:type="spell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Левикова</w:t>
      </w:r>
      <w:proofErr w:type="spellEnd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Анатольевна, действующая на основании Положения об Отделе, именуемый в дальнейшем </w:t>
      </w: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Концедент</w:t>
      </w:r>
      <w:proofErr w:type="spellEnd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</w:t>
      </w:r>
    </w:p>
    <w:p w:rsidR="00634CEB" w:rsidRPr="00E326E3" w:rsidRDefault="00634CEB" w:rsidP="00634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 «</w:t>
      </w:r>
      <w:proofErr w:type="spellStart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Камчатэнергосервис</w:t>
      </w:r>
      <w:proofErr w:type="spellEnd"/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имени которого выступает </w:t>
      </w:r>
      <w:r w:rsidR="002451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исполняющий обязанности 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</w:t>
      </w:r>
      <w:r w:rsidR="0024510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</w:t>
      </w:r>
      <w:r w:rsidR="0024510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51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Устинов Денис Андреевич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на основании </w:t>
      </w:r>
      <w:r w:rsidR="002451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№ 122-к от 05.07.2021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«Концессионер»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и</w:t>
      </w:r>
    </w:p>
    <w:p w:rsidR="00634CEB" w:rsidRPr="00E326E3" w:rsidRDefault="00634CEB" w:rsidP="00634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субъект Российской Федерации – Камчатский край, 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имени которого выступает</w:t>
      </w: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Председателя Правительства Камчатского края Миронов Сергей Анатольевич, действующий на основании Доверенности от 21.04.2021 № 51, распоряжения Губернатора Камчатского края от 03.11.2020 № 1044-Р именуемый в дальнейшем </w:t>
      </w:r>
      <w:r w:rsidRPr="00E326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«Камчатский край»</w:t>
      </w: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третьей стороны, именуемые совместно «Стороны»,  </w:t>
      </w:r>
    </w:p>
    <w:p w:rsidR="00634CEB" w:rsidRPr="00E326E3" w:rsidRDefault="00634CEB" w:rsidP="00634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п. 89, 90 Концессионного соглашения в отношении объектов теплоснабжения от 25.12.2018 года (далее - Соглашение), ч. 4, ст. 20 Федерального закона от 21.07.2005 № 115-ФЗ «О концессионных соглашениях», </w:t>
      </w:r>
      <w:proofErr w:type="spell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. «д» п. 2 Постановления Правительства РФ от 24.04.2014 года № 368 «Об утверждении правил предоставления антимонопольным органом согласия на изменение условий концессионного соглашения»,  «Стороны» заключили настоящее Дополнительное соглашение о следующем:</w:t>
      </w:r>
      <w:proofErr w:type="gramEnd"/>
    </w:p>
    <w:p w:rsidR="00634CEB" w:rsidRPr="00E326E3" w:rsidRDefault="00634CEB" w:rsidP="00634CEB">
      <w:pPr>
        <w:widowControl w:val="0"/>
        <w:numPr>
          <w:ilvl w:val="0"/>
          <w:numId w:val="3"/>
        </w:numPr>
        <w:suppressLineNumbers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согласию изменить условия Соглашения и изложить Приложение № 6 в новой редакции согласно Приложению № 1 к настоящему Дополнительному соглашению.</w:t>
      </w:r>
    </w:p>
    <w:p w:rsidR="00634CEB" w:rsidRPr="00E326E3" w:rsidRDefault="00634CEB" w:rsidP="00634CEB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Дополнительное соглашение является неотъемлемой частью Соглашения и вступает в силу с момента его подписания Сторонами.</w:t>
      </w:r>
    </w:p>
    <w:p w:rsidR="00634CEB" w:rsidRPr="00E326E3" w:rsidRDefault="00634CEB" w:rsidP="00634CEB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составлено в трех экземплярах, имеющих равную юридическую силу, по одному для каждой из Сторон.</w:t>
      </w:r>
    </w:p>
    <w:p w:rsidR="00634CEB" w:rsidRPr="00E326E3" w:rsidRDefault="00634CEB" w:rsidP="00634CEB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Неотъемлемой частью настоящего Дополнительного соглашения является:</w:t>
      </w:r>
    </w:p>
    <w:p w:rsidR="00634CEB" w:rsidRPr="00E326E3" w:rsidRDefault="00634CEB" w:rsidP="00634CEB">
      <w:pPr>
        <w:pStyle w:val="a4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настоящему дополнительному соглашению «Долгосрочные параметры регулирования деятельности Концессионера в отношении объектов теплоснабжения, от котельных на жидком топливе, находящихся в муниципальной собственности </w:t>
      </w:r>
      <w:proofErr w:type="spellStart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Вилючинского</w:t>
      </w:r>
      <w:proofErr w:type="spellEnd"/>
      <w:r w:rsidRPr="00E3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Камчатского края».</w:t>
      </w:r>
    </w:p>
    <w:p w:rsidR="00634CEB" w:rsidRPr="00E326E3" w:rsidRDefault="00634CEB" w:rsidP="00634CE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6" w:type="dxa"/>
        <w:tblLayout w:type="fixed"/>
        <w:tblLook w:val="01E0" w:firstRow="1" w:lastRow="1" w:firstColumn="1" w:lastColumn="1" w:noHBand="0" w:noVBand="0"/>
      </w:tblPr>
      <w:tblGrid>
        <w:gridCol w:w="5070"/>
        <w:gridCol w:w="4976"/>
      </w:tblGrid>
      <w:tr w:rsidR="00634CEB" w:rsidRPr="00E326E3" w:rsidTr="00E326E3">
        <w:trPr>
          <w:trHeight w:val="70"/>
        </w:trPr>
        <w:tc>
          <w:tcPr>
            <w:tcW w:w="5070" w:type="dxa"/>
          </w:tcPr>
          <w:p w:rsidR="00634CEB" w:rsidRPr="00E326E3" w:rsidRDefault="00634CEB" w:rsidP="00E83409">
            <w:pPr>
              <w:spacing w:after="0" w:line="240" w:lineRule="auto"/>
              <w:ind w:left="-709" w:right="255" w:firstLine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КОНЦЕДЕНТ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отдела по управлению муниципальным имуществом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 ВГО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 М.А. </w:t>
            </w:r>
            <w:proofErr w:type="spellStart"/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Левикова</w:t>
            </w:r>
            <w:proofErr w:type="spellEnd"/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РОССИЙСКОЙ ФЕДЕРАЦИИ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Камчатский край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Председателя Правительства Камчатского края</w:t>
            </w: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 С.А. Миронов</w:t>
            </w:r>
          </w:p>
        </w:tc>
        <w:tc>
          <w:tcPr>
            <w:tcW w:w="4976" w:type="dxa"/>
          </w:tcPr>
          <w:p w:rsidR="00634CEB" w:rsidRPr="00E326E3" w:rsidRDefault="00634CEB" w:rsidP="00E83409">
            <w:pPr>
              <w:spacing w:after="0" w:line="240" w:lineRule="auto"/>
              <w:ind w:left="357" w:firstLine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КОНЦЕССИОНЕР</w:t>
            </w:r>
          </w:p>
          <w:p w:rsidR="00634CEB" w:rsidRPr="00E326E3" w:rsidRDefault="00634CEB" w:rsidP="00E8340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:rsidR="00634CEB" w:rsidRPr="00E326E3" w:rsidRDefault="00634CEB" w:rsidP="00E83409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Камчатэнергосервис</w:t>
            </w:r>
            <w:proofErr w:type="spellEnd"/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34CEB" w:rsidRPr="00E326E3" w:rsidRDefault="00634CEB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24510D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</w:t>
            </w:r>
            <w:r w:rsidR="00634CEB"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</w:t>
            </w:r>
            <w:r w:rsidR="00634CEB"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634CEB" w:rsidRPr="00E326E3" w:rsidRDefault="00634CEB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4CEB" w:rsidRPr="00E326E3" w:rsidRDefault="00634CEB" w:rsidP="00E83409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 </w:t>
            </w:r>
            <w:r w:rsidR="00245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Д.А. Устинов</w:t>
            </w:r>
          </w:p>
          <w:p w:rsidR="00634CEB" w:rsidRPr="00E326E3" w:rsidRDefault="00634CEB" w:rsidP="00E8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16C7" w:rsidRDefault="00C116C7" w:rsidP="00634CEB">
      <w:bookmarkStart w:id="1" w:name="RANGE!A1:O47"/>
      <w:bookmarkEnd w:id="1"/>
    </w:p>
    <w:p w:rsidR="00814460" w:rsidRDefault="00814460" w:rsidP="00634CEB"/>
    <w:p w:rsidR="00814460" w:rsidRDefault="00814460" w:rsidP="00634CEB"/>
    <w:p w:rsidR="00814460" w:rsidRDefault="00814460" w:rsidP="00634CEB"/>
    <w:p w:rsidR="00814460" w:rsidRPr="00814460" w:rsidRDefault="00814460" w:rsidP="00814460">
      <w:pPr>
        <w:pStyle w:val="a7"/>
        <w:spacing w:before="103" w:line="283" w:lineRule="auto"/>
        <w:ind w:left="7091" w:right="569" w:firstLine="928"/>
        <w:jc w:val="right"/>
        <w:rPr>
          <w:lang w:val="ru-RU"/>
        </w:rPr>
      </w:pPr>
      <w:r w:rsidRPr="00814460">
        <w:rPr>
          <w:w w:val="105"/>
          <w:lang w:val="ru-RU"/>
        </w:rPr>
        <w:lastRenderedPageBreak/>
        <w:t>Приложение № 1 к</w:t>
      </w:r>
      <w:r w:rsidRPr="00814460">
        <w:rPr>
          <w:w w:val="106"/>
          <w:lang w:val="ru-RU"/>
        </w:rPr>
        <w:t xml:space="preserve"> </w:t>
      </w:r>
      <w:r w:rsidRPr="00814460">
        <w:rPr>
          <w:w w:val="105"/>
          <w:lang w:val="ru-RU"/>
        </w:rPr>
        <w:t>Дополнительному соглашению № 5 к</w:t>
      </w:r>
      <w:r w:rsidRPr="00814460">
        <w:rPr>
          <w:w w:val="106"/>
          <w:lang w:val="ru-RU"/>
        </w:rPr>
        <w:t xml:space="preserve"> </w:t>
      </w:r>
      <w:r w:rsidRPr="00814460">
        <w:rPr>
          <w:w w:val="105"/>
          <w:lang w:val="ru-RU"/>
        </w:rPr>
        <w:t>Концессионному соглашению</w:t>
      </w:r>
    </w:p>
    <w:p w:rsidR="00814460" w:rsidRPr="005C5D80" w:rsidRDefault="00814460" w:rsidP="00814460">
      <w:pPr>
        <w:pStyle w:val="a7"/>
        <w:ind w:right="569"/>
        <w:jc w:val="right"/>
        <w:rPr>
          <w:lang w:val="ru-RU"/>
        </w:rPr>
      </w:pPr>
      <w:r w:rsidRPr="005C5D80">
        <w:rPr>
          <w:w w:val="105"/>
          <w:lang w:val="ru-RU"/>
        </w:rPr>
        <w:t>в отношении объектов теплоснабжения</w:t>
      </w:r>
    </w:p>
    <w:p w:rsidR="00814460" w:rsidRPr="005C5D80" w:rsidRDefault="00814460" w:rsidP="00814460">
      <w:pPr>
        <w:pStyle w:val="a7"/>
        <w:spacing w:before="21"/>
        <w:ind w:right="569"/>
        <w:jc w:val="right"/>
        <w:rPr>
          <w:lang w:val="ru-RU"/>
        </w:rPr>
      </w:pPr>
      <w:r w:rsidRPr="005C5D80">
        <w:rPr>
          <w:w w:val="105"/>
          <w:lang w:val="ru-RU"/>
        </w:rPr>
        <w:t>от 25 декабря 2018 года</w:t>
      </w:r>
    </w:p>
    <w:p w:rsidR="00814460" w:rsidRPr="005C5D80" w:rsidRDefault="00814460" w:rsidP="00814460">
      <w:pPr>
        <w:pStyle w:val="a7"/>
        <w:spacing w:before="9"/>
        <w:ind w:right="569"/>
        <w:rPr>
          <w:sz w:val="14"/>
          <w:lang w:val="ru-RU"/>
        </w:rPr>
      </w:pPr>
    </w:p>
    <w:p w:rsidR="00814460" w:rsidRPr="005C5D80" w:rsidRDefault="00814460" w:rsidP="00814460">
      <w:pPr>
        <w:pStyle w:val="a7"/>
        <w:spacing w:line="283" w:lineRule="auto"/>
        <w:ind w:left="7371" w:right="569" w:firstLine="734"/>
        <w:jc w:val="right"/>
        <w:rPr>
          <w:lang w:val="ru-RU"/>
        </w:rPr>
      </w:pPr>
      <w:r w:rsidRPr="005C5D80">
        <w:rPr>
          <w:w w:val="105"/>
          <w:lang w:val="ru-RU"/>
        </w:rPr>
        <w:t>Приложение № 6</w:t>
      </w:r>
      <w:r w:rsidRPr="005C5D80">
        <w:rPr>
          <w:w w:val="106"/>
          <w:lang w:val="ru-RU"/>
        </w:rPr>
        <w:t xml:space="preserve"> </w:t>
      </w:r>
      <w:r w:rsidRPr="005C5D80">
        <w:rPr>
          <w:w w:val="105"/>
          <w:lang w:val="ru-RU"/>
        </w:rPr>
        <w:t>к Концессионному соглашению</w:t>
      </w:r>
    </w:p>
    <w:p w:rsidR="00814460" w:rsidRPr="005C5D80" w:rsidRDefault="00814460" w:rsidP="00814460">
      <w:pPr>
        <w:pStyle w:val="a7"/>
        <w:ind w:right="569"/>
        <w:jc w:val="right"/>
        <w:rPr>
          <w:lang w:val="ru-RU"/>
        </w:rPr>
      </w:pPr>
      <w:r w:rsidRPr="005C5D80">
        <w:rPr>
          <w:w w:val="105"/>
          <w:lang w:val="ru-RU"/>
        </w:rPr>
        <w:t>в отношении объектов теплоснабжения</w:t>
      </w:r>
    </w:p>
    <w:p w:rsidR="00814460" w:rsidRPr="005C5D80" w:rsidRDefault="00814460" w:rsidP="00814460">
      <w:pPr>
        <w:pStyle w:val="a7"/>
        <w:spacing w:before="22"/>
        <w:ind w:right="569"/>
        <w:jc w:val="right"/>
        <w:rPr>
          <w:lang w:val="ru-RU"/>
        </w:rPr>
      </w:pPr>
      <w:r w:rsidRPr="005C5D80">
        <w:rPr>
          <w:w w:val="105"/>
          <w:lang w:val="ru-RU"/>
        </w:rPr>
        <w:t>от 25 декабря 2018 года</w:t>
      </w:r>
    </w:p>
    <w:p w:rsidR="00814460" w:rsidRPr="005C5D80" w:rsidRDefault="00814460" w:rsidP="00814460">
      <w:pPr>
        <w:pStyle w:val="a7"/>
        <w:spacing w:before="9"/>
        <w:rPr>
          <w:sz w:val="8"/>
          <w:lang w:val="ru-RU"/>
        </w:rPr>
      </w:pPr>
    </w:p>
    <w:p w:rsidR="00814460" w:rsidRPr="005C5D80" w:rsidRDefault="00814460" w:rsidP="00814460">
      <w:pPr>
        <w:spacing w:before="103" w:after="26" w:line="283" w:lineRule="auto"/>
        <w:ind w:left="2299" w:right="783" w:hanging="2091"/>
        <w:rPr>
          <w:b/>
          <w:sz w:val="11"/>
        </w:rPr>
      </w:pPr>
      <w:r w:rsidRPr="005C5D80">
        <w:rPr>
          <w:b/>
          <w:w w:val="105"/>
          <w:sz w:val="11"/>
        </w:rPr>
        <w:t xml:space="preserve">Долгосрочные параметры регулирования деятельности Концессионера в отношении объектов теплоснабжения, от котельных на жидком топливе, находящихся в муниципальной собственности </w:t>
      </w:r>
      <w:proofErr w:type="spellStart"/>
      <w:r w:rsidRPr="005C5D80">
        <w:rPr>
          <w:b/>
          <w:w w:val="105"/>
          <w:sz w:val="11"/>
        </w:rPr>
        <w:t>Вилючинского</w:t>
      </w:r>
      <w:proofErr w:type="spellEnd"/>
      <w:r w:rsidRPr="005C5D80">
        <w:rPr>
          <w:b/>
          <w:w w:val="105"/>
          <w:sz w:val="11"/>
        </w:rPr>
        <w:t xml:space="preserve"> городского округа Камчатского   края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1776"/>
        <w:gridCol w:w="679"/>
        <w:gridCol w:w="617"/>
        <w:gridCol w:w="569"/>
        <w:gridCol w:w="569"/>
        <w:gridCol w:w="552"/>
        <w:gridCol w:w="569"/>
        <w:gridCol w:w="641"/>
        <w:gridCol w:w="530"/>
        <w:gridCol w:w="530"/>
        <w:gridCol w:w="530"/>
        <w:gridCol w:w="530"/>
        <w:gridCol w:w="533"/>
      </w:tblGrid>
      <w:tr w:rsidR="00814460" w:rsidTr="00E83409">
        <w:trPr>
          <w:trHeight w:hRule="exact" w:val="271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4" w:line="266" w:lineRule="auto"/>
              <w:ind w:left="50" w:right="31" w:firstLine="2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№ п/п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ind w:left="520"/>
              <w:jc w:val="left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Наименование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ind w:right="151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w w:val="95"/>
                <w:sz w:val="10"/>
              </w:rPr>
              <w:t>Ед.изм</w:t>
            </w:r>
            <w:proofErr w:type="spellEnd"/>
            <w:r>
              <w:rPr>
                <w:b/>
                <w:w w:val="95"/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77" w:right="75"/>
              <w:rPr>
                <w:b/>
                <w:sz w:val="10"/>
              </w:rPr>
            </w:pPr>
            <w:r>
              <w:rPr>
                <w:b/>
                <w:sz w:val="10"/>
              </w:rPr>
              <w:t>2018 г.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2019 г.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72" w:right="70"/>
              <w:rPr>
                <w:b/>
                <w:sz w:val="10"/>
              </w:rPr>
            </w:pPr>
            <w:r>
              <w:rPr>
                <w:b/>
                <w:sz w:val="10"/>
              </w:rPr>
              <w:t>2020 г.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ind w:left="67" w:right="63"/>
              <w:rPr>
                <w:b/>
                <w:sz w:val="10"/>
              </w:rPr>
            </w:pPr>
            <w:r>
              <w:rPr>
                <w:b/>
                <w:sz w:val="10"/>
              </w:rPr>
              <w:t>2021 г.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72" w:right="70"/>
              <w:rPr>
                <w:b/>
                <w:sz w:val="10"/>
              </w:rPr>
            </w:pPr>
            <w:r>
              <w:rPr>
                <w:b/>
                <w:sz w:val="10"/>
              </w:rPr>
              <w:t>2022 г.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ind w:left="1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2023 г.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53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2024 г.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53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2025 г.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53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2026 г.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53" w:right="51"/>
              <w:rPr>
                <w:b/>
                <w:sz w:val="10"/>
              </w:rPr>
            </w:pPr>
            <w:r>
              <w:rPr>
                <w:b/>
                <w:sz w:val="10"/>
              </w:rPr>
              <w:t>2027 г.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75"/>
              <w:ind w:right="8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2028 г.</w:t>
            </w:r>
          </w:p>
        </w:tc>
      </w:tr>
      <w:tr w:rsidR="00814460" w:rsidRPr="005C5D80" w:rsidTr="00E83409">
        <w:trPr>
          <w:trHeight w:hRule="exact" w:val="214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41"/>
              <w:ind w:right="10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I</w:t>
            </w:r>
          </w:p>
        </w:tc>
        <w:tc>
          <w:tcPr>
            <w:tcW w:w="8625" w:type="dxa"/>
            <w:gridSpan w:val="13"/>
            <w:tcBorders>
              <w:right w:val="nil"/>
            </w:tcBorders>
          </w:tcPr>
          <w:p w:rsidR="00814460" w:rsidRPr="005C5D80" w:rsidRDefault="00814460" w:rsidP="00E83409">
            <w:pPr>
              <w:pStyle w:val="TableParagraph"/>
              <w:spacing w:before="41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05"/>
                <w:sz w:val="10"/>
                <w:lang w:val="ru-RU"/>
              </w:rPr>
              <w:t>Долгосрочные параметры регулирования деятельности Концессионера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6"/>
              <w:ind w:right="95"/>
              <w:jc w:val="right"/>
              <w:rPr>
                <w:sz w:val="10"/>
              </w:rPr>
            </w:pPr>
            <w:r>
              <w:rPr>
                <w:w w:val="108"/>
                <w:sz w:val="10"/>
              </w:rPr>
              <w:t>1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3" w:line="278" w:lineRule="auto"/>
              <w:ind w:left="19" w:right="167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Базовый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уровень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операционных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расходов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7"/>
              <w:ind w:right="141"/>
              <w:jc w:val="right"/>
              <w:rPr>
                <w:sz w:val="10"/>
              </w:rPr>
            </w:pPr>
            <w:proofErr w:type="spellStart"/>
            <w:r>
              <w:rPr>
                <w:sz w:val="10"/>
              </w:rPr>
              <w:t>тыс.руб</w:t>
            </w:r>
            <w:proofErr w:type="spellEnd"/>
            <w:r>
              <w:rPr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92" w:right="75"/>
              <w:rPr>
                <w:sz w:val="10"/>
              </w:rPr>
            </w:pPr>
            <w:r>
              <w:rPr>
                <w:sz w:val="10"/>
              </w:rPr>
              <w:t>170 185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89"/>
              <w:ind w:left="5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9"/>
              <w:ind w:left="3"/>
              <w:rPr>
                <w:b/>
                <w:sz w:val="10"/>
              </w:rPr>
            </w:pPr>
            <w:r>
              <w:rPr>
                <w:b/>
                <w:w w:val="107"/>
                <w:sz w:val="10"/>
              </w:rPr>
              <w:t>х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82"/>
              <w:ind w:left="3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х</w:t>
            </w:r>
          </w:p>
        </w:tc>
      </w:tr>
      <w:tr w:rsidR="00814460" w:rsidRPr="005C5D80" w:rsidTr="00E83409">
        <w:trPr>
          <w:trHeight w:hRule="exact" w:val="163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24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8625" w:type="dxa"/>
            <w:gridSpan w:val="13"/>
          </w:tcPr>
          <w:p w:rsidR="00814460" w:rsidRPr="005C5D80" w:rsidRDefault="00814460" w:rsidP="00E83409">
            <w:pPr>
              <w:pStyle w:val="TableParagraph"/>
              <w:spacing w:before="14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05"/>
                <w:sz w:val="10"/>
                <w:lang w:val="ru-RU"/>
              </w:rPr>
              <w:t>Показатели энергосбережения и энергетической эффективности</w:t>
            </w:r>
          </w:p>
        </w:tc>
      </w:tr>
      <w:tr w:rsidR="00814460" w:rsidTr="00E83409">
        <w:trPr>
          <w:trHeight w:hRule="exact" w:val="163"/>
        </w:trPr>
        <w:tc>
          <w:tcPr>
            <w:tcW w:w="262" w:type="dxa"/>
            <w:vMerge w:val="restart"/>
          </w:tcPr>
          <w:p w:rsidR="00814460" w:rsidRDefault="00814460" w:rsidP="00E83409">
            <w:pPr>
              <w:pStyle w:val="TableParagraph"/>
              <w:spacing w:before="96"/>
              <w:ind w:left="5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2.1</w:t>
            </w:r>
          </w:p>
        </w:tc>
        <w:tc>
          <w:tcPr>
            <w:tcW w:w="1776" w:type="dxa"/>
            <w:vMerge w:val="restart"/>
          </w:tcPr>
          <w:p w:rsidR="00814460" w:rsidRDefault="00814460" w:rsidP="00E83409">
            <w:pPr>
              <w:pStyle w:val="TableParagraph"/>
              <w:spacing w:before="96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Потери</w:t>
            </w:r>
            <w:proofErr w:type="spellEnd"/>
            <w:r>
              <w:rPr>
                <w:w w:val="110"/>
                <w:sz w:val="10"/>
              </w:rPr>
              <w:t xml:space="preserve"> в </w:t>
            </w:r>
            <w:proofErr w:type="spellStart"/>
            <w:r>
              <w:rPr>
                <w:w w:val="110"/>
                <w:sz w:val="10"/>
              </w:rPr>
              <w:t>тепловых</w:t>
            </w:r>
            <w:proofErr w:type="spellEnd"/>
            <w:r>
              <w:rPr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сетях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5"/>
              <w:ind w:right="126"/>
              <w:jc w:val="right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тыс.Гкал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12"/>
              <w:ind w:left="90" w:right="75"/>
              <w:rPr>
                <w:sz w:val="10"/>
              </w:rPr>
            </w:pPr>
            <w:r>
              <w:rPr>
                <w:sz w:val="10"/>
              </w:rPr>
              <w:t>25,556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25,556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81" w:right="66"/>
              <w:rPr>
                <w:sz w:val="10"/>
              </w:rPr>
            </w:pPr>
            <w:r>
              <w:rPr>
                <w:sz w:val="10"/>
              </w:rPr>
              <w:t>25,556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12"/>
              <w:ind w:left="72" w:right="55"/>
              <w:rPr>
                <w:sz w:val="10"/>
              </w:rPr>
            </w:pPr>
            <w:r>
              <w:rPr>
                <w:sz w:val="10"/>
              </w:rPr>
              <w:t>25,045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81" w:right="66"/>
              <w:rPr>
                <w:sz w:val="10"/>
              </w:rPr>
            </w:pPr>
            <w:r>
              <w:rPr>
                <w:sz w:val="10"/>
              </w:rPr>
              <w:t>25,045</w:t>
            </w:r>
          </w:p>
        </w:tc>
        <w:tc>
          <w:tcPr>
            <w:tcW w:w="641" w:type="dxa"/>
          </w:tcPr>
          <w:p w:rsidR="00814460" w:rsidRDefault="00814460" w:rsidP="0024510D">
            <w:pPr>
              <w:pStyle w:val="TableParagraph"/>
              <w:spacing w:before="12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2</w:t>
            </w:r>
            <w:r w:rsidR="0024510D">
              <w:rPr>
                <w:sz w:val="10"/>
                <w:lang w:val="ru-RU"/>
              </w:rPr>
              <w:t>4</w:t>
            </w:r>
            <w:r>
              <w:rPr>
                <w:sz w:val="10"/>
              </w:rPr>
              <w:t>,</w:t>
            </w:r>
            <w:r w:rsidR="0024510D">
              <w:rPr>
                <w:sz w:val="10"/>
                <w:lang w:val="ru-RU"/>
              </w:rPr>
              <w:t>966</w:t>
            </w:r>
          </w:p>
        </w:tc>
        <w:tc>
          <w:tcPr>
            <w:tcW w:w="530" w:type="dxa"/>
          </w:tcPr>
          <w:p w:rsidR="00814460" w:rsidRPr="0024510D" w:rsidRDefault="0024510D" w:rsidP="00E83409">
            <w:pPr>
              <w:pStyle w:val="TableParagraph"/>
              <w:spacing w:before="12"/>
              <w:ind w:left="62" w:right="47"/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24,945</w:t>
            </w:r>
          </w:p>
        </w:tc>
        <w:tc>
          <w:tcPr>
            <w:tcW w:w="530" w:type="dxa"/>
          </w:tcPr>
          <w:p w:rsidR="00814460" w:rsidRPr="0024510D" w:rsidRDefault="0024510D" w:rsidP="00E83409">
            <w:pPr>
              <w:pStyle w:val="TableParagraph"/>
              <w:spacing w:before="12"/>
              <w:ind w:left="62" w:right="47"/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24,942</w:t>
            </w:r>
          </w:p>
        </w:tc>
        <w:tc>
          <w:tcPr>
            <w:tcW w:w="530" w:type="dxa"/>
          </w:tcPr>
          <w:p w:rsidR="00814460" w:rsidRPr="0024510D" w:rsidRDefault="0024510D" w:rsidP="00E83409">
            <w:pPr>
              <w:pStyle w:val="TableParagraph"/>
              <w:spacing w:before="12"/>
              <w:ind w:left="62" w:right="47"/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24,942</w:t>
            </w:r>
          </w:p>
        </w:tc>
        <w:tc>
          <w:tcPr>
            <w:tcW w:w="530" w:type="dxa"/>
          </w:tcPr>
          <w:p w:rsidR="00814460" w:rsidRPr="0024510D" w:rsidRDefault="0024510D" w:rsidP="00E83409">
            <w:pPr>
              <w:pStyle w:val="TableParagraph"/>
              <w:spacing w:before="12"/>
              <w:ind w:left="62" w:right="47"/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24,942</w:t>
            </w:r>
          </w:p>
        </w:tc>
        <w:tc>
          <w:tcPr>
            <w:tcW w:w="531" w:type="dxa"/>
          </w:tcPr>
          <w:p w:rsidR="00814460" w:rsidRPr="0024510D" w:rsidRDefault="0024510D" w:rsidP="00E83409">
            <w:pPr>
              <w:pStyle w:val="TableParagraph"/>
              <w:spacing w:before="12"/>
              <w:ind w:right="101"/>
              <w:jc w:val="right"/>
              <w:rPr>
                <w:sz w:val="10"/>
                <w:lang w:val="ru-RU"/>
              </w:rPr>
            </w:pPr>
            <w:r>
              <w:rPr>
                <w:w w:val="95"/>
                <w:sz w:val="10"/>
                <w:lang w:val="ru-RU"/>
              </w:rPr>
              <w:t>24,942</w:t>
            </w:r>
          </w:p>
        </w:tc>
      </w:tr>
      <w:tr w:rsidR="00814460" w:rsidTr="00E83409">
        <w:trPr>
          <w:trHeight w:hRule="exact" w:val="163"/>
        </w:trPr>
        <w:tc>
          <w:tcPr>
            <w:tcW w:w="262" w:type="dxa"/>
            <w:vMerge/>
          </w:tcPr>
          <w:p w:rsidR="00814460" w:rsidRDefault="00814460" w:rsidP="00E83409"/>
        </w:tc>
        <w:tc>
          <w:tcPr>
            <w:tcW w:w="1776" w:type="dxa"/>
            <w:vMerge/>
          </w:tcPr>
          <w:p w:rsidR="00814460" w:rsidRDefault="00814460" w:rsidP="00E83409"/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29"/>
              <w:ind w:right="15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% к ПО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22"/>
              <w:ind w:left="92" w:right="75"/>
              <w:rPr>
                <w:sz w:val="10"/>
              </w:rPr>
            </w:pPr>
            <w:r>
              <w:rPr>
                <w:w w:val="110"/>
                <w:sz w:val="10"/>
              </w:rPr>
              <w:t>13,87%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2"/>
              <w:ind w:left="12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13,87%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2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13,87%</w:t>
            </w:r>
          </w:p>
        </w:tc>
        <w:tc>
          <w:tcPr>
            <w:tcW w:w="552" w:type="dxa"/>
          </w:tcPr>
          <w:p w:rsidR="00814460" w:rsidRDefault="00814460" w:rsidP="0024510D">
            <w:pPr>
              <w:pStyle w:val="TableParagraph"/>
              <w:spacing w:before="22"/>
              <w:ind w:left="72" w:right="53"/>
              <w:rPr>
                <w:sz w:val="10"/>
              </w:rPr>
            </w:pPr>
            <w:r>
              <w:rPr>
                <w:w w:val="110"/>
                <w:sz w:val="10"/>
              </w:rPr>
              <w:t>13,6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569" w:type="dxa"/>
          </w:tcPr>
          <w:p w:rsidR="00814460" w:rsidRDefault="00814460" w:rsidP="0024510D">
            <w:pPr>
              <w:pStyle w:val="TableParagraph"/>
              <w:spacing w:before="22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13,6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22"/>
              <w:ind w:left="15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13,60%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13,</w:t>
            </w:r>
            <w:r w:rsidR="0024510D">
              <w:rPr>
                <w:w w:val="110"/>
                <w:sz w:val="10"/>
                <w:lang w:val="ru-RU"/>
              </w:rPr>
              <w:t>59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13,</w:t>
            </w:r>
            <w:r w:rsidR="0024510D">
              <w:rPr>
                <w:w w:val="110"/>
                <w:sz w:val="10"/>
                <w:lang w:val="ru-RU"/>
              </w:rPr>
              <w:t>59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13,</w:t>
            </w:r>
            <w:r w:rsidR="0024510D">
              <w:rPr>
                <w:w w:val="110"/>
                <w:sz w:val="10"/>
                <w:lang w:val="ru-RU"/>
              </w:rPr>
              <w:t>59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13,</w:t>
            </w:r>
            <w:r w:rsidR="0024510D">
              <w:rPr>
                <w:w w:val="110"/>
                <w:sz w:val="10"/>
                <w:lang w:val="ru-RU"/>
              </w:rPr>
              <w:t>59</w:t>
            </w:r>
            <w:r>
              <w:rPr>
                <w:w w:val="110"/>
                <w:sz w:val="10"/>
              </w:rPr>
              <w:t>%</w:t>
            </w:r>
          </w:p>
        </w:tc>
        <w:tc>
          <w:tcPr>
            <w:tcW w:w="531" w:type="dxa"/>
          </w:tcPr>
          <w:p w:rsidR="00814460" w:rsidRDefault="00814460" w:rsidP="0024510D">
            <w:pPr>
              <w:pStyle w:val="TableParagraph"/>
              <w:spacing w:before="22"/>
              <w:ind w:right="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13,</w:t>
            </w:r>
            <w:r w:rsidR="0024510D">
              <w:rPr>
                <w:w w:val="105"/>
                <w:sz w:val="10"/>
                <w:lang w:val="ru-RU"/>
              </w:rPr>
              <w:t>59</w:t>
            </w:r>
            <w:r>
              <w:rPr>
                <w:w w:val="105"/>
                <w:sz w:val="10"/>
              </w:rPr>
              <w:t>%</w:t>
            </w:r>
          </w:p>
        </w:tc>
      </w:tr>
      <w:tr w:rsidR="00814460" w:rsidTr="00E83409">
        <w:trPr>
          <w:trHeight w:hRule="exact" w:val="298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2"/>
              <w:ind w:right="54"/>
              <w:jc w:val="right"/>
              <w:rPr>
                <w:sz w:val="10"/>
              </w:rPr>
            </w:pPr>
            <w:r>
              <w:rPr>
                <w:sz w:val="10"/>
              </w:rPr>
              <w:t>2.2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15" w:line="278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sz w:val="10"/>
                <w:lang w:val="ru-RU"/>
              </w:rPr>
              <w:t>Удельный расход электроэнергии на полезный  отпуск  ТЭ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5"/>
              <w:ind w:left="69" w:right="67"/>
              <w:rPr>
                <w:sz w:val="10"/>
              </w:rPr>
            </w:pPr>
            <w:proofErr w:type="spellStart"/>
            <w:proofErr w:type="gramStart"/>
            <w:r>
              <w:rPr>
                <w:sz w:val="10"/>
              </w:rPr>
              <w:t>кВт</w:t>
            </w:r>
            <w:proofErr w:type="spellEnd"/>
            <w:r>
              <w:rPr>
                <w:sz w:val="10"/>
              </w:rPr>
              <w:t>*</w:t>
            </w:r>
            <w:proofErr w:type="gramEnd"/>
            <w:r>
              <w:rPr>
                <w:sz w:val="10"/>
              </w:rPr>
              <w:t xml:space="preserve">ч/ </w:t>
            </w:r>
            <w:proofErr w:type="spellStart"/>
            <w:r>
              <w:rPr>
                <w:sz w:val="10"/>
              </w:rPr>
              <w:t>тыс</w:t>
            </w:r>
            <w:proofErr w:type="spellEnd"/>
            <w:r>
              <w:rPr>
                <w:sz w:val="10"/>
              </w:rPr>
              <w:t>.</w:t>
            </w:r>
          </w:p>
          <w:p w:rsidR="00814460" w:rsidRDefault="00814460" w:rsidP="00E83409">
            <w:pPr>
              <w:pStyle w:val="TableParagraph"/>
              <w:spacing w:before="19"/>
              <w:ind w:left="69" w:right="66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79"/>
              <w:ind w:left="90" w:right="75"/>
              <w:rPr>
                <w:sz w:val="10"/>
              </w:rPr>
            </w:pPr>
            <w:r>
              <w:rPr>
                <w:sz w:val="10"/>
              </w:rPr>
              <w:t>41,192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9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9"/>
              <w:ind w:left="81" w:right="66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79"/>
              <w:ind w:left="72" w:right="55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9"/>
              <w:ind w:left="81" w:right="66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79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9"/>
              <w:ind w:left="62" w:right="47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9"/>
              <w:ind w:left="62" w:right="47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9"/>
              <w:ind w:left="62" w:right="47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9"/>
              <w:ind w:left="62" w:right="47"/>
              <w:rPr>
                <w:sz w:val="10"/>
              </w:rPr>
            </w:pPr>
            <w:r>
              <w:rPr>
                <w:sz w:val="10"/>
              </w:rPr>
              <w:t>39,994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79"/>
              <w:ind w:right="1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39,994</w:t>
            </w:r>
          </w:p>
        </w:tc>
      </w:tr>
      <w:tr w:rsidR="00814460" w:rsidTr="00E83409">
        <w:trPr>
          <w:trHeight w:hRule="exact" w:val="319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03"/>
              <w:ind w:right="5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2.3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24" w:line="259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sz w:val="10"/>
                <w:lang w:val="ru-RU"/>
              </w:rPr>
              <w:t>Удельный расход воды на полезный отпуск ТЭ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03"/>
              <w:ind w:right="11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 xml:space="preserve">м3/ </w:t>
            </w:r>
            <w:proofErr w:type="spellStart"/>
            <w:r>
              <w:rPr>
                <w:w w:val="110"/>
                <w:sz w:val="10"/>
              </w:rPr>
              <w:t>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98"/>
              <w:ind w:left="92" w:right="75"/>
              <w:rPr>
                <w:sz w:val="10"/>
              </w:rPr>
            </w:pPr>
            <w:r>
              <w:rPr>
                <w:w w:val="110"/>
                <w:sz w:val="10"/>
              </w:rPr>
              <w:t>0,829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98"/>
              <w:ind w:left="16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98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98"/>
              <w:ind w:left="72" w:right="57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98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98"/>
              <w:ind w:left="201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98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98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98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98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0,861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98"/>
              <w:ind w:right="1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0,861</w:t>
            </w:r>
          </w:p>
        </w:tc>
      </w:tr>
      <w:tr w:rsidR="00814460" w:rsidTr="00E83409">
        <w:trPr>
          <w:trHeight w:hRule="exact" w:val="163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24"/>
              <w:ind w:right="54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2.4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3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Удельный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расход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топлива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3"/>
              <w:ind w:right="57"/>
              <w:jc w:val="right"/>
              <w:rPr>
                <w:sz w:val="10"/>
              </w:rPr>
            </w:pPr>
            <w:proofErr w:type="spellStart"/>
            <w:r>
              <w:rPr>
                <w:sz w:val="10"/>
              </w:rPr>
              <w:t>кг.у.т</w:t>
            </w:r>
            <w:proofErr w:type="spellEnd"/>
            <w:r>
              <w:rPr>
                <w:sz w:val="10"/>
              </w:rPr>
              <w:t xml:space="preserve">/ </w:t>
            </w:r>
            <w:proofErr w:type="spellStart"/>
            <w:r>
              <w:rPr>
                <w:sz w:val="10"/>
              </w:rPr>
              <w:t>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22"/>
              <w:ind w:left="90" w:right="75"/>
              <w:rPr>
                <w:sz w:val="10"/>
              </w:rPr>
            </w:pPr>
            <w:r>
              <w:rPr>
                <w:w w:val="110"/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2"/>
              <w:ind w:left="13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2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177,72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22"/>
              <w:ind w:left="72" w:right="55"/>
              <w:rPr>
                <w:sz w:val="10"/>
              </w:rPr>
            </w:pPr>
            <w:r>
              <w:rPr>
                <w:w w:val="110"/>
                <w:sz w:val="10"/>
              </w:rPr>
              <w:t>196,90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2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196,90</w:t>
            </w:r>
          </w:p>
        </w:tc>
        <w:tc>
          <w:tcPr>
            <w:tcW w:w="641" w:type="dxa"/>
          </w:tcPr>
          <w:p w:rsidR="00814460" w:rsidRDefault="00814460" w:rsidP="0024510D">
            <w:pPr>
              <w:pStyle w:val="TableParagraph"/>
              <w:spacing w:before="22"/>
              <w:ind w:left="17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196,</w:t>
            </w:r>
            <w:r w:rsidR="0024510D">
              <w:rPr>
                <w:w w:val="110"/>
                <w:sz w:val="10"/>
                <w:lang w:val="ru-RU"/>
              </w:rPr>
              <w:t>4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196,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196,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196,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22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196,</w:t>
            </w:r>
            <w:r w:rsidR="0024510D">
              <w:rPr>
                <w:w w:val="110"/>
                <w:sz w:val="10"/>
                <w:lang w:val="ru-RU"/>
              </w:rPr>
              <w:t>3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1" w:type="dxa"/>
          </w:tcPr>
          <w:p w:rsidR="00814460" w:rsidRDefault="00814460" w:rsidP="0024510D">
            <w:pPr>
              <w:pStyle w:val="TableParagraph"/>
              <w:spacing w:before="22"/>
              <w:ind w:right="1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196,</w:t>
            </w:r>
            <w:r w:rsidR="0024510D">
              <w:rPr>
                <w:w w:val="105"/>
                <w:sz w:val="10"/>
                <w:lang w:val="ru-RU"/>
              </w:rPr>
              <w:t>3</w:t>
            </w:r>
            <w:r>
              <w:rPr>
                <w:w w:val="105"/>
                <w:sz w:val="10"/>
              </w:rPr>
              <w:t>0</w:t>
            </w:r>
          </w:p>
        </w:tc>
      </w:tr>
      <w:tr w:rsidR="00814460" w:rsidTr="00E83409">
        <w:trPr>
          <w:trHeight w:hRule="exact" w:val="163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5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2.4.1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12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дизельное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топливо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2"/>
              <w:ind w:right="57"/>
              <w:jc w:val="right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кг.у.т</w:t>
            </w:r>
            <w:proofErr w:type="spellEnd"/>
            <w:r>
              <w:rPr>
                <w:w w:val="110"/>
                <w:sz w:val="10"/>
              </w:rPr>
              <w:t xml:space="preserve">/ </w:t>
            </w:r>
            <w:proofErr w:type="spellStart"/>
            <w:r>
              <w:rPr>
                <w:w w:val="110"/>
                <w:sz w:val="10"/>
              </w:rPr>
              <w:t>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12"/>
              <w:ind w:left="90" w:right="75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81" w:right="66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12"/>
              <w:ind w:left="72" w:right="55"/>
              <w:rPr>
                <w:sz w:val="10"/>
              </w:rPr>
            </w:pPr>
            <w:r>
              <w:rPr>
                <w:sz w:val="10"/>
              </w:rPr>
              <w:t>163,50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2"/>
              <w:ind w:left="81" w:right="66"/>
              <w:rPr>
                <w:sz w:val="10"/>
              </w:rPr>
            </w:pPr>
            <w:r>
              <w:rPr>
                <w:sz w:val="10"/>
              </w:rPr>
              <w:t>163,50</w:t>
            </w:r>
          </w:p>
        </w:tc>
        <w:tc>
          <w:tcPr>
            <w:tcW w:w="641" w:type="dxa"/>
          </w:tcPr>
          <w:p w:rsidR="00814460" w:rsidRDefault="00814460" w:rsidP="0024510D">
            <w:pPr>
              <w:pStyle w:val="TableParagraph"/>
              <w:spacing w:before="12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16</w:t>
            </w:r>
            <w:r w:rsidR="0024510D">
              <w:rPr>
                <w:sz w:val="10"/>
                <w:lang w:val="ru-RU"/>
              </w:rPr>
              <w:t>4,1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12"/>
              <w:ind w:left="62" w:right="47"/>
              <w:rPr>
                <w:sz w:val="10"/>
              </w:rPr>
            </w:pPr>
            <w:r>
              <w:rPr>
                <w:sz w:val="10"/>
              </w:rPr>
              <w:t>16</w:t>
            </w:r>
            <w:r w:rsidR="0024510D">
              <w:rPr>
                <w:sz w:val="10"/>
                <w:lang w:val="ru-RU"/>
              </w:rPr>
              <w:t>4,1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12"/>
              <w:ind w:left="62" w:right="47"/>
              <w:rPr>
                <w:sz w:val="10"/>
              </w:rPr>
            </w:pPr>
            <w:r>
              <w:rPr>
                <w:sz w:val="10"/>
              </w:rPr>
              <w:t>16</w:t>
            </w:r>
            <w:r w:rsidR="0024510D">
              <w:rPr>
                <w:sz w:val="10"/>
                <w:lang w:val="ru-RU"/>
              </w:rPr>
              <w:t>4,1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12"/>
              <w:ind w:left="62" w:right="47"/>
              <w:rPr>
                <w:sz w:val="10"/>
              </w:rPr>
            </w:pPr>
            <w:r>
              <w:rPr>
                <w:sz w:val="10"/>
              </w:rPr>
              <w:t>16</w:t>
            </w:r>
            <w:r w:rsidR="0024510D">
              <w:rPr>
                <w:sz w:val="10"/>
                <w:lang w:val="ru-RU"/>
              </w:rPr>
              <w:t>4,1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24510D">
            <w:pPr>
              <w:pStyle w:val="TableParagraph"/>
              <w:spacing w:before="12"/>
              <w:ind w:left="62" w:right="47"/>
              <w:rPr>
                <w:sz w:val="10"/>
              </w:rPr>
            </w:pPr>
            <w:r>
              <w:rPr>
                <w:sz w:val="10"/>
              </w:rPr>
              <w:t>16</w:t>
            </w:r>
            <w:r w:rsidR="0024510D">
              <w:rPr>
                <w:sz w:val="10"/>
                <w:lang w:val="ru-RU"/>
              </w:rPr>
              <w:t>4,1</w:t>
            </w:r>
            <w:r>
              <w:rPr>
                <w:sz w:val="10"/>
              </w:rPr>
              <w:t>0</w:t>
            </w:r>
          </w:p>
        </w:tc>
        <w:tc>
          <w:tcPr>
            <w:tcW w:w="531" w:type="dxa"/>
          </w:tcPr>
          <w:p w:rsidR="00814460" w:rsidRDefault="00814460" w:rsidP="0024510D">
            <w:pPr>
              <w:pStyle w:val="TableParagraph"/>
              <w:spacing w:before="12"/>
              <w:ind w:right="1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16</w:t>
            </w:r>
            <w:r w:rsidR="0024510D">
              <w:rPr>
                <w:w w:val="95"/>
                <w:sz w:val="10"/>
                <w:lang w:val="ru-RU"/>
              </w:rPr>
              <w:t>4,1</w:t>
            </w:r>
            <w:r>
              <w:rPr>
                <w:w w:val="95"/>
                <w:sz w:val="10"/>
              </w:rPr>
              <w:t>0</w:t>
            </w:r>
          </w:p>
        </w:tc>
      </w:tr>
      <w:tr w:rsidR="00814460" w:rsidTr="00E83409">
        <w:trPr>
          <w:trHeight w:hRule="exact" w:val="164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5"/>
              <w:ind w:right="13"/>
              <w:jc w:val="right"/>
              <w:rPr>
                <w:sz w:val="10"/>
              </w:rPr>
            </w:pPr>
            <w:r>
              <w:rPr>
                <w:sz w:val="10"/>
              </w:rPr>
              <w:t>2.4.2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13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мазут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3"/>
              <w:ind w:right="57"/>
              <w:jc w:val="right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кг.у.т</w:t>
            </w:r>
            <w:proofErr w:type="spellEnd"/>
            <w:r>
              <w:rPr>
                <w:w w:val="110"/>
                <w:sz w:val="10"/>
              </w:rPr>
              <w:t xml:space="preserve">/ </w:t>
            </w:r>
            <w:proofErr w:type="spellStart"/>
            <w:r>
              <w:rPr>
                <w:w w:val="110"/>
                <w:sz w:val="10"/>
              </w:rPr>
              <w:t>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13"/>
              <w:ind w:left="90" w:right="75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3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3"/>
              <w:ind w:left="81" w:right="66"/>
              <w:rPr>
                <w:sz w:val="10"/>
              </w:rPr>
            </w:pPr>
            <w:r>
              <w:rPr>
                <w:sz w:val="10"/>
              </w:rPr>
              <w:t>177,72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13"/>
              <w:ind w:left="72" w:right="55"/>
              <w:rPr>
                <w:sz w:val="10"/>
              </w:rPr>
            </w:pPr>
            <w:r>
              <w:rPr>
                <w:sz w:val="10"/>
              </w:rPr>
              <w:t>197,10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3"/>
              <w:ind w:left="81" w:right="66"/>
              <w:rPr>
                <w:sz w:val="10"/>
              </w:rPr>
            </w:pPr>
            <w:r>
              <w:rPr>
                <w:sz w:val="10"/>
              </w:rPr>
              <w:t>197,10</w:t>
            </w:r>
          </w:p>
        </w:tc>
        <w:tc>
          <w:tcPr>
            <w:tcW w:w="641" w:type="dxa"/>
          </w:tcPr>
          <w:p w:rsidR="00814460" w:rsidRDefault="00814460" w:rsidP="0095490F">
            <w:pPr>
              <w:pStyle w:val="TableParagraph"/>
              <w:spacing w:before="13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19</w:t>
            </w:r>
            <w:r w:rsidR="0095490F">
              <w:rPr>
                <w:sz w:val="10"/>
                <w:lang w:val="ru-RU"/>
              </w:rPr>
              <w:t>6,6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13"/>
              <w:ind w:left="62" w:right="47"/>
              <w:rPr>
                <w:sz w:val="10"/>
              </w:rPr>
            </w:pPr>
            <w:r>
              <w:rPr>
                <w:sz w:val="10"/>
              </w:rPr>
              <w:t>19</w:t>
            </w:r>
            <w:r w:rsidR="0095490F">
              <w:rPr>
                <w:sz w:val="10"/>
                <w:lang w:val="ru-RU"/>
              </w:rPr>
              <w:t>6,5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13"/>
              <w:ind w:left="62" w:right="47"/>
              <w:rPr>
                <w:sz w:val="10"/>
              </w:rPr>
            </w:pPr>
            <w:r>
              <w:rPr>
                <w:sz w:val="10"/>
              </w:rPr>
              <w:t>19</w:t>
            </w:r>
            <w:r w:rsidR="0095490F">
              <w:rPr>
                <w:sz w:val="10"/>
                <w:lang w:val="ru-RU"/>
              </w:rPr>
              <w:t>6,5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13"/>
              <w:ind w:left="62" w:right="47"/>
              <w:rPr>
                <w:sz w:val="10"/>
              </w:rPr>
            </w:pPr>
            <w:r>
              <w:rPr>
                <w:sz w:val="10"/>
              </w:rPr>
              <w:t>19</w:t>
            </w:r>
            <w:r w:rsidR="0095490F">
              <w:rPr>
                <w:sz w:val="10"/>
                <w:lang w:val="ru-RU"/>
              </w:rPr>
              <w:t>6,5</w:t>
            </w:r>
            <w:r>
              <w:rPr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13"/>
              <w:ind w:left="62" w:right="47"/>
              <w:rPr>
                <w:sz w:val="10"/>
              </w:rPr>
            </w:pPr>
            <w:r>
              <w:rPr>
                <w:sz w:val="10"/>
              </w:rPr>
              <w:t>19</w:t>
            </w:r>
            <w:r w:rsidR="0095490F">
              <w:rPr>
                <w:sz w:val="10"/>
                <w:lang w:val="ru-RU"/>
              </w:rPr>
              <w:t>6,5</w:t>
            </w:r>
            <w:r>
              <w:rPr>
                <w:sz w:val="10"/>
              </w:rPr>
              <w:t>0</w:t>
            </w:r>
          </w:p>
        </w:tc>
        <w:tc>
          <w:tcPr>
            <w:tcW w:w="531" w:type="dxa"/>
          </w:tcPr>
          <w:p w:rsidR="00814460" w:rsidRDefault="00814460" w:rsidP="0095490F">
            <w:pPr>
              <w:pStyle w:val="TableParagraph"/>
              <w:spacing w:before="13"/>
              <w:ind w:right="1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19</w:t>
            </w:r>
            <w:r w:rsidR="0095490F">
              <w:rPr>
                <w:w w:val="95"/>
                <w:sz w:val="10"/>
                <w:lang w:val="ru-RU"/>
              </w:rPr>
              <w:t>6,5</w:t>
            </w:r>
            <w:r>
              <w:rPr>
                <w:w w:val="95"/>
                <w:sz w:val="10"/>
              </w:rPr>
              <w:t>0</w:t>
            </w:r>
          </w:p>
        </w:tc>
      </w:tr>
      <w:tr w:rsidR="00814460" w:rsidTr="00E83409">
        <w:trPr>
          <w:trHeight w:hRule="exact" w:val="442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right="8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3.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26" w:line="271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05"/>
                <w:sz w:val="10"/>
                <w:lang w:val="ru-RU"/>
              </w:rPr>
              <w:t>Нормативный уровень прибыли, % к НВВ без прибыли (без учета предпринимательской прибыли)</w:t>
            </w:r>
          </w:p>
        </w:tc>
        <w:tc>
          <w:tcPr>
            <w:tcW w:w="679" w:type="dxa"/>
          </w:tcPr>
          <w:p w:rsidR="00814460" w:rsidRPr="005C5D80" w:rsidRDefault="00814460" w:rsidP="00E83409">
            <w:pPr>
              <w:pStyle w:val="TableParagraph"/>
              <w:spacing w:before="4"/>
              <w:jc w:val="left"/>
              <w:rPr>
                <w:b/>
                <w:sz w:val="13"/>
                <w:lang w:val="ru-RU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5"/>
              <w:rPr>
                <w:sz w:val="10"/>
              </w:rPr>
            </w:pPr>
            <w:r>
              <w:rPr>
                <w:w w:val="98"/>
                <w:sz w:val="10"/>
              </w:rPr>
              <w:t>%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92" w:right="75"/>
              <w:rPr>
                <w:sz w:val="10"/>
              </w:rPr>
            </w:pPr>
            <w:r>
              <w:rPr>
                <w:sz w:val="10"/>
              </w:rPr>
              <w:t>3,8%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175"/>
              <w:jc w:val="left"/>
              <w:rPr>
                <w:sz w:val="10"/>
              </w:rPr>
            </w:pPr>
            <w:r>
              <w:rPr>
                <w:sz w:val="10"/>
              </w:rPr>
              <w:t>2,2%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81" w:right="64"/>
              <w:rPr>
                <w:sz w:val="10"/>
              </w:rPr>
            </w:pPr>
            <w:r>
              <w:rPr>
                <w:sz w:val="10"/>
              </w:rPr>
              <w:t>2,2%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72" w:right="52"/>
              <w:rPr>
                <w:sz w:val="10"/>
              </w:rPr>
            </w:pPr>
            <w:r>
              <w:rPr>
                <w:sz w:val="10"/>
              </w:rPr>
              <w:t>2,3%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81" w:right="64"/>
              <w:rPr>
                <w:sz w:val="10"/>
              </w:rPr>
            </w:pPr>
            <w:r>
              <w:rPr>
                <w:sz w:val="10"/>
              </w:rPr>
              <w:t>2,3%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211"/>
              <w:jc w:val="left"/>
              <w:rPr>
                <w:sz w:val="10"/>
              </w:rPr>
            </w:pPr>
            <w:r>
              <w:rPr>
                <w:sz w:val="10"/>
              </w:rPr>
              <w:t>2,3%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62" w:right="45"/>
              <w:rPr>
                <w:sz w:val="10"/>
              </w:rPr>
            </w:pPr>
            <w:r>
              <w:rPr>
                <w:sz w:val="10"/>
              </w:rPr>
              <w:t>2,3%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62" w:right="45"/>
              <w:rPr>
                <w:sz w:val="10"/>
              </w:rPr>
            </w:pPr>
            <w:r>
              <w:rPr>
                <w:sz w:val="10"/>
              </w:rPr>
              <w:t>2,2%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62" w:right="45"/>
              <w:rPr>
                <w:sz w:val="10"/>
              </w:rPr>
            </w:pPr>
            <w:r>
              <w:rPr>
                <w:sz w:val="10"/>
              </w:rPr>
              <w:t>2,2%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62" w:right="45"/>
              <w:rPr>
                <w:sz w:val="10"/>
              </w:rPr>
            </w:pPr>
            <w:r>
              <w:rPr>
                <w:sz w:val="10"/>
              </w:rPr>
              <w:t>2,1%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2,1%</w:t>
            </w:r>
          </w:p>
        </w:tc>
      </w:tr>
      <w:tr w:rsidR="00814460" w:rsidRPr="005C5D80" w:rsidTr="00E83409">
        <w:trPr>
          <w:trHeight w:hRule="exact" w:val="319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06"/>
              <w:ind w:right="7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II</w:t>
            </w:r>
          </w:p>
        </w:tc>
        <w:tc>
          <w:tcPr>
            <w:tcW w:w="8625" w:type="dxa"/>
            <w:gridSpan w:val="13"/>
          </w:tcPr>
          <w:p w:rsidR="00814460" w:rsidRPr="005C5D80" w:rsidRDefault="00814460" w:rsidP="00E83409">
            <w:pPr>
              <w:pStyle w:val="TableParagraph"/>
              <w:spacing w:before="0"/>
              <w:jc w:val="left"/>
              <w:rPr>
                <w:b/>
                <w:sz w:val="10"/>
                <w:lang w:val="ru-RU"/>
              </w:rPr>
            </w:pPr>
          </w:p>
          <w:p w:rsidR="00814460" w:rsidRPr="005C5D80" w:rsidRDefault="00814460" w:rsidP="00E83409">
            <w:pPr>
              <w:pStyle w:val="TableParagraph"/>
              <w:spacing w:before="63"/>
              <w:ind w:left="19"/>
              <w:jc w:val="left"/>
              <w:rPr>
                <w:rFonts w:ascii="Calibri" w:hAnsi="Calibri"/>
                <w:b/>
                <w:sz w:val="10"/>
                <w:lang w:val="ru-RU"/>
              </w:rPr>
            </w:pPr>
            <w:r w:rsidRPr="005C5D80">
              <w:rPr>
                <w:rFonts w:ascii="Calibri" w:hAnsi="Calibri"/>
                <w:b/>
                <w:sz w:val="10"/>
                <w:lang w:val="ru-RU"/>
              </w:rPr>
              <w:t>Сведения о ценах и значениях, представленных в соответствии с пунктами 2, 3, 5, 6, 7 и 11 части 7 статьи 28.1 Федерального закона от 27.07.2010 № 190-ФЗ "О теплоснабжении"</w:t>
            </w:r>
          </w:p>
        </w:tc>
      </w:tr>
      <w:tr w:rsidR="00814460" w:rsidTr="00E83409">
        <w:trPr>
          <w:trHeight w:hRule="exact" w:val="247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58"/>
              <w:ind w:right="9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12" w:line="285" w:lineRule="auto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Величина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необходимой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тепловой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мощности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58"/>
              <w:ind w:right="118"/>
              <w:jc w:val="right"/>
              <w:rPr>
                <w:sz w:val="10"/>
              </w:rPr>
            </w:pPr>
            <w:proofErr w:type="spellStart"/>
            <w:r>
              <w:rPr>
                <w:sz w:val="10"/>
              </w:rPr>
              <w:t>Гкал</w:t>
            </w:r>
            <w:proofErr w:type="spellEnd"/>
            <w:r>
              <w:rPr>
                <w:sz w:val="10"/>
              </w:rPr>
              <w:t>/</w:t>
            </w:r>
            <w:proofErr w:type="spellStart"/>
            <w:r>
              <w:rPr>
                <w:sz w:val="10"/>
              </w:rPr>
              <w:t>час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58"/>
              <w:ind w:left="75" w:right="75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8"/>
              <w:ind w:left="129"/>
              <w:jc w:val="left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8"/>
              <w:ind w:left="70" w:right="70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58"/>
              <w:ind w:left="66" w:right="63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8"/>
              <w:ind w:left="70" w:right="70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58"/>
              <w:ind w:left="165"/>
              <w:jc w:val="left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8"/>
              <w:ind w:left="51" w:right="51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8"/>
              <w:ind w:left="51" w:right="51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8"/>
              <w:ind w:left="51" w:right="51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8"/>
              <w:ind w:left="51" w:right="51"/>
              <w:rPr>
                <w:sz w:val="10"/>
              </w:rPr>
            </w:pPr>
            <w:r>
              <w:rPr>
                <w:sz w:val="10"/>
              </w:rPr>
              <w:t>107,90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58"/>
              <w:ind w:right="10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107,90</w:t>
            </w:r>
          </w:p>
        </w:tc>
      </w:tr>
      <w:tr w:rsidR="00814460" w:rsidTr="00E83409">
        <w:trPr>
          <w:trHeight w:hRule="exact" w:val="247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67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2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2" w:line="261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sz w:val="10"/>
                <w:lang w:val="ru-RU"/>
              </w:rPr>
              <w:t>Отпуск тепловой энергии от источника тепловой энергии (полезный отпуск)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67"/>
              <w:ind w:right="126"/>
              <w:jc w:val="righ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тыс.Гкал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67"/>
              <w:ind w:left="77" w:right="75"/>
              <w:rPr>
                <w:sz w:val="10"/>
              </w:rPr>
            </w:pPr>
            <w:r>
              <w:rPr>
                <w:w w:val="110"/>
                <w:sz w:val="10"/>
              </w:rPr>
              <w:t>184,210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67"/>
              <w:ind w:left="10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184,210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67"/>
              <w:ind w:left="72" w:right="70"/>
              <w:rPr>
                <w:sz w:val="10"/>
              </w:rPr>
            </w:pPr>
            <w:r>
              <w:rPr>
                <w:w w:val="110"/>
                <w:sz w:val="10"/>
              </w:rPr>
              <w:t>184,210</w:t>
            </w:r>
          </w:p>
        </w:tc>
        <w:tc>
          <w:tcPr>
            <w:tcW w:w="552" w:type="dxa"/>
          </w:tcPr>
          <w:p w:rsidR="00814460" w:rsidRDefault="00814460" w:rsidP="0095490F">
            <w:pPr>
              <w:pStyle w:val="TableParagraph"/>
              <w:spacing w:before="67"/>
              <w:ind w:left="63" w:right="63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3,699</w:t>
            </w:r>
          </w:p>
        </w:tc>
        <w:tc>
          <w:tcPr>
            <w:tcW w:w="569" w:type="dxa"/>
          </w:tcPr>
          <w:p w:rsidR="00814460" w:rsidRDefault="00814460" w:rsidP="0095490F">
            <w:pPr>
              <w:pStyle w:val="TableParagraph"/>
              <w:spacing w:before="67"/>
              <w:ind w:left="72" w:right="70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3,699</w:t>
            </w:r>
          </w:p>
        </w:tc>
        <w:tc>
          <w:tcPr>
            <w:tcW w:w="641" w:type="dxa"/>
          </w:tcPr>
          <w:p w:rsidR="00814460" w:rsidRDefault="00814460" w:rsidP="0095490F">
            <w:pPr>
              <w:pStyle w:val="TableParagraph"/>
              <w:spacing w:before="67"/>
              <w:ind w:left="13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3,62</w:t>
            </w:r>
            <w:r>
              <w:rPr>
                <w:w w:val="110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67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3,598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67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3,596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67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3,596</w:t>
            </w:r>
          </w:p>
        </w:tc>
        <w:tc>
          <w:tcPr>
            <w:tcW w:w="530" w:type="dxa"/>
          </w:tcPr>
          <w:p w:rsidR="00814460" w:rsidRDefault="00814460" w:rsidP="0095490F">
            <w:pPr>
              <w:pStyle w:val="TableParagraph"/>
              <w:spacing w:before="67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18</w:t>
            </w:r>
            <w:r w:rsidR="0095490F">
              <w:rPr>
                <w:w w:val="110"/>
                <w:sz w:val="10"/>
                <w:lang w:val="ru-RU"/>
              </w:rPr>
              <w:t>3,596</w:t>
            </w:r>
          </w:p>
        </w:tc>
        <w:tc>
          <w:tcPr>
            <w:tcW w:w="531" w:type="dxa"/>
          </w:tcPr>
          <w:p w:rsidR="00814460" w:rsidRDefault="00814460" w:rsidP="0095490F">
            <w:pPr>
              <w:pStyle w:val="TableParagraph"/>
              <w:spacing w:before="67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  <w:r w:rsidR="0095490F">
              <w:rPr>
                <w:w w:val="105"/>
                <w:sz w:val="10"/>
                <w:lang w:val="ru-RU"/>
              </w:rPr>
              <w:t>3,596</w:t>
            </w:r>
          </w:p>
        </w:tc>
      </w:tr>
      <w:tr w:rsidR="00814460" w:rsidTr="00E83409">
        <w:trPr>
          <w:trHeight w:hRule="exact" w:val="254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70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3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70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Полезный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отпуск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тепловой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энергии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0"/>
              <w:ind w:right="126"/>
              <w:jc w:val="righ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тыс.Гкал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70"/>
              <w:ind w:left="77" w:right="75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0"/>
              <w:ind w:left="103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0"/>
              <w:ind w:left="72" w:right="70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70"/>
              <w:ind w:left="63" w:right="63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0"/>
              <w:ind w:left="72" w:right="70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70"/>
              <w:ind w:left="139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0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0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0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0"/>
              <w:ind w:left="53" w:right="51"/>
              <w:rPr>
                <w:sz w:val="10"/>
              </w:rPr>
            </w:pPr>
            <w:r>
              <w:rPr>
                <w:w w:val="110"/>
                <w:sz w:val="10"/>
              </w:rPr>
              <w:t>158,654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70"/>
              <w:ind w:right="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158,654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6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4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12" w:line="285" w:lineRule="auto"/>
              <w:ind w:left="19" w:right="167"/>
              <w:jc w:val="left"/>
              <w:rPr>
                <w:sz w:val="10"/>
                <w:lang w:val="ru-RU"/>
              </w:rPr>
            </w:pPr>
            <w:r w:rsidRPr="005C5D80">
              <w:rPr>
                <w:w w:val="110"/>
                <w:sz w:val="10"/>
                <w:lang w:val="ru-RU"/>
              </w:rPr>
              <w:t>Операционные расходы с учетом индексации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86"/>
              <w:ind w:right="141"/>
              <w:jc w:val="right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тыс.руб</w:t>
            </w:r>
            <w:proofErr w:type="spellEnd"/>
            <w:r>
              <w:rPr>
                <w:w w:val="110"/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92" w:right="75"/>
              <w:rPr>
                <w:sz w:val="10"/>
              </w:rPr>
            </w:pPr>
            <w:r>
              <w:rPr>
                <w:sz w:val="10"/>
              </w:rPr>
              <w:t>170 185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110"/>
              <w:jc w:val="left"/>
              <w:rPr>
                <w:sz w:val="10"/>
              </w:rPr>
            </w:pPr>
            <w:r>
              <w:rPr>
                <w:sz w:val="10"/>
              </w:rPr>
              <w:t>181 090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4"/>
              <w:rPr>
                <w:sz w:val="10"/>
              </w:rPr>
            </w:pPr>
            <w:r>
              <w:rPr>
                <w:sz w:val="10"/>
              </w:rPr>
              <w:t>185 374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ind w:left="72" w:right="58"/>
              <w:rPr>
                <w:sz w:val="10"/>
              </w:rPr>
            </w:pPr>
            <w:r>
              <w:rPr>
                <w:sz w:val="10"/>
              </w:rPr>
              <w:t>190 862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4"/>
              <w:rPr>
                <w:sz w:val="10"/>
              </w:rPr>
            </w:pPr>
            <w:r>
              <w:rPr>
                <w:sz w:val="10"/>
              </w:rPr>
              <w:t>196 511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ind w:left="146"/>
              <w:jc w:val="left"/>
              <w:rPr>
                <w:sz w:val="10"/>
              </w:rPr>
            </w:pPr>
            <w:r>
              <w:rPr>
                <w:sz w:val="10"/>
              </w:rPr>
              <w:t>202 328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5"/>
              <w:rPr>
                <w:sz w:val="10"/>
              </w:rPr>
            </w:pPr>
            <w:r>
              <w:rPr>
                <w:sz w:val="10"/>
              </w:rPr>
              <w:t>208 317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5"/>
              <w:rPr>
                <w:sz w:val="10"/>
              </w:rPr>
            </w:pPr>
            <w:r>
              <w:rPr>
                <w:sz w:val="10"/>
              </w:rPr>
              <w:t>214 483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5"/>
              <w:rPr>
                <w:sz w:val="10"/>
              </w:rPr>
            </w:pPr>
            <w:r>
              <w:rPr>
                <w:sz w:val="10"/>
              </w:rPr>
              <w:t>220 832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5"/>
              <w:rPr>
                <w:sz w:val="10"/>
              </w:rPr>
            </w:pPr>
            <w:r>
              <w:rPr>
                <w:sz w:val="10"/>
              </w:rPr>
              <w:t>227 368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ind w:right="72"/>
              <w:jc w:val="right"/>
              <w:rPr>
                <w:sz w:val="10"/>
              </w:rPr>
            </w:pPr>
            <w:r>
              <w:rPr>
                <w:sz w:val="10"/>
              </w:rPr>
              <w:t>234 098</w:t>
            </w:r>
          </w:p>
        </w:tc>
      </w:tr>
      <w:tr w:rsidR="00814460" w:rsidTr="00E83409">
        <w:trPr>
          <w:trHeight w:hRule="exact" w:val="149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7"/>
              <w:ind w:right="9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7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Неподконтрольные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расходы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"/>
              <w:ind w:right="141"/>
              <w:jc w:val="right"/>
              <w:rPr>
                <w:sz w:val="10"/>
              </w:rPr>
            </w:pPr>
            <w:proofErr w:type="spellStart"/>
            <w:r>
              <w:rPr>
                <w:sz w:val="10"/>
              </w:rPr>
              <w:t>тыс.руб</w:t>
            </w:r>
            <w:proofErr w:type="spellEnd"/>
            <w:r>
              <w:rPr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14"/>
              <w:ind w:left="90" w:right="75"/>
              <w:rPr>
                <w:sz w:val="10"/>
              </w:rPr>
            </w:pPr>
            <w:r>
              <w:rPr>
                <w:w w:val="110"/>
                <w:sz w:val="10"/>
              </w:rPr>
              <w:t>85 585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4"/>
              <w:ind w:left="13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50 693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4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52 709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14"/>
              <w:ind w:left="72" w:right="55"/>
              <w:rPr>
                <w:sz w:val="10"/>
              </w:rPr>
            </w:pPr>
            <w:r>
              <w:rPr>
                <w:w w:val="110"/>
                <w:sz w:val="10"/>
              </w:rPr>
              <w:t>54 627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14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56 596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14"/>
              <w:ind w:left="17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58 705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14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60 877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14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63 023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14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65 360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14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67 678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14"/>
              <w:ind w:right="10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70 087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6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6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12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10"/>
                <w:sz w:val="10"/>
                <w:lang w:val="ru-RU"/>
              </w:rPr>
              <w:t>Цена</w:t>
            </w:r>
            <w:r w:rsidRPr="005C5D80">
              <w:rPr>
                <w:spacing w:val="-15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ДТ</w:t>
            </w:r>
            <w:r w:rsidRPr="005C5D80">
              <w:rPr>
                <w:spacing w:val="-14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(с</w:t>
            </w:r>
            <w:r w:rsidRPr="005C5D80">
              <w:rPr>
                <w:spacing w:val="-16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учётом</w:t>
            </w:r>
            <w:r w:rsidRPr="005C5D80">
              <w:rPr>
                <w:spacing w:val="-15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транспортировки)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7" w:line="266" w:lineRule="auto"/>
              <w:ind w:left="230" w:right="185" w:firstLine="47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руб</w:t>
            </w:r>
            <w:proofErr w:type="spellEnd"/>
            <w:r>
              <w:rPr>
                <w:w w:val="105"/>
                <w:sz w:val="10"/>
              </w:rPr>
              <w:t xml:space="preserve">/ </w:t>
            </w:r>
            <w:proofErr w:type="spellStart"/>
            <w:r>
              <w:rPr>
                <w:w w:val="105"/>
                <w:sz w:val="10"/>
              </w:rPr>
              <w:t>тонн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92" w:right="75"/>
              <w:rPr>
                <w:sz w:val="10"/>
              </w:rPr>
            </w:pPr>
            <w:r>
              <w:rPr>
                <w:sz w:val="10"/>
              </w:rPr>
              <w:t>39 313,84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55 067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6"/>
              <w:rPr>
                <w:sz w:val="10"/>
              </w:rPr>
            </w:pPr>
            <w:r>
              <w:rPr>
                <w:sz w:val="10"/>
              </w:rPr>
              <w:t>55 287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ind w:left="72" w:right="55"/>
              <w:rPr>
                <w:sz w:val="10"/>
              </w:rPr>
            </w:pPr>
            <w:r>
              <w:rPr>
                <w:sz w:val="10"/>
              </w:rPr>
              <w:t>55 563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6"/>
              <w:rPr>
                <w:sz w:val="10"/>
              </w:rPr>
            </w:pPr>
            <w:r>
              <w:rPr>
                <w:sz w:val="10"/>
              </w:rPr>
              <w:t>56 452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57 807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59 368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60 971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62 617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64 308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sz w:val="10"/>
              </w:rPr>
              <w:t>66 044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6"/>
              <w:ind w:right="95"/>
              <w:jc w:val="right"/>
              <w:rPr>
                <w:sz w:val="10"/>
              </w:rPr>
            </w:pPr>
            <w:r>
              <w:rPr>
                <w:w w:val="107"/>
                <w:sz w:val="10"/>
              </w:rPr>
              <w:t>7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12" w:line="285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10"/>
                <w:sz w:val="10"/>
                <w:lang w:val="ru-RU"/>
              </w:rPr>
              <w:t>Цена мазута (с учётом транспортировки)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7" w:line="266" w:lineRule="auto"/>
              <w:ind w:left="230" w:right="185" w:firstLine="47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руб</w:t>
            </w:r>
            <w:proofErr w:type="spellEnd"/>
            <w:r>
              <w:rPr>
                <w:w w:val="105"/>
                <w:sz w:val="10"/>
              </w:rPr>
              <w:t xml:space="preserve">/ </w:t>
            </w:r>
            <w:proofErr w:type="spellStart"/>
            <w:r>
              <w:rPr>
                <w:w w:val="105"/>
                <w:sz w:val="10"/>
              </w:rPr>
              <w:t>тонн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92" w:right="75"/>
              <w:rPr>
                <w:sz w:val="10"/>
              </w:rPr>
            </w:pPr>
            <w:r>
              <w:rPr>
                <w:sz w:val="10"/>
              </w:rPr>
              <w:t>21 403,40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136"/>
              <w:jc w:val="left"/>
              <w:rPr>
                <w:sz w:val="10"/>
              </w:rPr>
            </w:pPr>
            <w:r>
              <w:rPr>
                <w:sz w:val="10"/>
              </w:rPr>
              <w:t>29 052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6"/>
              <w:rPr>
                <w:sz w:val="10"/>
              </w:rPr>
            </w:pPr>
            <w:r>
              <w:rPr>
                <w:sz w:val="10"/>
              </w:rPr>
              <w:t>29 168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ind w:left="72" w:right="55"/>
              <w:rPr>
                <w:sz w:val="10"/>
              </w:rPr>
            </w:pPr>
            <w:r>
              <w:rPr>
                <w:sz w:val="10"/>
              </w:rPr>
              <w:t>29 314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6"/>
              <w:rPr>
                <w:sz w:val="10"/>
              </w:rPr>
            </w:pPr>
            <w:r>
              <w:rPr>
                <w:sz w:val="10"/>
              </w:rPr>
              <w:t>29 783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sz w:val="10"/>
              </w:rPr>
              <w:t>30 498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31 321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32 167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33 035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7"/>
              <w:rPr>
                <w:sz w:val="10"/>
              </w:rPr>
            </w:pPr>
            <w:r>
              <w:rPr>
                <w:sz w:val="10"/>
              </w:rPr>
              <w:t>33 927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sz w:val="10"/>
              </w:rPr>
              <w:t>34 843</w:t>
            </w:r>
          </w:p>
        </w:tc>
      </w:tr>
      <w:tr w:rsidR="00814460" w:rsidTr="00E83409">
        <w:trPr>
          <w:trHeight w:hRule="exact" w:val="15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12"/>
              <w:ind w:right="9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12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Цена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электроэнергии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12"/>
              <w:ind w:right="121"/>
              <w:jc w:val="right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руб</w:t>
            </w:r>
            <w:proofErr w:type="spellEnd"/>
            <w:r>
              <w:rPr>
                <w:w w:val="95"/>
                <w:sz w:val="10"/>
              </w:rPr>
              <w:t>/</w:t>
            </w:r>
            <w:proofErr w:type="spellStart"/>
            <w:r>
              <w:rPr>
                <w:w w:val="95"/>
                <w:sz w:val="10"/>
              </w:rPr>
              <w:t>кВтч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7"/>
              <w:ind w:left="90" w:right="75"/>
              <w:rPr>
                <w:sz w:val="10"/>
              </w:rPr>
            </w:pPr>
            <w:r>
              <w:rPr>
                <w:sz w:val="10"/>
              </w:rPr>
              <w:t>4,28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192"/>
              <w:jc w:val="left"/>
              <w:rPr>
                <w:sz w:val="10"/>
              </w:rPr>
            </w:pPr>
            <w:r>
              <w:rPr>
                <w:sz w:val="10"/>
              </w:rPr>
              <w:t>4,68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81" w:right="66"/>
              <w:rPr>
                <w:sz w:val="10"/>
              </w:rPr>
            </w:pPr>
            <w:r>
              <w:rPr>
                <w:sz w:val="10"/>
              </w:rPr>
              <w:t>4,88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7"/>
              <w:ind w:left="72" w:right="55"/>
              <w:rPr>
                <w:sz w:val="10"/>
              </w:rPr>
            </w:pPr>
            <w:r>
              <w:rPr>
                <w:sz w:val="10"/>
              </w:rPr>
              <w:t>5,07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81" w:right="66"/>
              <w:rPr>
                <w:sz w:val="10"/>
              </w:rPr>
            </w:pPr>
            <w:r>
              <w:rPr>
                <w:sz w:val="10"/>
              </w:rPr>
              <w:t>5,27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7"/>
              <w:ind w:left="215" w:right="201"/>
              <w:rPr>
                <w:sz w:val="10"/>
              </w:rPr>
            </w:pPr>
            <w:r>
              <w:rPr>
                <w:sz w:val="10"/>
              </w:rPr>
              <w:t>5,48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7"/>
              <w:rPr>
                <w:sz w:val="10"/>
              </w:rPr>
            </w:pPr>
            <w:r>
              <w:rPr>
                <w:sz w:val="10"/>
              </w:rPr>
              <w:t>5,69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7"/>
              <w:rPr>
                <w:sz w:val="10"/>
              </w:rPr>
            </w:pPr>
            <w:r>
              <w:rPr>
                <w:sz w:val="10"/>
              </w:rPr>
              <w:t>5,91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7"/>
              <w:rPr>
                <w:sz w:val="10"/>
              </w:rPr>
            </w:pPr>
            <w:r>
              <w:rPr>
                <w:sz w:val="10"/>
              </w:rPr>
              <w:t>6,15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7"/>
              <w:rPr>
                <w:sz w:val="10"/>
              </w:rPr>
            </w:pPr>
            <w:r>
              <w:rPr>
                <w:sz w:val="10"/>
              </w:rPr>
              <w:t>6,39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7"/>
              <w:ind w:right="1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6,63</w:t>
            </w:r>
          </w:p>
        </w:tc>
      </w:tr>
      <w:tr w:rsidR="00814460" w:rsidTr="00E83409">
        <w:trPr>
          <w:trHeight w:hRule="exact" w:val="149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7"/>
              <w:ind w:right="9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3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Цена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воды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"/>
              <w:ind w:right="146"/>
              <w:jc w:val="right"/>
              <w:rPr>
                <w:sz w:val="10"/>
              </w:rPr>
            </w:pPr>
            <w:proofErr w:type="spellStart"/>
            <w:proofErr w:type="gramStart"/>
            <w:r>
              <w:rPr>
                <w:w w:val="95"/>
                <w:sz w:val="10"/>
              </w:rPr>
              <w:t>руб</w:t>
            </w:r>
            <w:proofErr w:type="spellEnd"/>
            <w:r>
              <w:rPr>
                <w:w w:val="95"/>
                <w:sz w:val="10"/>
              </w:rPr>
              <w:t>/м.3</w:t>
            </w:r>
            <w:proofErr w:type="gramEnd"/>
            <w:r>
              <w:rPr>
                <w:w w:val="95"/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5"/>
              <w:ind w:left="92" w:right="75"/>
              <w:rPr>
                <w:sz w:val="10"/>
              </w:rPr>
            </w:pPr>
            <w:r>
              <w:rPr>
                <w:sz w:val="10"/>
              </w:rPr>
              <w:t>28,21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"/>
              <w:ind w:left="165"/>
              <w:jc w:val="left"/>
              <w:rPr>
                <w:sz w:val="10"/>
              </w:rPr>
            </w:pPr>
            <w:r>
              <w:rPr>
                <w:sz w:val="10"/>
              </w:rPr>
              <w:t>29,90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"/>
              <w:ind w:left="81" w:right="64"/>
              <w:rPr>
                <w:sz w:val="10"/>
              </w:rPr>
            </w:pPr>
            <w:r>
              <w:rPr>
                <w:sz w:val="10"/>
              </w:rPr>
              <w:t>31,09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5"/>
              <w:ind w:left="72" w:right="57"/>
              <w:rPr>
                <w:sz w:val="10"/>
              </w:rPr>
            </w:pPr>
            <w:r>
              <w:rPr>
                <w:sz w:val="10"/>
              </w:rPr>
              <w:t>32,34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5"/>
              <w:ind w:left="81" w:right="64"/>
              <w:rPr>
                <w:sz w:val="10"/>
              </w:rPr>
            </w:pPr>
            <w:r>
              <w:rPr>
                <w:sz w:val="10"/>
              </w:rPr>
              <w:t>33,63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5"/>
              <w:ind w:left="201"/>
              <w:jc w:val="left"/>
              <w:rPr>
                <w:sz w:val="10"/>
              </w:rPr>
            </w:pPr>
            <w:r>
              <w:rPr>
                <w:sz w:val="10"/>
              </w:rPr>
              <w:t>34,98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"/>
              <w:ind w:left="62" w:right="45"/>
              <w:rPr>
                <w:sz w:val="10"/>
              </w:rPr>
            </w:pPr>
            <w:r>
              <w:rPr>
                <w:sz w:val="10"/>
              </w:rPr>
              <w:t>36,38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"/>
              <w:ind w:left="62" w:right="45"/>
              <w:rPr>
                <w:sz w:val="10"/>
              </w:rPr>
            </w:pPr>
            <w:r>
              <w:rPr>
                <w:sz w:val="10"/>
              </w:rPr>
              <w:t>37,83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"/>
              <w:ind w:left="62" w:right="45"/>
              <w:rPr>
                <w:sz w:val="10"/>
              </w:rPr>
            </w:pPr>
            <w:r>
              <w:rPr>
                <w:sz w:val="10"/>
              </w:rPr>
              <w:t>39,34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5"/>
              <w:ind w:left="62" w:right="45"/>
              <w:rPr>
                <w:sz w:val="10"/>
              </w:rPr>
            </w:pPr>
            <w:r>
              <w:rPr>
                <w:sz w:val="10"/>
              </w:rPr>
              <w:t>40,92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5"/>
              <w:ind w:right="12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42,55</w:t>
            </w:r>
          </w:p>
        </w:tc>
      </w:tr>
      <w:tr w:rsidR="00814460" w:rsidTr="00E83409">
        <w:trPr>
          <w:trHeight w:hRule="exact" w:val="711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1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right="6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24" w:line="278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w w:val="105"/>
                <w:sz w:val="10"/>
                <w:lang w:val="ru-RU"/>
              </w:rPr>
              <w:t>Предельный размер расходов на создание объекта концессионного соглашения, которые предполагается осуществить Концессионером (без НДС)</w:t>
            </w:r>
          </w:p>
        </w:tc>
        <w:tc>
          <w:tcPr>
            <w:tcW w:w="679" w:type="dxa"/>
          </w:tcPr>
          <w:p w:rsidR="00814460" w:rsidRPr="005C5D8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  <w:lang w:val="ru-RU"/>
              </w:rPr>
            </w:pPr>
          </w:p>
          <w:p w:rsidR="00814460" w:rsidRPr="005C5D80" w:rsidRDefault="00814460" w:rsidP="00E83409">
            <w:pPr>
              <w:pStyle w:val="TableParagraph"/>
              <w:spacing w:before="1"/>
              <w:jc w:val="left"/>
              <w:rPr>
                <w:b/>
                <w:sz w:val="13"/>
                <w:lang w:val="ru-RU"/>
              </w:rPr>
            </w:pPr>
          </w:p>
          <w:p w:rsidR="00814460" w:rsidRDefault="00814460" w:rsidP="00E83409">
            <w:pPr>
              <w:pStyle w:val="TableParagraph"/>
              <w:spacing w:before="0"/>
              <w:ind w:right="141"/>
              <w:jc w:val="right"/>
              <w:rPr>
                <w:sz w:val="10"/>
              </w:rPr>
            </w:pPr>
            <w:proofErr w:type="spellStart"/>
            <w:r>
              <w:rPr>
                <w:sz w:val="10"/>
              </w:rPr>
              <w:t>тыс.руб</w:t>
            </w:r>
            <w:proofErr w:type="spellEnd"/>
            <w:r>
              <w:rPr>
                <w:sz w:val="10"/>
              </w:rPr>
              <w:t>.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90" w:right="75"/>
              <w:rPr>
                <w:sz w:val="10"/>
              </w:rPr>
            </w:pPr>
            <w:r>
              <w:rPr>
                <w:w w:val="110"/>
                <w:sz w:val="10"/>
              </w:rPr>
              <w:t>28 656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136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18 983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19 492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72" w:right="55"/>
              <w:rPr>
                <w:sz w:val="10"/>
              </w:rPr>
            </w:pPr>
            <w:r>
              <w:rPr>
                <w:w w:val="110"/>
                <w:sz w:val="10"/>
              </w:rPr>
              <w:t>20 763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81" w:right="66"/>
              <w:rPr>
                <w:sz w:val="10"/>
              </w:rPr>
            </w:pPr>
            <w:r>
              <w:rPr>
                <w:w w:val="110"/>
                <w:sz w:val="10"/>
              </w:rPr>
              <w:t>20 847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172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21 186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21 610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21 610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22 034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7"/>
              <w:rPr>
                <w:sz w:val="10"/>
              </w:rPr>
            </w:pPr>
            <w:r>
              <w:rPr>
                <w:w w:val="110"/>
                <w:sz w:val="10"/>
              </w:rPr>
              <w:t>22 034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right="10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22 034</w:t>
            </w:r>
          </w:p>
        </w:tc>
      </w:tr>
      <w:tr w:rsidR="00814460" w:rsidTr="00E83409">
        <w:trPr>
          <w:trHeight w:hRule="exact" w:val="710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right="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24" w:line="280" w:lineRule="auto"/>
              <w:ind w:left="19" w:right="76"/>
              <w:jc w:val="left"/>
              <w:rPr>
                <w:sz w:val="10"/>
              </w:rPr>
            </w:pPr>
            <w:r w:rsidRPr="005C5D80">
              <w:rPr>
                <w:w w:val="105"/>
                <w:sz w:val="10"/>
                <w:lang w:val="ru-RU"/>
              </w:rPr>
              <w:t xml:space="preserve">Предельный рост необходимой валовой выручки (НВВ) концессионера по деятельности по теплоснабжению </w:t>
            </w:r>
            <w:r>
              <w:rPr>
                <w:w w:val="105"/>
                <w:sz w:val="10"/>
              </w:rPr>
              <w:t>(</w:t>
            </w:r>
            <w:proofErr w:type="spellStart"/>
            <w:r>
              <w:rPr>
                <w:w w:val="105"/>
                <w:sz w:val="10"/>
              </w:rPr>
              <w:t>без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учета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предпринимательской</w:t>
            </w:r>
            <w:proofErr w:type="spellEnd"/>
            <w:r>
              <w:rPr>
                <w:w w:val="95"/>
                <w:sz w:val="10"/>
              </w:rPr>
              <w:t xml:space="preserve">  </w:t>
            </w:r>
            <w:proofErr w:type="spellStart"/>
            <w:r>
              <w:rPr>
                <w:w w:val="95"/>
                <w:sz w:val="10"/>
              </w:rPr>
              <w:t>прибыли</w:t>
            </w:r>
            <w:proofErr w:type="spellEnd"/>
            <w:r>
              <w:rPr>
                <w:w w:val="95"/>
                <w:sz w:val="10"/>
              </w:rPr>
              <w:t>)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0"/>
              <w:ind w:left="5"/>
              <w:rPr>
                <w:sz w:val="10"/>
              </w:rPr>
            </w:pPr>
            <w:r>
              <w:rPr>
                <w:w w:val="107"/>
                <w:sz w:val="10"/>
              </w:rPr>
              <w:t>%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w w:val="107"/>
                <w:sz w:val="10"/>
              </w:rPr>
              <w:t>х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120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118,1%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101,1%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72" w:right="53"/>
              <w:rPr>
                <w:sz w:val="10"/>
              </w:rPr>
            </w:pPr>
            <w:r>
              <w:rPr>
                <w:w w:val="110"/>
                <w:sz w:val="10"/>
              </w:rPr>
              <w:t>101,4%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81" w:right="64"/>
              <w:rPr>
                <w:sz w:val="10"/>
              </w:rPr>
            </w:pPr>
            <w:r>
              <w:rPr>
                <w:w w:val="110"/>
                <w:sz w:val="10"/>
              </w:rPr>
              <w:t>102,0%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155"/>
              <w:jc w:val="left"/>
              <w:rPr>
                <w:sz w:val="10"/>
              </w:rPr>
            </w:pPr>
            <w:r>
              <w:rPr>
                <w:w w:val="110"/>
                <w:sz w:val="10"/>
              </w:rPr>
              <w:t>102,6%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102,8%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102,8%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102,8%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left="62" w:right="45"/>
              <w:rPr>
                <w:sz w:val="10"/>
              </w:rPr>
            </w:pPr>
            <w:r>
              <w:rPr>
                <w:w w:val="110"/>
                <w:sz w:val="10"/>
              </w:rPr>
              <w:t>102,8%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814460" w:rsidRDefault="00814460" w:rsidP="00E83409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814460" w:rsidRDefault="00814460" w:rsidP="00E83409">
            <w:pPr>
              <w:pStyle w:val="TableParagraph"/>
              <w:spacing w:before="1"/>
              <w:ind w:right="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102,8%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77"/>
              <w:ind w:right="6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7" w:line="278" w:lineRule="auto"/>
              <w:ind w:left="19"/>
              <w:jc w:val="left"/>
              <w:rPr>
                <w:sz w:val="10"/>
                <w:lang w:val="ru-RU"/>
              </w:rPr>
            </w:pPr>
            <w:r w:rsidRPr="005C5D80">
              <w:rPr>
                <w:sz w:val="10"/>
                <w:lang w:val="ru-RU"/>
              </w:rPr>
              <w:t>Уровень аварийности в системе теплоснабжения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" w:line="278" w:lineRule="auto"/>
              <w:ind w:left="177" w:right="164" w:firstLine="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кол-во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аварий</w:t>
            </w:r>
            <w:proofErr w:type="spellEnd"/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82"/>
              <w:ind w:left="18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2"/>
              <w:ind w:left="18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2"/>
              <w:ind w:left="18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82"/>
              <w:ind w:left="15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2"/>
              <w:ind w:left="18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7"/>
                <w:sz w:val="10"/>
              </w:rPr>
              <w:t>0</w:t>
            </w:r>
          </w:p>
        </w:tc>
      </w:tr>
      <w:tr w:rsidR="00814460" w:rsidTr="00E83409">
        <w:trPr>
          <w:trHeight w:hRule="exact" w:val="15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22"/>
              <w:ind w:right="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776" w:type="dxa"/>
          </w:tcPr>
          <w:p w:rsidR="00814460" w:rsidRDefault="00814460" w:rsidP="00E83409">
            <w:pPr>
              <w:pStyle w:val="TableParagraph"/>
              <w:spacing w:before="22"/>
              <w:ind w:left="19"/>
              <w:jc w:val="lef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Износ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тепловых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сетей</w:t>
            </w:r>
            <w:proofErr w:type="spellEnd"/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22"/>
              <w:ind w:left="5"/>
              <w:rPr>
                <w:sz w:val="10"/>
              </w:rPr>
            </w:pPr>
            <w:r>
              <w:rPr>
                <w:w w:val="107"/>
                <w:sz w:val="10"/>
              </w:rPr>
              <w:t>%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spacing w:before="7"/>
              <w:ind w:left="92" w:right="73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148"/>
              <w:jc w:val="left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81" w:right="62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spacing w:before="7"/>
              <w:ind w:left="72" w:right="55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spacing w:before="7"/>
              <w:ind w:left="81" w:right="62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spacing w:before="7"/>
              <w:ind w:left="184"/>
              <w:jc w:val="left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3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3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3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spacing w:before="7"/>
              <w:ind w:left="62" w:right="43"/>
              <w:rPr>
                <w:sz w:val="10"/>
              </w:rPr>
            </w:pPr>
            <w:r>
              <w:rPr>
                <w:sz w:val="10"/>
              </w:rPr>
              <w:t>61,4%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spacing w:before="7"/>
              <w:ind w:right="10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61,4%</w:t>
            </w:r>
          </w:p>
        </w:tc>
      </w:tr>
      <w:tr w:rsidR="00814460" w:rsidTr="00E83409">
        <w:trPr>
          <w:trHeight w:hRule="exact" w:val="286"/>
        </w:trPr>
        <w:tc>
          <w:tcPr>
            <w:tcW w:w="262" w:type="dxa"/>
          </w:tcPr>
          <w:p w:rsidR="00814460" w:rsidRDefault="00814460" w:rsidP="00E83409">
            <w:pPr>
              <w:pStyle w:val="TableParagraph"/>
              <w:spacing w:before="86"/>
              <w:ind w:right="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776" w:type="dxa"/>
          </w:tcPr>
          <w:p w:rsidR="00814460" w:rsidRPr="005C5D80" w:rsidRDefault="00814460" w:rsidP="00E83409">
            <w:pPr>
              <w:pStyle w:val="TableParagraph"/>
              <w:spacing w:before="14" w:line="285" w:lineRule="auto"/>
              <w:ind w:left="19" w:right="76"/>
              <w:jc w:val="left"/>
              <w:rPr>
                <w:sz w:val="10"/>
                <w:lang w:val="ru-RU"/>
              </w:rPr>
            </w:pPr>
            <w:r w:rsidRPr="005C5D80">
              <w:rPr>
                <w:w w:val="110"/>
                <w:sz w:val="10"/>
                <w:lang w:val="ru-RU"/>
              </w:rPr>
              <w:t>Индекс</w:t>
            </w:r>
            <w:r w:rsidRPr="005C5D80">
              <w:rPr>
                <w:spacing w:val="-18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потребительских</w:t>
            </w:r>
            <w:r w:rsidRPr="005C5D80">
              <w:rPr>
                <w:spacing w:val="-17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>цен</w:t>
            </w:r>
            <w:r w:rsidRPr="005C5D80">
              <w:rPr>
                <w:spacing w:val="-18"/>
                <w:w w:val="110"/>
                <w:sz w:val="10"/>
                <w:lang w:val="ru-RU"/>
              </w:rPr>
              <w:t xml:space="preserve"> </w:t>
            </w:r>
            <w:r w:rsidRPr="005C5D80">
              <w:rPr>
                <w:w w:val="110"/>
                <w:sz w:val="10"/>
                <w:lang w:val="ru-RU"/>
              </w:rPr>
              <w:t xml:space="preserve">(ИПЦ) </w:t>
            </w:r>
            <w:r w:rsidRPr="005C5D80">
              <w:rPr>
                <w:w w:val="105"/>
                <w:sz w:val="10"/>
                <w:lang w:val="ru-RU"/>
              </w:rPr>
              <w:t>к предыдущему</w:t>
            </w:r>
            <w:r w:rsidRPr="005C5D80">
              <w:rPr>
                <w:spacing w:val="3"/>
                <w:w w:val="105"/>
                <w:sz w:val="10"/>
                <w:lang w:val="ru-RU"/>
              </w:rPr>
              <w:t xml:space="preserve"> </w:t>
            </w:r>
            <w:r w:rsidRPr="005C5D80">
              <w:rPr>
                <w:w w:val="105"/>
                <w:sz w:val="10"/>
                <w:lang w:val="ru-RU"/>
              </w:rPr>
              <w:t>году</w:t>
            </w:r>
          </w:p>
        </w:tc>
        <w:tc>
          <w:tcPr>
            <w:tcW w:w="679" w:type="dxa"/>
          </w:tcPr>
          <w:p w:rsidR="00814460" w:rsidRDefault="00814460" w:rsidP="00E83409">
            <w:pPr>
              <w:pStyle w:val="TableParagraph"/>
              <w:spacing w:before="77"/>
              <w:ind w:left="5"/>
              <w:rPr>
                <w:sz w:val="10"/>
              </w:rPr>
            </w:pPr>
            <w:r>
              <w:rPr>
                <w:w w:val="98"/>
                <w:sz w:val="10"/>
              </w:rPr>
              <w:t>%</w:t>
            </w:r>
          </w:p>
        </w:tc>
        <w:tc>
          <w:tcPr>
            <w:tcW w:w="617" w:type="dxa"/>
          </w:tcPr>
          <w:p w:rsidR="00814460" w:rsidRDefault="00814460" w:rsidP="00E83409">
            <w:pPr>
              <w:pStyle w:val="TableParagraph"/>
              <w:ind w:left="18"/>
              <w:rPr>
                <w:sz w:val="10"/>
              </w:rPr>
            </w:pPr>
            <w:r>
              <w:rPr>
                <w:w w:val="98"/>
                <w:sz w:val="10"/>
              </w:rPr>
              <w:t>х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93"/>
              <w:jc w:val="left"/>
              <w:rPr>
                <w:sz w:val="10"/>
              </w:rPr>
            </w:pPr>
            <w:r>
              <w:rPr>
                <w:sz w:val="10"/>
              </w:rPr>
              <w:t>104,60%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2"/>
              <w:rPr>
                <w:sz w:val="10"/>
              </w:rPr>
            </w:pPr>
            <w:r>
              <w:rPr>
                <w:sz w:val="10"/>
              </w:rPr>
              <w:t>103,40%</w:t>
            </w:r>
          </w:p>
        </w:tc>
        <w:tc>
          <w:tcPr>
            <w:tcW w:w="552" w:type="dxa"/>
          </w:tcPr>
          <w:p w:rsidR="00814460" w:rsidRDefault="00814460" w:rsidP="00E83409">
            <w:pPr>
              <w:pStyle w:val="TableParagraph"/>
              <w:ind w:left="72" w:right="55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69" w:type="dxa"/>
          </w:tcPr>
          <w:p w:rsidR="00814460" w:rsidRDefault="00814460" w:rsidP="00E83409">
            <w:pPr>
              <w:pStyle w:val="TableParagraph"/>
              <w:ind w:left="81" w:right="62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641" w:type="dxa"/>
          </w:tcPr>
          <w:p w:rsidR="00814460" w:rsidRDefault="00814460" w:rsidP="00E83409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3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3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3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30" w:type="dxa"/>
          </w:tcPr>
          <w:p w:rsidR="00814460" w:rsidRDefault="00814460" w:rsidP="00E83409">
            <w:pPr>
              <w:pStyle w:val="TableParagraph"/>
              <w:ind w:left="62" w:right="43"/>
              <w:rPr>
                <w:sz w:val="10"/>
              </w:rPr>
            </w:pPr>
            <w:r>
              <w:rPr>
                <w:sz w:val="10"/>
              </w:rPr>
              <w:t>104,00%</w:t>
            </w:r>
          </w:p>
        </w:tc>
        <w:tc>
          <w:tcPr>
            <w:tcW w:w="531" w:type="dxa"/>
          </w:tcPr>
          <w:p w:rsidR="00814460" w:rsidRDefault="00814460" w:rsidP="00E83409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104,00%</w:t>
            </w:r>
          </w:p>
        </w:tc>
      </w:tr>
    </w:tbl>
    <w:p w:rsidR="00814460" w:rsidRDefault="00814460" w:rsidP="00814460">
      <w:pPr>
        <w:pStyle w:val="a7"/>
        <w:spacing w:before="10"/>
        <w:rPr>
          <w:b/>
          <w:sz w:val="15"/>
        </w:rPr>
      </w:pPr>
    </w:p>
    <w:p w:rsidR="00814460" w:rsidRDefault="00814460" w:rsidP="00814460">
      <w:pPr>
        <w:tabs>
          <w:tab w:val="left" w:pos="5160"/>
        </w:tabs>
        <w:ind w:left="398"/>
        <w:rPr>
          <w:sz w:val="10"/>
        </w:rPr>
      </w:pPr>
      <w:proofErr w:type="spellStart"/>
      <w:r>
        <w:rPr>
          <w:w w:val="110"/>
          <w:sz w:val="10"/>
        </w:rPr>
        <w:t>Концедент</w:t>
      </w:r>
      <w:proofErr w:type="spellEnd"/>
      <w:r>
        <w:rPr>
          <w:w w:val="110"/>
          <w:sz w:val="10"/>
        </w:rPr>
        <w:tab/>
        <w:t>Концессионер</w:t>
      </w:r>
    </w:p>
    <w:p w:rsidR="00814460" w:rsidRDefault="00814460" w:rsidP="00814460">
      <w:pPr>
        <w:tabs>
          <w:tab w:val="left" w:pos="5160"/>
        </w:tabs>
        <w:spacing w:before="31"/>
        <w:ind w:left="398"/>
        <w:rPr>
          <w:sz w:val="10"/>
        </w:rPr>
      </w:pPr>
      <w:r>
        <w:rPr>
          <w:sz w:val="10"/>
        </w:rPr>
        <w:t>Начальник отдела</w:t>
      </w:r>
      <w:r>
        <w:rPr>
          <w:spacing w:val="-16"/>
          <w:sz w:val="10"/>
        </w:rPr>
        <w:t xml:space="preserve"> </w:t>
      </w:r>
      <w:r>
        <w:rPr>
          <w:sz w:val="10"/>
        </w:rPr>
        <w:t>по</w:t>
      </w:r>
      <w:r>
        <w:rPr>
          <w:spacing w:val="-10"/>
          <w:sz w:val="10"/>
        </w:rPr>
        <w:t xml:space="preserve"> </w:t>
      </w:r>
      <w:r>
        <w:rPr>
          <w:sz w:val="10"/>
        </w:rPr>
        <w:t>управлению</w:t>
      </w:r>
      <w:r>
        <w:rPr>
          <w:sz w:val="10"/>
        </w:rPr>
        <w:tab/>
      </w:r>
      <w:proofErr w:type="spellStart"/>
      <w:r w:rsidR="0095490F">
        <w:rPr>
          <w:sz w:val="10"/>
        </w:rPr>
        <w:t>И.о</w:t>
      </w:r>
      <w:proofErr w:type="spellEnd"/>
      <w:r w:rsidR="0095490F">
        <w:rPr>
          <w:sz w:val="10"/>
        </w:rPr>
        <w:t>. г</w:t>
      </w:r>
      <w:r>
        <w:rPr>
          <w:w w:val="95"/>
          <w:sz w:val="10"/>
        </w:rPr>
        <w:t>енеральн</w:t>
      </w:r>
      <w:r w:rsidR="0095490F">
        <w:rPr>
          <w:w w:val="95"/>
          <w:sz w:val="10"/>
        </w:rPr>
        <w:t>ого</w:t>
      </w:r>
      <w:r>
        <w:rPr>
          <w:spacing w:val="20"/>
          <w:w w:val="95"/>
          <w:sz w:val="10"/>
        </w:rPr>
        <w:t xml:space="preserve"> </w:t>
      </w:r>
      <w:r>
        <w:rPr>
          <w:w w:val="95"/>
          <w:sz w:val="10"/>
        </w:rPr>
        <w:t>директор</w:t>
      </w:r>
      <w:r w:rsidR="0095490F">
        <w:rPr>
          <w:w w:val="95"/>
          <w:sz w:val="10"/>
        </w:rPr>
        <w:t>а</w:t>
      </w:r>
    </w:p>
    <w:p w:rsidR="00814460" w:rsidRPr="005C5D80" w:rsidRDefault="00814460" w:rsidP="00814460">
      <w:pPr>
        <w:spacing w:before="38"/>
        <w:ind w:left="398"/>
        <w:rPr>
          <w:sz w:val="10"/>
        </w:rPr>
      </w:pPr>
      <w:r w:rsidRPr="005C5D80">
        <w:rPr>
          <w:w w:val="105"/>
          <w:sz w:val="10"/>
        </w:rPr>
        <w:t>муниципальным имуществом Администрации  ВГО</w:t>
      </w:r>
    </w:p>
    <w:p w:rsidR="00814460" w:rsidRPr="005C5D80" w:rsidRDefault="00814460" w:rsidP="00814460">
      <w:pPr>
        <w:pStyle w:val="a7"/>
        <w:spacing w:before="1"/>
        <w:rPr>
          <w:sz w:val="17"/>
          <w:lang w:val="ru-RU"/>
        </w:rPr>
      </w:pPr>
    </w:p>
    <w:p w:rsidR="00814460" w:rsidRPr="005C5D80" w:rsidRDefault="00814460" w:rsidP="00814460">
      <w:pPr>
        <w:tabs>
          <w:tab w:val="left" w:pos="2174"/>
          <w:tab w:val="left" w:pos="5136"/>
          <w:tab w:val="left" w:pos="6901"/>
        </w:tabs>
        <w:ind w:left="374"/>
        <w:rPr>
          <w:sz w:val="10"/>
        </w:rPr>
      </w:pPr>
      <w:r w:rsidRPr="005C5D80">
        <w:rPr>
          <w:w w:val="107"/>
          <w:sz w:val="10"/>
          <w:u w:val="single"/>
        </w:rPr>
        <w:t xml:space="preserve"> </w:t>
      </w:r>
      <w:r w:rsidRPr="005C5D80">
        <w:rPr>
          <w:sz w:val="10"/>
          <w:u w:val="single"/>
        </w:rPr>
        <w:tab/>
      </w:r>
      <w:r w:rsidRPr="005C5D80">
        <w:rPr>
          <w:w w:val="110"/>
          <w:sz w:val="10"/>
        </w:rPr>
        <w:t>М.А.</w:t>
      </w:r>
      <w:r w:rsidRPr="005C5D80">
        <w:rPr>
          <w:spacing w:val="-3"/>
          <w:w w:val="110"/>
          <w:sz w:val="10"/>
        </w:rPr>
        <w:t xml:space="preserve"> </w:t>
      </w:r>
      <w:proofErr w:type="spellStart"/>
      <w:r w:rsidRPr="005C5D80">
        <w:rPr>
          <w:w w:val="110"/>
          <w:sz w:val="10"/>
        </w:rPr>
        <w:t>Левикова</w:t>
      </w:r>
      <w:proofErr w:type="spellEnd"/>
      <w:r w:rsidRPr="005C5D80">
        <w:rPr>
          <w:w w:val="110"/>
          <w:sz w:val="10"/>
        </w:rPr>
        <w:tab/>
      </w:r>
      <w:r w:rsidRPr="005C5D80">
        <w:rPr>
          <w:w w:val="110"/>
          <w:sz w:val="10"/>
          <w:u w:val="single"/>
        </w:rPr>
        <w:tab/>
      </w:r>
      <w:r w:rsidR="0095490F">
        <w:rPr>
          <w:w w:val="110"/>
          <w:sz w:val="10"/>
        </w:rPr>
        <w:t>Д.А. Устинов</w:t>
      </w:r>
    </w:p>
    <w:sectPr w:rsidR="00814460" w:rsidRPr="005C5D80" w:rsidSect="00634CEB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598"/>
    <w:multiLevelType w:val="hybridMultilevel"/>
    <w:tmpl w:val="5A7CC1F6"/>
    <w:lvl w:ilvl="0" w:tplc="9F1EDB8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E4129"/>
    <w:multiLevelType w:val="hybridMultilevel"/>
    <w:tmpl w:val="113C80A4"/>
    <w:lvl w:ilvl="0" w:tplc="79A063C0">
      <w:start w:val="1"/>
      <w:numFmt w:val="decimal"/>
      <w:lvlText w:val="%1."/>
      <w:lvlJc w:val="left"/>
      <w:pPr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A2ED5"/>
    <w:multiLevelType w:val="hybridMultilevel"/>
    <w:tmpl w:val="C7FEF2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DE3331D"/>
    <w:multiLevelType w:val="multilevel"/>
    <w:tmpl w:val="F392BC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66210"/>
    <w:rsid w:val="0013166D"/>
    <w:rsid w:val="0024510D"/>
    <w:rsid w:val="00247DF8"/>
    <w:rsid w:val="004576C7"/>
    <w:rsid w:val="00482C71"/>
    <w:rsid w:val="00634CEB"/>
    <w:rsid w:val="00676A9D"/>
    <w:rsid w:val="007351F3"/>
    <w:rsid w:val="007A31BE"/>
    <w:rsid w:val="00805AB2"/>
    <w:rsid w:val="00810570"/>
    <w:rsid w:val="008119E4"/>
    <w:rsid w:val="00814460"/>
    <w:rsid w:val="00852784"/>
    <w:rsid w:val="008D3472"/>
    <w:rsid w:val="0095490F"/>
    <w:rsid w:val="00954CEB"/>
    <w:rsid w:val="009706F7"/>
    <w:rsid w:val="009959F0"/>
    <w:rsid w:val="009D0759"/>
    <w:rsid w:val="00A3519C"/>
    <w:rsid w:val="00A77634"/>
    <w:rsid w:val="00A817B6"/>
    <w:rsid w:val="00B8348D"/>
    <w:rsid w:val="00C116C7"/>
    <w:rsid w:val="00D149F8"/>
    <w:rsid w:val="00D84E0A"/>
    <w:rsid w:val="00E326E3"/>
    <w:rsid w:val="00E4309E"/>
    <w:rsid w:val="00E44608"/>
    <w:rsid w:val="00E64E70"/>
    <w:rsid w:val="00E83409"/>
    <w:rsid w:val="00E83BB2"/>
    <w:rsid w:val="00EF4823"/>
    <w:rsid w:val="00F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8348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9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14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1"/>
      <w:szCs w:val="1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14460"/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TableParagraph">
    <w:name w:val="Table Paragraph"/>
    <w:basedOn w:val="a"/>
    <w:uiPriority w:val="1"/>
    <w:qFormat/>
    <w:rsid w:val="00814460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8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8348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09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814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1"/>
      <w:szCs w:val="1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14460"/>
    <w:rPr>
      <w:rFonts w:ascii="Times New Roman" w:eastAsia="Times New Roman" w:hAnsi="Times New Roman" w:cs="Times New Roman"/>
      <w:sz w:val="11"/>
      <w:szCs w:val="11"/>
      <w:lang w:val="en-US"/>
    </w:rPr>
  </w:style>
  <w:style w:type="paragraph" w:customStyle="1" w:styleId="TableParagraph">
    <w:name w:val="Table Paragraph"/>
    <w:basedOn w:val="a"/>
    <w:uiPriority w:val="1"/>
    <w:qFormat/>
    <w:rsid w:val="00814460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8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А. Левикова</cp:lastModifiedBy>
  <cp:revision>3</cp:revision>
  <cp:lastPrinted>2021-07-29T00:57:00Z</cp:lastPrinted>
  <dcterms:created xsi:type="dcterms:W3CDTF">2021-08-03T00:52:00Z</dcterms:created>
  <dcterms:modified xsi:type="dcterms:W3CDTF">2021-08-03T00:54:00Z</dcterms:modified>
</cp:coreProperties>
</file>