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01" w:rsidRDefault="00672BD6">
      <w:pPr>
        <w:jc w:val="center"/>
        <w:rPr>
          <w:caps/>
          <w:sz w:val="24"/>
        </w:rPr>
      </w:pPr>
      <w:bookmarkStart w:id="0" w:name="_GoBack"/>
      <w:bookmarkEnd w:id="0"/>
      <w:r>
        <w:rPr>
          <w:caps/>
          <w:sz w:val="28"/>
        </w:rPr>
        <w:t>а</w:t>
      </w:r>
      <w:r>
        <w:rPr>
          <w:caps/>
          <w:sz w:val="24"/>
        </w:rPr>
        <w:t xml:space="preserve">дминистрация </w:t>
      </w:r>
      <w:r>
        <w:rPr>
          <w:caps/>
          <w:sz w:val="28"/>
        </w:rPr>
        <w:t>в</w:t>
      </w:r>
      <w:r>
        <w:rPr>
          <w:caps/>
          <w:sz w:val="24"/>
        </w:rPr>
        <w:t>илючинского городского округа</w:t>
      </w:r>
    </w:p>
    <w:p w:rsidR="00C43301" w:rsidRDefault="00672BD6">
      <w:pPr>
        <w:keepNext/>
        <w:jc w:val="center"/>
        <w:outlineLvl w:val="2"/>
        <w:rPr>
          <w:caps/>
          <w:sz w:val="24"/>
        </w:rPr>
      </w:pPr>
      <w:r>
        <w:rPr>
          <w:caps/>
          <w:sz w:val="24"/>
        </w:rPr>
        <w:t xml:space="preserve">закрытого административно-территориального образования </w:t>
      </w:r>
    </w:p>
    <w:p w:rsidR="00C43301" w:rsidRDefault="00672BD6">
      <w:pPr>
        <w:jc w:val="center"/>
        <w:rPr>
          <w:rFonts w:ascii="Arial" w:hAnsi="Arial"/>
          <w:caps/>
          <w:sz w:val="22"/>
        </w:rPr>
      </w:pPr>
      <w:r>
        <w:rPr>
          <w:caps/>
          <w:sz w:val="24"/>
        </w:rPr>
        <w:t xml:space="preserve">города </w:t>
      </w:r>
      <w:r>
        <w:rPr>
          <w:caps/>
          <w:sz w:val="28"/>
        </w:rPr>
        <w:t>В</w:t>
      </w:r>
      <w:r>
        <w:rPr>
          <w:caps/>
          <w:sz w:val="24"/>
        </w:rPr>
        <w:t xml:space="preserve">илючинска </w:t>
      </w:r>
      <w:r>
        <w:rPr>
          <w:caps/>
          <w:sz w:val="28"/>
        </w:rPr>
        <w:t>К</w:t>
      </w:r>
      <w:r>
        <w:rPr>
          <w:caps/>
          <w:sz w:val="24"/>
        </w:rPr>
        <w:t>амчатского края</w:t>
      </w:r>
    </w:p>
    <w:p w:rsidR="00C43301" w:rsidRDefault="00C43301">
      <w:pPr>
        <w:jc w:val="center"/>
        <w:rPr>
          <w:spacing w:val="200"/>
          <w:sz w:val="48"/>
        </w:rPr>
      </w:pPr>
    </w:p>
    <w:p w:rsidR="00C43301" w:rsidRDefault="00672BD6">
      <w:pPr>
        <w:ind w:firstLine="851"/>
        <w:jc w:val="center"/>
        <w:rPr>
          <w:b/>
          <w:spacing w:val="200"/>
          <w:sz w:val="44"/>
        </w:rPr>
      </w:pPr>
      <w:r>
        <w:rPr>
          <w:b/>
          <w:spacing w:val="200"/>
          <w:sz w:val="44"/>
        </w:rPr>
        <w:t>ПОСТАНОВЛЕНИЕ</w:t>
      </w:r>
    </w:p>
    <w:p w:rsidR="00C43301" w:rsidRDefault="00C43301">
      <w:pPr>
        <w:jc w:val="center"/>
        <w:rPr>
          <w:b/>
          <w:spacing w:val="200"/>
          <w:sz w:val="16"/>
          <w:szCs w:val="16"/>
        </w:rPr>
      </w:pPr>
    </w:p>
    <w:p w:rsidR="00C43301" w:rsidRDefault="00672BD6">
      <w:pPr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           29.12.2018                                                                                  </w:t>
      </w:r>
      <w:r>
        <w:rPr>
          <w:b/>
          <w:color w:val="FFFFFF" w:themeColor="background1"/>
          <w:sz w:val="24"/>
        </w:rPr>
        <w:t xml:space="preserve">                             1319</w:t>
      </w:r>
    </w:p>
    <w:p w:rsidR="00C43301" w:rsidRDefault="00672BD6">
      <w:r>
        <w:rPr>
          <w:sz w:val="28"/>
          <w:szCs w:val="28"/>
          <w:u w:val="single"/>
        </w:rPr>
        <w:t>30.12.2021</w:t>
      </w:r>
      <w:r>
        <w:t xml:space="preserve">                                                             </w:t>
      </w:r>
      <w:r>
        <w:tab/>
      </w:r>
      <w:r>
        <w:tab/>
        <w:t xml:space="preserve">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1292</w:t>
      </w:r>
    </w:p>
    <w:p w:rsidR="00C43301" w:rsidRDefault="00C43301"/>
    <w:p w:rsidR="00C43301" w:rsidRDefault="00672BD6">
      <w:pPr>
        <w:jc w:val="center"/>
        <w:rPr>
          <w:sz w:val="22"/>
        </w:rPr>
      </w:pPr>
      <w:r>
        <w:rPr>
          <w:sz w:val="22"/>
        </w:rPr>
        <w:t>г. Вилючинск</w:t>
      </w:r>
    </w:p>
    <w:p w:rsidR="00C43301" w:rsidRDefault="00C43301">
      <w:pPr>
        <w:rPr>
          <w:b/>
          <w:spacing w:val="200"/>
          <w:sz w:val="28"/>
        </w:rPr>
      </w:pP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4330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301" w:rsidRDefault="00672BD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отдельные</w:t>
            </w:r>
          </w:p>
          <w:p w:rsidR="00C43301" w:rsidRDefault="00672BD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постановления администрации</w:t>
            </w:r>
          </w:p>
          <w:p w:rsidR="00C43301" w:rsidRDefault="00672BD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Вилючинск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ого городского округа</w:t>
            </w:r>
          </w:p>
          <w:p w:rsidR="00C43301" w:rsidRDefault="00C43301"/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43301" w:rsidRDefault="00C43301">
            <w:pPr>
              <w:jc w:val="both"/>
              <w:rPr>
                <w:sz w:val="28"/>
              </w:rPr>
            </w:pPr>
          </w:p>
        </w:tc>
      </w:tr>
    </w:tbl>
    <w:p w:rsidR="00C43301" w:rsidRDefault="00C43301">
      <w:pPr>
        <w:rPr>
          <w:sz w:val="28"/>
          <w:szCs w:val="28"/>
        </w:rPr>
      </w:pPr>
    </w:p>
    <w:p w:rsidR="00C43301" w:rsidRDefault="00672BD6">
      <w:pPr>
        <w:pStyle w:val="20"/>
        <w:shd w:val="clear" w:color="auto" w:fill="auto"/>
        <w:tabs>
          <w:tab w:val="left" w:pos="5299"/>
        </w:tabs>
        <w:spacing w:before="0" w:after="0" w:line="240" w:lineRule="auto"/>
        <w:ind w:firstLine="851"/>
        <w:jc w:val="both"/>
      </w:pPr>
      <w:r>
        <w:t xml:space="preserve">Руководствуясь Федеральными </w:t>
      </w:r>
      <w:hyperlink r:id="rId5" w:tgtFrame="consultantplus://offline/ref=BB0F79CC27C0464D7C14924E70E831D9FC286DFCB166A4EE0B28119F251217AC2470B3ACg3vAL">
        <w:r>
          <w:t>законам</w:t>
        </w:r>
      </w:hyperlink>
      <w:r>
        <w:t>и от 06.10.20</w:t>
      </w:r>
      <w:r>
        <w:t xml:space="preserve">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Указа Президента Российской Федерации </w:t>
      </w:r>
      <w:r>
        <w:t>от 21.07.2010 № 925 «О мерах по реализации отдельных положений Федерального закона «О противодействии коррупции», в целях организации деятельности в области противодействия коррупции в Вилючинском городском округе</w:t>
      </w:r>
    </w:p>
    <w:p w:rsidR="00C43301" w:rsidRDefault="00C43301">
      <w:pPr>
        <w:ind w:firstLine="851"/>
        <w:rPr>
          <w:sz w:val="28"/>
          <w:szCs w:val="28"/>
        </w:rPr>
      </w:pPr>
    </w:p>
    <w:p w:rsidR="00C43301" w:rsidRDefault="00672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3301" w:rsidRDefault="00C43301">
      <w:pPr>
        <w:ind w:firstLine="851"/>
        <w:rPr>
          <w:b/>
          <w:sz w:val="28"/>
          <w:szCs w:val="28"/>
        </w:rPr>
      </w:pPr>
    </w:p>
    <w:p w:rsidR="00C43301" w:rsidRDefault="00672BD6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Вилючинского городского округа от 28.06.2013 № 930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предоставлении муниципальными служащими сведений о своих расходах, а также сведений о расходах, об имуществе и обязательствах имущественного характера своих супруги (супруга) и несовершенно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летних детей» следующие изменения:</w:t>
      </w:r>
    </w:p>
    <w:p w:rsidR="00C43301" w:rsidRDefault="00672BD6">
      <w:pPr>
        <w:ind w:firstLine="851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>1.1 пункт 1 изложить в следующей редакции:</w:t>
      </w:r>
    </w:p>
    <w:p w:rsidR="00C43301" w:rsidRDefault="00672BD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«1. Установить, что муниципальный служащий </w:t>
      </w:r>
      <w:r>
        <w:rPr>
          <w:sz w:val="28"/>
          <w:szCs w:val="28"/>
        </w:rPr>
        <w:t xml:space="preserve">администрации Вилючинского городского округа закрытого административно-территориального образования города Вилючинска Камчатского края </w:t>
      </w:r>
      <w:r>
        <w:rPr>
          <w:sz w:val="28"/>
          <w:szCs w:val="28"/>
        </w:rPr>
        <w:t>(далее – администрация Вилючинского городского округа), замещающий должность муниципальной службы, включенную в перечень должностей муниципальной службы в администрации Вилючинского городского округа, при назначении на которые граждане и при замещении кото</w:t>
      </w:r>
      <w:r>
        <w:rPr>
          <w:sz w:val="28"/>
          <w:szCs w:val="28"/>
        </w:rPr>
        <w:t>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</w:t>
      </w:r>
      <w:r>
        <w:rPr>
          <w:sz w:val="28"/>
          <w:szCs w:val="28"/>
        </w:rPr>
        <w:t xml:space="preserve">их детей, утвержденный постановлением администрации Вилючинского городского округа, </w:t>
      </w:r>
      <w:r>
        <w:rPr>
          <w:rFonts w:eastAsiaTheme="minorHAnsi"/>
          <w:sz w:val="28"/>
          <w:szCs w:val="28"/>
          <w:lang w:eastAsia="en-US"/>
        </w:rPr>
        <w:t xml:space="preserve">обязан представлять </w:t>
      </w:r>
      <w:r>
        <w:rPr>
          <w:rFonts w:eastAsiaTheme="minorHAnsi"/>
          <w:sz w:val="28"/>
          <w:szCs w:val="28"/>
          <w:lang w:eastAsia="en-US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</w:t>
      </w:r>
      <w:r>
        <w:rPr>
          <w:rFonts w:eastAsiaTheme="minorHAnsi"/>
          <w:sz w:val="28"/>
          <w:szCs w:val="28"/>
          <w:lang w:eastAsia="en-US"/>
        </w:rPr>
        <w:t>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</w:t>
      </w:r>
      <w:r>
        <w:rPr>
          <w:rFonts w:eastAsiaTheme="minorHAnsi"/>
          <w:sz w:val="28"/>
          <w:szCs w:val="28"/>
          <w:lang w:eastAsia="en-US"/>
        </w:rPr>
        <w:t>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r>
        <w:rPr>
          <w:rFonts w:eastAsiaTheme="minorHAnsi"/>
          <w:sz w:val="28"/>
          <w:szCs w:val="28"/>
          <w:lang w:eastAsia="en-US"/>
        </w:rPr>
        <w:t xml:space="preserve"> источниках получения средств, за счет которых совершены эти сделки.».</w:t>
      </w:r>
    </w:p>
    <w:p w:rsidR="00C43301" w:rsidRDefault="00672BD6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r>
        <w:rPr>
          <w:sz w:val="28"/>
          <w:szCs w:val="28"/>
        </w:rPr>
        <w:t>постановление администрации Вилючинского городского округа от 13.11.2015 № 1433 «О внесении изменений в постановление администрации от 28.06.2013 № 930».</w:t>
      </w:r>
    </w:p>
    <w:p w:rsidR="00C43301" w:rsidRDefault="00672BD6">
      <w:pPr>
        <w:pStyle w:val="1"/>
        <w:spacing w:before="0" w:after="0"/>
        <w:ind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Внести в постановление администрации Вилючинского городского округа от 23.05.2018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№ 500 «Об утверждении Порядка организации, установки и вскрытия специализированных ящиков «Для обращения граждан по вопросам коррупции» в Вилючинском городском округе» сле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дующие изменения:</w:t>
      </w:r>
    </w:p>
    <w:p w:rsidR="00C43301" w:rsidRDefault="00672BD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 абзац 2 пункта 3 изложить в следующей редакции:</w:t>
      </w:r>
    </w:p>
    <w:p w:rsidR="00C43301" w:rsidRDefault="00672BD6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«- заместитель главы администрации, начальник управления делами </w:t>
      </w:r>
      <w:r>
        <w:rPr>
          <w:sz w:val="28"/>
          <w:szCs w:val="28"/>
        </w:rPr>
        <w:t>администрации Вилючинского городского округа – председатель рабочей группы;».</w:t>
      </w:r>
    </w:p>
    <w:p w:rsidR="00C43301" w:rsidRDefault="0067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изменение в постановление админист</w:t>
      </w:r>
      <w:r>
        <w:rPr>
          <w:sz w:val="28"/>
          <w:szCs w:val="28"/>
        </w:rPr>
        <w:t>рации Вилючинского городского округа от 31.05.2018 № 550 «О мерах по реализации отдельных положений Федерального закона от 25.12.2008 № 273-ФЗ «О противодействии коррупции», исключив в пункте 1 слова «от 11.03.2013 № 370».</w:t>
      </w:r>
    </w:p>
    <w:p w:rsidR="00C43301" w:rsidRDefault="00672BD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Директору муниципального казен</w:t>
      </w:r>
      <w:r>
        <w:rPr>
          <w:sz w:val="28"/>
          <w:szCs w:val="28"/>
        </w:rPr>
        <w:t>ного учреждения «Ресурсно-информационный центр» Вилючинского городского округа О. Ю. Трофимовой настоящее постановление разместить на официальном сайте органов местного самоуправления Вилючинского городского округа в информационно-</w:t>
      </w:r>
      <w:r>
        <w:rPr>
          <w:rFonts w:eastAsiaTheme="minorHAnsi"/>
          <w:sz w:val="28"/>
          <w:szCs w:val="28"/>
          <w:lang w:eastAsia="en-US"/>
        </w:rPr>
        <w:t>телекоммуникационной сети</w:t>
      </w:r>
      <w:r>
        <w:rPr>
          <w:rFonts w:eastAsiaTheme="minorHAnsi"/>
          <w:sz w:val="28"/>
          <w:szCs w:val="28"/>
          <w:lang w:eastAsia="en-US"/>
        </w:rPr>
        <w:t xml:space="preserve"> «Интернет».</w:t>
      </w:r>
    </w:p>
    <w:p w:rsidR="00C43301" w:rsidRDefault="00672BD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Контроль за исполнением настоящего постановления возложить на заместителя главы администрации, начальника управления делами администрации Вилючинского городского округа Г.Н. Смирнову.</w:t>
      </w:r>
    </w:p>
    <w:p w:rsidR="00C43301" w:rsidRDefault="00C4330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43301" w:rsidRDefault="00C4330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43301" w:rsidRDefault="00672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Вилючинского </w:t>
      </w:r>
    </w:p>
    <w:p w:rsidR="00C43301" w:rsidRDefault="00672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</w:t>
      </w:r>
      <w:r>
        <w:rPr>
          <w:b/>
          <w:sz w:val="28"/>
          <w:szCs w:val="28"/>
        </w:rPr>
        <w:t xml:space="preserve">                                                              С.И. Потапов</w:t>
      </w:r>
    </w:p>
    <w:p w:rsidR="00C43301" w:rsidRDefault="00C43301">
      <w:pPr>
        <w:spacing w:after="240" w:line="360" w:lineRule="auto"/>
        <w:rPr>
          <w:sz w:val="24"/>
          <w:szCs w:val="24"/>
        </w:rPr>
      </w:pPr>
    </w:p>
    <w:sectPr w:rsidR="00C4330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01"/>
    <w:rsid w:val="00672BD6"/>
    <w:rsid w:val="00C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D481-E104-4A4C-800B-BD22D15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D5B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A3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Знак"/>
    <w:basedOn w:val="a0"/>
    <w:link w:val="a6"/>
    <w:qFormat/>
    <w:rsid w:val="004E7A23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8A0A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E13D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E13D5B"/>
    <w:rPr>
      <w:color w:val="106BBE"/>
    </w:rPr>
  </w:style>
  <w:style w:type="character" w:customStyle="1" w:styleId="ed">
    <w:name w:val="ed"/>
    <w:basedOn w:val="a0"/>
    <w:qFormat/>
    <w:rsid w:val="00205547"/>
  </w:style>
  <w:style w:type="character" w:customStyle="1" w:styleId="markx">
    <w:name w:val="markx"/>
    <w:basedOn w:val="a0"/>
    <w:qFormat/>
    <w:rsid w:val="00205547"/>
  </w:style>
  <w:style w:type="character" w:customStyle="1" w:styleId="-">
    <w:name w:val="Интернет-ссылка"/>
    <w:basedOn w:val="a0"/>
    <w:uiPriority w:val="99"/>
    <w:semiHidden/>
    <w:unhideWhenUsed/>
    <w:rsid w:val="00205547"/>
    <w:rPr>
      <w:color w:val="0000FF"/>
      <w:u w:val="single"/>
    </w:rPr>
  </w:style>
  <w:style w:type="character" w:customStyle="1" w:styleId="a8">
    <w:name w:val="Сравнение редакций. Удаленный фрагмент"/>
    <w:uiPriority w:val="99"/>
    <w:qFormat/>
    <w:rsid w:val="00205547"/>
    <w:rPr>
      <w:color w:val="000000"/>
      <w:shd w:val="clear" w:color="auto" w:fill="C4C413"/>
    </w:rPr>
  </w:style>
  <w:style w:type="character" w:customStyle="1" w:styleId="a9">
    <w:name w:val="Основной текст Знак"/>
    <w:basedOn w:val="a0"/>
    <w:link w:val="aa"/>
    <w:uiPriority w:val="99"/>
    <w:qFormat/>
    <w:rsid w:val="00F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a"/>
    <w:link w:val="a5"/>
    <w:qFormat/>
    <w:rsid w:val="004E7A23"/>
    <w:pPr>
      <w:jc w:val="center"/>
    </w:pPr>
    <w:rPr>
      <w:bCs/>
      <w:smallCaps/>
      <w:sz w:val="28"/>
    </w:rPr>
  </w:style>
  <w:style w:type="paragraph" w:styleId="aa">
    <w:name w:val="Body Text"/>
    <w:basedOn w:val="a"/>
    <w:link w:val="a9"/>
    <w:uiPriority w:val="99"/>
    <w:unhideWhenUsed/>
    <w:rsid w:val="00F42725"/>
    <w:pPr>
      <w:spacing w:after="120"/>
    </w:pPr>
    <w:rPr>
      <w:sz w:val="24"/>
      <w:szCs w:val="24"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  <w:lang/>
    </w:rPr>
  </w:style>
  <w:style w:type="paragraph" w:styleId="a4">
    <w:name w:val="Balloon Text"/>
    <w:basedOn w:val="a"/>
    <w:link w:val="a3"/>
    <w:uiPriority w:val="99"/>
    <w:semiHidden/>
    <w:unhideWhenUsed/>
    <w:qFormat/>
    <w:rsid w:val="00AA308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40777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8A0A0C"/>
    <w:pPr>
      <w:widowControl w:val="0"/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3B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0F79CC27C0464D7C14924E70E831D9FC286DFCB166A4EE0B28119F251217AC2470B3ACg3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8124-C4B5-46B0-885D-FFF73D6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Ольга</cp:lastModifiedBy>
  <cp:revision>2</cp:revision>
  <cp:lastPrinted>2022-09-18T09:12:00Z</cp:lastPrinted>
  <dcterms:created xsi:type="dcterms:W3CDTF">2022-09-19T23:40:00Z</dcterms:created>
  <dcterms:modified xsi:type="dcterms:W3CDTF">2022-09-19T23:40:00Z</dcterms:modified>
  <dc:language>ru-RU</dc:language>
</cp:coreProperties>
</file>