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</w:pPr>
      <w:r>
        <w:t xml:space="preserve">Администрация Вилючинского городского округа </w:t>
      </w:r>
      <w:r/>
    </w:p>
    <w:p>
      <w:pPr>
        <w:pStyle w:val="608"/>
      </w:pPr>
      <w:r>
        <w:t xml:space="preserve">закрытого административно-территориального образования</w:t>
      </w:r>
      <w:r/>
    </w:p>
    <w:p>
      <w:pPr>
        <w:pStyle w:val="608"/>
        <w:rPr>
          <w:sz w:val="24"/>
        </w:rPr>
      </w:pPr>
      <w:r>
        <w:t xml:space="preserve"> города </w:t>
      </w:r>
      <w:r>
        <w:t xml:space="preserve">Вилючинска</w:t>
      </w:r>
      <w:r>
        <w:t xml:space="preserve"> Камчатского края</w:t>
      </w:r>
      <w:r/>
    </w:p>
    <w:p>
      <w:pPr>
        <w:pStyle w:val="602"/>
      </w:pPr>
      <w:r/>
      <w:r/>
    </w:p>
    <w:p>
      <w:pPr>
        <w:pStyle w:val="602"/>
      </w:pPr>
      <w:r>
        <w:t xml:space="preserve">ПОСТАНОВЛЕНИЕ</w:t>
      </w:r>
      <w:r/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29.12.2021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1262                                                                          </w:t>
      </w:r>
      <w:r/>
    </w:p>
    <w:p>
      <w:pPr>
        <w:tabs>
          <w:tab w:val="left" w:pos="2952" w:leader="none"/>
        </w:tabs>
        <w:rPr>
          <w:sz w:val="28"/>
          <w:szCs w:val="20"/>
        </w:rPr>
      </w:pPr>
      <w:r>
        <w:rPr>
          <w:sz w:val="20"/>
          <w:szCs w:val="20"/>
        </w:rPr>
        <w:tab/>
      </w:r>
      <w:r/>
    </w:p>
    <w:p>
      <w:pPr>
        <w:pStyle w:val="612"/>
      </w:pPr>
      <w:r>
        <w:t xml:space="preserve">г. </w:t>
      </w:r>
      <w:r>
        <w:t xml:space="preserve">Вилючинск</w:t>
      </w:r>
      <w:r/>
    </w:p>
    <w:p>
      <w:pPr>
        <w:ind w:right="4819"/>
        <w:tabs>
          <w:tab w:val="left" w:pos="510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3969"/>
        <w:tabs>
          <w:tab w:val="left" w:pos="5103" w:leader="none"/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 утверждении перечня должностей муниципальной службы в ад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инистрации </w:t>
      </w:r>
      <w:r>
        <w:rPr>
          <w:sz w:val="28"/>
          <w:szCs w:val="28"/>
        </w:rPr>
        <w:t xml:space="preserve"> Вилючинского городского округа </w:t>
      </w:r>
      <w:r>
        <w:rPr>
          <w:sz w:val="28"/>
          <w:szCs w:val="28"/>
        </w:rPr>
        <w:t xml:space="preserve">закрытого административно-территориального образования города </w:t>
      </w:r>
      <w:r>
        <w:rPr>
          <w:sz w:val="28"/>
          <w:szCs w:val="28"/>
        </w:rPr>
        <w:t xml:space="preserve">Вилючинска</w:t>
      </w:r>
      <w:r>
        <w:rPr>
          <w:sz w:val="28"/>
          <w:szCs w:val="28"/>
        </w:rPr>
        <w:t xml:space="preserve"> Камчатского края, при  назначении на которые граждане и при замещении которых муниципальные служащие обязаны предоставлять </w:t>
      </w:r>
      <w:r>
        <w:rPr>
          <w:sz w:val="28"/>
          <w:szCs w:val="28"/>
        </w:rPr>
        <w:t xml:space="preserve">сведения о своих доходах, об имуществе и обязательствах имущественного характера, а также сведения о </w:t>
      </w:r>
      <w:r>
        <w:rPr>
          <w:sz w:val="28"/>
          <w:szCs w:val="28"/>
        </w:rPr>
        <w:t xml:space="preserve">доходах</w:t>
      </w:r>
      <w:r>
        <w:rPr>
          <w:sz w:val="28"/>
          <w:szCs w:val="28"/>
        </w:rPr>
        <w:t xml:space="preserve">, об имуществе и обязательствах имущественного характера своих супруги (супруга) и </w:t>
      </w:r>
      <w:r>
        <w:rPr>
          <w:sz w:val="28"/>
          <w:szCs w:val="28"/>
        </w:rPr>
        <w:t xml:space="preserve">несовершеннолетних детей</w:t>
      </w:r>
      <w:r/>
    </w:p>
    <w:p>
      <w:pPr>
        <w:pStyle w:val="601"/>
        <w:ind w:firstLine="851"/>
        <w:jc w:val="both"/>
        <w:rPr>
          <w:rFonts w:ascii="Times New Roman" w:hAnsi="Times New Roman" w:cs="Times New Roman"/>
          <w:b w:val="false"/>
          <w:color w:val="auto"/>
        </w:rPr>
      </w:pPr>
      <w:r>
        <w:rPr>
          <w:rFonts w:ascii="Times New Roman" w:hAnsi="Times New Roman" w:cs="Times New Roman"/>
          <w:b w:val="false"/>
          <w:color w:val="auto"/>
        </w:rPr>
        <w:t xml:space="preserve">Руко</w:t>
      </w:r>
      <w:r>
        <w:rPr>
          <w:rFonts w:ascii="Times New Roman" w:hAnsi="Times New Roman" w:cs="Times New Roman"/>
          <w:b w:val="false"/>
          <w:color w:val="auto"/>
        </w:rPr>
        <w:t xml:space="preserve">в</w:t>
      </w:r>
      <w:r>
        <w:rPr>
          <w:rFonts w:ascii="Times New Roman" w:hAnsi="Times New Roman" w:cs="Times New Roman"/>
          <w:b w:val="false"/>
          <w:color w:val="auto"/>
        </w:rPr>
        <w:t xml:space="preserve">одствуясь</w:t>
      </w:r>
      <w:r>
        <w:rPr>
          <w:rFonts w:ascii="Times New Roman" w:hAnsi="Times New Roman" w:cs="Times New Roman"/>
          <w:b w:val="false"/>
          <w:color w:val="auto"/>
        </w:rPr>
        <w:t xml:space="preserve"> Федеральным</w:t>
      </w:r>
      <w:r>
        <w:rPr>
          <w:rFonts w:ascii="Times New Roman" w:hAnsi="Times New Roman" w:cs="Times New Roman"/>
          <w:b w:val="false"/>
          <w:color w:val="auto"/>
        </w:rPr>
        <w:t xml:space="preserve">и</w:t>
      </w:r>
      <w:r>
        <w:rPr>
          <w:rFonts w:ascii="Times New Roman" w:hAnsi="Times New Roman" w:cs="Times New Roman"/>
          <w:b w:val="false"/>
          <w:color w:val="auto"/>
        </w:rPr>
        <w:t xml:space="preserve"> </w:t>
      </w:r>
      <w:hyperlink r:id="rId11" w:tooltip="consultantplus://offline/ref=BB0F79CC27C0464D7C14924E70E831D9FC286DFCB166A4EE0B28119F251217AC2470B3ACg3vAL" w:history="1">
        <w:r>
          <w:rPr>
            <w:rStyle w:val="615"/>
            <w:rFonts w:ascii="Times New Roman" w:hAnsi="Times New Roman" w:cs="Times New Roman"/>
            <w:b w:val="false"/>
            <w:color w:val="auto"/>
            <w:u w:val="none"/>
          </w:rPr>
          <w:t xml:space="preserve">закон</w:t>
        </w:r>
        <w:r>
          <w:rPr>
            <w:rStyle w:val="615"/>
            <w:rFonts w:ascii="Times New Roman" w:hAnsi="Times New Roman" w:cs="Times New Roman"/>
            <w:b w:val="false"/>
            <w:color w:val="auto"/>
            <w:u w:val="none"/>
          </w:rPr>
          <w:t xml:space="preserve">а</w:t>
        </w:r>
        <w:r>
          <w:rPr>
            <w:rStyle w:val="615"/>
            <w:rFonts w:ascii="Times New Roman" w:hAnsi="Times New Roman" w:cs="Times New Roman"/>
            <w:b w:val="false"/>
            <w:color w:val="auto"/>
            <w:u w:val="none"/>
          </w:rPr>
          <w:t xml:space="preserve">м</w:t>
        </w:r>
      </w:hyperlink>
      <w:r>
        <w:rPr>
          <w:rStyle w:val="615"/>
          <w:rFonts w:ascii="Times New Roman" w:hAnsi="Times New Roman" w:cs="Times New Roman"/>
          <w:b w:val="false"/>
          <w:color w:val="auto"/>
          <w:u w:val="none"/>
        </w:rPr>
        <w:t xml:space="preserve">и</w:t>
      </w:r>
      <w:r>
        <w:rPr>
          <w:rFonts w:ascii="Times New Roman" w:hAnsi="Times New Roman" w:cs="Times New Roman"/>
          <w:b w:val="false"/>
          <w:color w:val="auto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false"/>
          <w:color w:val="auto"/>
        </w:rPr>
        <w:t xml:space="preserve">от 02</w:t>
      </w:r>
      <w:r>
        <w:rPr>
          <w:rFonts w:ascii="Times New Roman" w:hAnsi="Times New Roman" w:cs="Times New Roman"/>
          <w:b w:val="false"/>
          <w:color w:val="auto"/>
        </w:rPr>
        <w:t xml:space="preserve">.03.</w:t>
      </w:r>
      <w:r>
        <w:rPr>
          <w:rFonts w:ascii="Times New Roman" w:hAnsi="Times New Roman" w:cs="Times New Roman"/>
          <w:b w:val="false"/>
          <w:color w:val="auto"/>
        </w:rPr>
        <w:t xml:space="preserve">2007 № 25-ФЗ «О муниципальной службе в Российской Федерации», от 25.12.2008 № 273-ФЗ «О противодействии коррупции»,</w:t>
      </w:r>
      <w:r>
        <w:rPr>
          <w:rFonts w:ascii="Times New Roman" w:hAnsi="Times New Roman" w:cs="Times New Roman"/>
          <w:b w:val="false"/>
          <w:color w:val="auto"/>
        </w:rPr>
        <w:t xml:space="preserve"> </w:t>
      </w:r>
      <w:r>
        <w:rPr>
          <w:rFonts w:ascii="Times New Roman" w:hAnsi="Times New Roman" w:cs="Times New Roman"/>
          <w:b w:val="false"/>
          <w:color w:val="auto"/>
        </w:rPr>
        <w:t xml:space="preserve">пункт</w:t>
      </w:r>
      <w:r>
        <w:rPr>
          <w:rFonts w:ascii="Times New Roman" w:hAnsi="Times New Roman" w:cs="Times New Roman"/>
          <w:b w:val="false"/>
          <w:color w:val="auto"/>
        </w:rPr>
        <w:t xml:space="preserve">ом</w:t>
      </w:r>
      <w:r>
        <w:rPr>
          <w:rFonts w:ascii="Times New Roman" w:hAnsi="Times New Roman" w:cs="Times New Roman"/>
          <w:b w:val="false"/>
          <w:color w:val="auto"/>
        </w:rPr>
        <w:t xml:space="preserve"> 3 Указа Президента Российской Федерации от 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</w:t>
      </w:r>
      <w:r>
        <w:rPr>
          <w:rFonts w:ascii="Times New Roman" w:hAnsi="Times New Roman" w:cs="Times New Roman"/>
          <w:b w:val="false"/>
          <w:color w:val="auto"/>
        </w:rPr>
        <w:t xml:space="preserve"> </w:t>
      </w:r>
      <w:r>
        <w:rPr>
          <w:rFonts w:ascii="Times New Roman" w:hAnsi="Times New Roman" w:cs="Times New Roman"/>
          <w:b w:val="false"/>
          <w:color w:val="auto"/>
        </w:rPr>
        <w:t xml:space="preserve"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>
        <w:rPr>
          <w:rFonts w:ascii="Times New Roman" w:hAnsi="Times New Roman" w:cs="Times New Roman"/>
          <w:b w:val="false"/>
          <w:color w:val="auto"/>
        </w:rPr>
        <w:t xml:space="preserve"> </w:t>
      </w:r>
      <w:r>
        <w:rPr>
          <w:rFonts w:ascii="Times New Roman" w:hAnsi="Times New Roman" w:cs="Times New Roman"/>
          <w:b w:val="false"/>
          <w:color w:val="auto"/>
        </w:rPr>
        <w:t xml:space="preserve">Законами Камчатского края от 04.05.2008 № 58 «О муниципальной службе в Камчатском крае», от 18.12.2008 № 192 «О противодействии коррупции в Камчатском крае», </w:t>
      </w:r>
      <w:r>
        <w:rPr>
          <w:rFonts w:ascii="Times New Roman" w:hAnsi="Times New Roman" w:cs="Times New Roman"/>
          <w:b w:val="false"/>
          <w:color w:val="auto"/>
        </w:rPr>
        <w:t xml:space="preserve">в связи с внесением изменений в </w:t>
      </w:r>
      <w:r>
        <w:rPr>
          <w:rFonts w:ascii="Times New Roman" w:hAnsi="Times New Roman" w:cs="Times New Roman"/>
          <w:b w:val="false"/>
          <w:color w:val="auto"/>
        </w:rPr>
        <w:t xml:space="preserve">штатно</w:t>
      </w:r>
      <w:r>
        <w:rPr>
          <w:rFonts w:ascii="Times New Roman" w:hAnsi="Times New Roman" w:cs="Times New Roman"/>
          <w:b w:val="false"/>
          <w:color w:val="auto"/>
        </w:rPr>
        <w:t xml:space="preserve">е</w:t>
      </w:r>
      <w:r>
        <w:rPr>
          <w:rFonts w:ascii="Times New Roman" w:hAnsi="Times New Roman" w:cs="Times New Roman"/>
          <w:b w:val="false"/>
          <w:color w:val="auto"/>
        </w:rPr>
        <w:t xml:space="preserve"> расписани</w:t>
      </w:r>
      <w:r>
        <w:rPr>
          <w:rFonts w:ascii="Times New Roman" w:hAnsi="Times New Roman" w:cs="Times New Roman"/>
          <w:b w:val="false"/>
          <w:color w:val="auto"/>
        </w:rPr>
        <w:t xml:space="preserve">е</w:t>
      </w:r>
      <w:r>
        <w:rPr>
          <w:rFonts w:ascii="Times New Roman" w:hAnsi="Times New Roman" w:cs="Times New Roman"/>
          <w:b w:val="false"/>
          <w:color w:val="auto"/>
        </w:rPr>
        <w:t xml:space="preserve"> администрации Вилючинского городского округа</w:t>
      </w:r>
      <w:r>
        <w:rPr>
          <w:rFonts w:ascii="Times New Roman" w:hAnsi="Times New Roman" w:cs="Times New Roman"/>
          <w:b w:val="false"/>
          <w:color w:val="auto"/>
        </w:rPr>
        <w:t xml:space="preserve"> </w:t>
      </w:r>
      <w:r/>
    </w:p>
    <w:p>
      <w:r/>
      <w:r/>
    </w:p>
    <w:p>
      <w:pPr>
        <w:pStyle w:val="61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</w:t>
      </w:r>
      <w:r/>
    </w:p>
    <w:p>
      <w:pPr>
        <w:pStyle w:val="61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перечень должностей муниципальной службы </w:t>
      </w:r>
      <w:r>
        <w:rPr>
          <w:sz w:val="28"/>
          <w:szCs w:val="28"/>
        </w:rPr>
        <w:t xml:space="preserve">в администрации Вилючинского городского округа закрытого административно-территориального образования города </w:t>
      </w:r>
      <w:r>
        <w:rPr>
          <w:sz w:val="28"/>
          <w:szCs w:val="28"/>
        </w:rPr>
        <w:t xml:space="preserve">Вилючинска</w:t>
      </w:r>
      <w:r>
        <w:rPr>
          <w:sz w:val="28"/>
          <w:szCs w:val="28"/>
        </w:rPr>
        <w:t xml:space="preserve"> Камчатского края (далее – </w:t>
      </w:r>
      <w:r>
        <w:rPr>
          <w:sz w:val="28"/>
          <w:szCs w:val="28"/>
        </w:rPr>
        <w:t xml:space="preserve">администрация Вилючинского городского округа), при назначении на которые граждане и при замещении которых муниципальные </w:t>
      </w:r>
      <w:r>
        <w:rPr>
          <w:sz w:val="28"/>
          <w:szCs w:val="28"/>
        </w:rPr>
        <w:t xml:space="preserve">служащие обязаны предоставлять сведения </w:t>
      </w:r>
      <w:r>
        <w:rPr>
          <w:sz w:val="28"/>
          <w:szCs w:val="28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r>
        <w:rPr>
          <w:sz w:val="28"/>
          <w:szCs w:val="28"/>
        </w:rPr>
        <w:t xml:space="preserve"> несовершеннолетних детей</w:t>
      </w:r>
      <w:r>
        <w:rPr>
          <w:sz w:val="28"/>
          <w:szCs w:val="28"/>
        </w:rPr>
        <w:t xml:space="preserve"> (далее – Перечень должностей) согласно приложению к настоящему постановлению.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главы администрации Вилючинского городского округа, начальнику управления делами </w:t>
      </w:r>
      <w:r>
        <w:rPr>
          <w:sz w:val="28"/>
          <w:szCs w:val="28"/>
        </w:rPr>
        <w:t xml:space="preserve">Смирновой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Г.Н</w:t>
      </w:r>
      <w:r>
        <w:rPr>
          <w:sz w:val="28"/>
          <w:szCs w:val="28"/>
        </w:rPr>
        <w:t xml:space="preserve">.: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 5-дневный срок внесение изменений в Перечень должностей, в случае изменения штатного расписан</w:t>
      </w:r>
      <w:r>
        <w:rPr>
          <w:sz w:val="28"/>
          <w:szCs w:val="28"/>
        </w:rPr>
        <w:t xml:space="preserve">ия администрации Вилючинского городского округа в части наименований структурных подразделений и (или) должностей, а также в случае изменений положений должностных инструкций муниципальных служащих, замещающих должности, связанные с коррупционными рисками;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ознакомить муниципальных служащих администрации Вилючинского городского округа с Перечнем должностей.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: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Вилючинского городского округа от 11.03.2013 № 370 «</w:t>
      </w:r>
      <w:r>
        <w:rPr>
          <w:sz w:val="28"/>
          <w:szCs w:val="28"/>
        </w:rPr>
        <w:t xml:space="preserve">Об утверждении перечня должностей муниципальной службы в администрации  Вилючинского городского округа закрытого административно-территориального образования города </w:t>
      </w:r>
      <w:r>
        <w:rPr>
          <w:sz w:val="28"/>
          <w:szCs w:val="28"/>
        </w:rPr>
        <w:t xml:space="preserve">Вилючинска</w:t>
      </w:r>
      <w:r>
        <w:rPr>
          <w:sz w:val="28"/>
          <w:szCs w:val="28"/>
        </w:rPr>
        <w:t xml:space="preserve"> Камчатского края, при  назначен</w:t>
      </w:r>
      <w:r>
        <w:rPr>
          <w:sz w:val="28"/>
          <w:szCs w:val="28"/>
        </w:rPr>
        <w:t xml:space="preserve">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своих супруги (супруга) и несовершеннолетних детей</w:t>
      </w:r>
      <w:r>
        <w:rPr>
          <w:sz w:val="28"/>
          <w:szCs w:val="28"/>
        </w:rPr>
        <w:t xml:space="preserve">»;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</w:t>
      </w:r>
      <w:r>
        <w:rPr>
          <w:sz w:val="28"/>
          <w:szCs w:val="28"/>
        </w:rPr>
        <w:t xml:space="preserve">остановление администрации Вилючинского городского округа от</w:t>
      </w:r>
      <w:r>
        <w:rPr>
          <w:sz w:val="28"/>
          <w:szCs w:val="28"/>
        </w:rPr>
        <w:t xml:space="preserve"> 11.07.2013 № 1019 «О внесении изменений и дополнений в перечень должностей </w:t>
      </w:r>
      <w:r>
        <w:rPr>
          <w:sz w:val="28"/>
          <w:szCs w:val="28"/>
        </w:rPr>
        <w:t xml:space="preserve">муниципальной службы в администрации  Вилючинского городского округа закрытого административно-территориального образования города </w:t>
      </w:r>
      <w:r>
        <w:rPr>
          <w:sz w:val="28"/>
          <w:szCs w:val="28"/>
        </w:rPr>
        <w:t xml:space="preserve">Вилючинска</w:t>
      </w:r>
      <w:r>
        <w:rPr>
          <w:sz w:val="28"/>
          <w:szCs w:val="28"/>
        </w:rPr>
        <w:t xml:space="preserve"> Камчатского края, при 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обязательствах</w:t>
      </w:r>
      <w:r>
        <w:rPr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»;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</w:t>
      </w:r>
      <w:r>
        <w:rPr>
          <w:sz w:val="28"/>
          <w:szCs w:val="28"/>
        </w:rPr>
        <w:t xml:space="preserve">остановление администрации Вилючинского городского округа от</w:t>
      </w:r>
      <w:r>
        <w:rPr>
          <w:sz w:val="28"/>
          <w:szCs w:val="28"/>
        </w:rPr>
        <w:t xml:space="preserve"> 28.02.2014 № 248 «О внесении изменений в постановление администрации Вилючинского городского округа от 11.03.2013 № 370»;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Вилючинского городского округа от</w:t>
      </w:r>
      <w:r>
        <w:rPr>
          <w:sz w:val="28"/>
          <w:szCs w:val="28"/>
        </w:rPr>
        <w:t xml:space="preserve"> 23.03.2016 № 286 «О внесении изменения</w:t>
      </w:r>
      <w:r>
        <w:rPr>
          <w:sz w:val="28"/>
          <w:szCs w:val="28"/>
        </w:rPr>
        <w:t xml:space="preserve"> в постановление администрации Вилючинского городского округа от 11.03.2013 № 370»;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Вилючинского городского округа от</w:t>
      </w:r>
      <w:r>
        <w:rPr>
          <w:sz w:val="28"/>
          <w:szCs w:val="28"/>
        </w:rPr>
        <w:t xml:space="preserve">  26.02.2018 № 190 «</w:t>
      </w:r>
      <w:r>
        <w:rPr>
          <w:sz w:val="28"/>
          <w:szCs w:val="28"/>
        </w:rPr>
        <w:t xml:space="preserve">О внесении изменения в постановление администрации Вилючинского городского округа от 11.03.2013 № 370»;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Вилючинского городского округа от  </w:t>
      </w:r>
      <w:r>
        <w:rPr>
          <w:sz w:val="28"/>
          <w:szCs w:val="28"/>
        </w:rPr>
        <w:t xml:space="preserve">15.03.2019 № 243 «</w:t>
      </w:r>
      <w:r>
        <w:rPr>
          <w:sz w:val="28"/>
          <w:szCs w:val="28"/>
        </w:rPr>
        <w:t xml:space="preserve">О внесении изменения в постановление администрации Вилючинского городского округа от 11.03.2013 № 370»;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Вилючинского городского округа от  </w:t>
      </w:r>
      <w:r>
        <w:rPr>
          <w:sz w:val="28"/>
          <w:szCs w:val="28"/>
        </w:rPr>
        <w:t xml:space="preserve">23.06.2020 № 508 «</w:t>
      </w:r>
      <w:r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перечень должностей муниципальной службы в администрации  Вилючинского городского округа закрытого административно-территориального образования города </w:t>
      </w:r>
      <w:r>
        <w:rPr>
          <w:sz w:val="28"/>
          <w:szCs w:val="28"/>
        </w:rPr>
        <w:t xml:space="preserve">Вилючинска</w:t>
      </w:r>
      <w:r>
        <w:rPr>
          <w:sz w:val="28"/>
          <w:szCs w:val="28"/>
        </w:rPr>
        <w:t xml:space="preserve"> Камчат</w:t>
      </w:r>
      <w:r>
        <w:rPr>
          <w:sz w:val="28"/>
          <w:szCs w:val="28"/>
        </w:rPr>
        <w:t xml:space="preserve">ского края, при 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r>
        <w:rPr>
          <w:sz w:val="28"/>
          <w:szCs w:val="28"/>
        </w:rPr>
        <w:t xml:space="preserve"> имущественного характера своих супруги (супру</w:t>
      </w:r>
      <w:r>
        <w:rPr>
          <w:sz w:val="28"/>
          <w:szCs w:val="28"/>
        </w:rPr>
        <w:t xml:space="preserve">га) и несовершеннолетних детей»;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Вилючинского городского округа от  </w:t>
      </w:r>
      <w:r>
        <w:rPr>
          <w:sz w:val="28"/>
          <w:szCs w:val="28"/>
        </w:rPr>
        <w:t xml:space="preserve">12.04.2021 № 300 «О внесении изменений</w:t>
      </w:r>
      <w:r>
        <w:rPr>
          <w:sz w:val="28"/>
          <w:szCs w:val="28"/>
        </w:rPr>
        <w:t xml:space="preserve"> в постановление администрации Вилючинского городского округа от 11.03.2013 № 370»;</w:t>
      </w:r>
      <w:r/>
    </w:p>
    <w:p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</w:t>
      </w:r>
      <w:r>
        <w:rPr>
          <w:bCs/>
          <w:color w:val="000000"/>
          <w:sz w:val="28"/>
          <w:szCs w:val="28"/>
        </w:rPr>
        <w:t xml:space="preserve">. Директору муниципального казенного учреждения «Ресурсно-информационный центр» Вилючинского городского округа </w:t>
      </w:r>
      <w:r>
        <w:rPr>
          <w:bCs/>
          <w:color w:val="000000"/>
          <w:sz w:val="28"/>
          <w:szCs w:val="28"/>
        </w:rPr>
        <w:t xml:space="preserve">О.Ю</w:t>
      </w:r>
      <w:r>
        <w:rPr>
          <w:bCs/>
          <w:color w:val="000000"/>
          <w:sz w:val="28"/>
          <w:szCs w:val="28"/>
        </w:rPr>
        <w:t xml:space="preserve">. Трофимовой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  <w:r/>
    </w:p>
    <w:p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</w:t>
      </w:r>
      <w:r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Настоящее распоряжение вступает в силу с 01.01.202</w:t>
      </w:r>
      <w:r>
        <w:rPr>
          <w:bCs/>
          <w:color w:val="000000"/>
          <w:sz w:val="28"/>
          <w:szCs w:val="28"/>
        </w:rPr>
        <w:t xml:space="preserve">2</w:t>
      </w:r>
      <w:r>
        <w:rPr>
          <w:bCs/>
          <w:color w:val="000000"/>
          <w:sz w:val="28"/>
          <w:szCs w:val="28"/>
        </w:rPr>
        <w:t xml:space="preserve">.</w:t>
      </w:r>
      <w:bookmarkStart w:id="0" w:name="_GoBack"/>
      <w:r/>
      <w:bookmarkEnd w:id="0"/>
      <w:r/>
      <w:r/>
    </w:p>
    <w:p>
      <w:pPr>
        <w:ind w:right="-5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</w:t>
      </w:r>
      <w:r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Контроль за</w:t>
      </w:r>
      <w:r>
        <w:rPr>
          <w:bCs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bCs/>
          <w:color w:val="000000"/>
          <w:sz w:val="28"/>
          <w:szCs w:val="28"/>
        </w:rPr>
        <w:t xml:space="preserve">возложить на заместителя главы администрации</w:t>
      </w:r>
      <w:r>
        <w:rPr>
          <w:bCs/>
          <w:color w:val="000000"/>
          <w:sz w:val="28"/>
          <w:szCs w:val="28"/>
        </w:rPr>
        <w:t xml:space="preserve">,</w:t>
      </w:r>
      <w:r>
        <w:rPr>
          <w:bCs/>
          <w:color w:val="000000"/>
          <w:sz w:val="28"/>
          <w:szCs w:val="28"/>
        </w:rPr>
        <w:t xml:space="preserve"> начальника управления делами </w:t>
      </w:r>
      <w:r>
        <w:rPr>
          <w:bCs/>
          <w:color w:val="000000"/>
          <w:sz w:val="28"/>
          <w:szCs w:val="28"/>
        </w:rPr>
        <w:t xml:space="preserve">администрации Вилючинского городского округа </w:t>
      </w:r>
      <w:r>
        <w:rPr>
          <w:bCs/>
          <w:color w:val="000000"/>
          <w:sz w:val="28"/>
          <w:szCs w:val="28"/>
        </w:rPr>
        <w:t xml:space="preserve">Г.Н</w:t>
      </w:r>
      <w:r>
        <w:rPr>
          <w:bCs/>
          <w:color w:val="000000"/>
          <w:sz w:val="28"/>
          <w:szCs w:val="28"/>
        </w:rPr>
        <w:t xml:space="preserve">. Смирнову</w:t>
      </w:r>
      <w:r>
        <w:rPr>
          <w:bCs/>
          <w:color w:val="000000"/>
          <w:sz w:val="28"/>
          <w:szCs w:val="28"/>
        </w:rPr>
        <w:t xml:space="preserve">.</w:t>
      </w:r>
      <w:r/>
    </w:p>
    <w:p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10"/>
      </w:pPr>
      <w:r/>
      <w:r/>
    </w:p>
    <w:p>
      <w:pPr>
        <w:pStyle w:val="610"/>
      </w:pPr>
      <w:r/>
      <w:r/>
    </w:p>
    <w:p>
      <w:pPr>
        <w:pStyle w:val="60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Вилючинского</w:t>
      </w:r>
      <w:r/>
    </w:p>
    <w:p>
      <w:pPr>
        <w:pStyle w:val="60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С.И. Потапов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64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/>
    </w:p>
    <w:p>
      <w:pPr>
        <w:ind w:left="5664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64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64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64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64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64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64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64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64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64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64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64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5664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64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64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52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риложение</w:t>
      </w:r>
      <w:r/>
    </w:p>
    <w:p>
      <w:pPr>
        <w:ind w:left="708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</w:t>
      </w:r>
      <w:r>
        <w:rPr>
          <w:sz w:val="28"/>
          <w:szCs w:val="28"/>
        </w:rPr>
        <w:t xml:space="preserve"> </w:t>
      </w:r>
      <w:r/>
    </w:p>
    <w:p>
      <w:pPr>
        <w:ind w:left="708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Вилючинского городского округа</w:t>
      </w:r>
      <w:r/>
    </w:p>
    <w:p>
      <w:pPr>
        <w:ind w:left="4248" w:firstLine="708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______</w:t>
      </w:r>
      <w:r/>
    </w:p>
    <w:p>
      <w:pPr>
        <w:ind w:left="5529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widowControl w:val="off"/>
        <w:rPr>
          <w:b/>
          <w:bCs/>
          <w:sz w:val="28"/>
          <w:szCs w:val="28"/>
        </w:rPr>
      </w:pPr>
      <w:r/>
      <w:bookmarkStart w:id="1" w:name="Par47"/>
      <w:r/>
      <w:bookmarkEnd w:id="1"/>
      <w:r>
        <w:rPr>
          <w:b/>
          <w:bCs/>
          <w:caps/>
          <w:sz w:val="28"/>
          <w:szCs w:val="28"/>
        </w:rPr>
        <w:t xml:space="preserve">Перечень</w:t>
      </w:r>
      <w:r/>
    </w:p>
    <w:p>
      <w:pPr>
        <w:jc w:val="center"/>
        <w:rPr>
          <w:b/>
          <w:sz w:val="28"/>
          <w:szCs w:val="28"/>
        </w:rPr>
      </w:pPr>
      <w:r/>
      <w:bookmarkStart w:id="2" w:name="Par60"/>
      <w:r/>
      <w:bookmarkEnd w:id="2"/>
      <w:r>
        <w:rPr>
          <w:b/>
          <w:sz w:val="28"/>
          <w:szCs w:val="28"/>
        </w:rPr>
        <w:t xml:space="preserve">должностей муниципальной службы в администрации Вилючинского городского округа закрытого административно-территориального образования </w:t>
      </w:r>
      <w:r>
        <w:rPr>
          <w:b/>
          <w:sz w:val="28"/>
          <w:szCs w:val="28"/>
        </w:rPr>
        <w:t xml:space="preserve">Вилючинска</w:t>
      </w:r>
      <w:r>
        <w:rPr>
          <w:b/>
          <w:sz w:val="28"/>
          <w:szCs w:val="28"/>
        </w:rPr>
        <w:t xml:space="preserve"> Камчатского края, при назначении на которые граждане и при замещении которых муниципа</w:t>
      </w:r>
      <w:r>
        <w:rPr>
          <w:b/>
          <w:sz w:val="28"/>
          <w:szCs w:val="28"/>
        </w:rPr>
        <w:t xml:space="preserve">льные служащие обязаны предоставлять сведения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Style w:val="621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1667"/>
      </w:tblGrid>
      <w:tr>
        <w:trPr/>
        <w:tc>
          <w:tcPr>
            <w:gridSpan w:val="3"/>
            <w:tcW w:w="9855" w:type="dxa"/>
            <w:textDirection w:val="lrTb"/>
            <w:noWrap w:val="false"/>
          </w:tcPr>
          <w:p>
            <w:pPr>
              <w:jc w:val="both"/>
              <w:widowControl w:val="off"/>
              <w:rPr>
                <w:b/>
                <w:sz w:val="28"/>
                <w:szCs w:val="28"/>
              </w:rPr>
              <w:outlineLvl w:val="1"/>
            </w:pPr>
            <w:r>
              <w:rPr>
                <w:b/>
                <w:sz w:val="28"/>
                <w:szCs w:val="28"/>
              </w:rPr>
              <w:t xml:space="preserve">Раздел 1.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Высшие должности муниципальной службы: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Заместитель главы администрации Вилючинского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(3 единицы)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З</w:t>
            </w:r>
            <w:r>
              <w:rPr>
                <w:sz w:val="28"/>
                <w:szCs w:val="28"/>
              </w:rPr>
              <w:t xml:space="preserve">аместитель главы администрации Вилючинского городского округа, начальник финансового управления;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Заместитель главы администрации Вилючинского городского округа, начальник управления делами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4.</w:t>
            </w:r>
            <w:r>
              <w:rPr>
                <w:sz w:val="28"/>
                <w:szCs w:val="28"/>
              </w:rPr>
              <w:t xml:space="preserve"> Начальник управления правового обеспечения и контроля;</w:t>
            </w:r>
            <w:r/>
          </w:p>
          <w:p>
            <w:pPr>
              <w:widowControl w:val="off"/>
              <w:rPr>
                <w:b/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5. Заместитель начальника управления, начальник отдела муниципального контроля управления правового обеспечения и контроля;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8"/>
                <w:szCs w:val="28"/>
              </w:rPr>
              <w:outlineLvl w:val="1"/>
            </w:pPr>
            <w:r>
              <w:rPr>
                <w:color w:val="FF0000"/>
                <w:sz w:val="28"/>
                <w:szCs w:val="28"/>
              </w:rPr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b/>
                <w:color w:val="FF0000"/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 xml:space="preserve">управления</w:t>
            </w:r>
            <w:r>
              <w:rPr>
                <w:sz w:val="28"/>
                <w:szCs w:val="28"/>
              </w:rPr>
              <w:t xml:space="preserve">, начальник бюджетного отдела</w:t>
            </w:r>
            <w:r>
              <w:rPr>
                <w:sz w:val="28"/>
                <w:szCs w:val="28"/>
              </w:rPr>
              <w:t xml:space="preserve"> финансового управления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gridSpan w:val="3"/>
            <w:tcW w:w="9855" w:type="dxa"/>
            <w:textDirection w:val="lrTb"/>
            <w:noWrap w:val="false"/>
          </w:tcPr>
          <w:p>
            <w:pPr>
              <w:widowControl w:val="off"/>
              <w:rPr>
                <w:b/>
                <w:sz w:val="28"/>
                <w:szCs w:val="28"/>
              </w:rPr>
              <w:outlineLvl w:val="1"/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855" w:type="dxa"/>
            <w:textDirection w:val="lrTb"/>
            <w:noWrap w:val="false"/>
          </w:tcPr>
          <w:p>
            <w:pPr>
              <w:widowControl w:val="off"/>
              <w:rPr>
                <w:b/>
                <w:sz w:val="28"/>
                <w:szCs w:val="28"/>
              </w:rPr>
              <w:outlineLvl w:val="1"/>
            </w:pPr>
            <w:r>
              <w:rPr>
                <w:b/>
                <w:sz w:val="28"/>
                <w:szCs w:val="28"/>
              </w:rPr>
              <w:t xml:space="preserve">Раздел 2.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Иные должности муниципальной службы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2.1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Управление делами администрации Вилючинского городского округа</w:t>
            </w:r>
            <w:r>
              <w:rPr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советник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2.1.1 </w:t>
            </w:r>
            <w:r>
              <w:rPr>
                <w:sz w:val="28"/>
                <w:szCs w:val="28"/>
              </w:rPr>
              <w:t xml:space="preserve">Общий отдел управления делами</w:t>
            </w:r>
            <w:r>
              <w:rPr>
                <w:sz w:val="28"/>
                <w:szCs w:val="28"/>
              </w:rPr>
              <w:t xml:space="preserve">:</w:t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начальник отдела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 </w:t>
            </w:r>
            <w:r/>
          </w:p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2.1.2 Отдел </w:t>
            </w:r>
            <w:r>
              <w:rPr>
                <w:sz w:val="28"/>
                <w:szCs w:val="28"/>
              </w:rPr>
              <w:t xml:space="preserve"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внутренней</w:t>
            </w:r>
            <w:r>
              <w:rPr>
                <w:sz w:val="28"/>
                <w:szCs w:val="28"/>
              </w:rPr>
              <w:t xml:space="preserve"> и информационной политики управления делами:</w:t>
            </w:r>
            <w:r/>
          </w:p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 главная должность муниципальной службы - начальник отдела.</w:t>
            </w:r>
            <w:r>
              <w:rPr>
                <w:sz w:val="28"/>
                <w:szCs w:val="28"/>
              </w:rPr>
              <w:t xml:space="preserve">                      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2.2. Управление правового обеспечения и контроля </w:t>
            </w:r>
            <w:r>
              <w:rPr>
                <w:sz w:val="28"/>
                <w:szCs w:val="28"/>
              </w:rPr>
              <w:t xml:space="preserve">администрации Вилючинского городского округа</w:t>
            </w:r>
            <w:r>
              <w:rPr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советник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едущая должность муниципальной службы – ведущий консультант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едущая должность муниципальной службы – </w:t>
            </w:r>
            <w:r>
              <w:rPr>
                <w:sz w:val="28"/>
                <w:szCs w:val="28"/>
              </w:rPr>
              <w:t xml:space="preserve">к</w:t>
            </w:r>
            <w:r>
              <w:rPr>
                <w:sz w:val="28"/>
                <w:szCs w:val="28"/>
              </w:rPr>
              <w:t xml:space="preserve">онсультант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2.2.1 </w:t>
            </w:r>
            <w:r>
              <w:rPr>
                <w:sz w:val="28"/>
                <w:szCs w:val="28"/>
              </w:rPr>
              <w:t xml:space="preserve">Отдел муниципального контроля </w:t>
            </w:r>
            <w:r>
              <w:rPr>
                <w:sz w:val="28"/>
                <w:szCs w:val="28"/>
              </w:rPr>
              <w:t xml:space="preserve">управления</w:t>
            </w:r>
            <w:r>
              <w:rPr>
                <w:sz w:val="28"/>
                <w:szCs w:val="28"/>
              </w:rPr>
              <w:t xml:space="preserve"> правового обеспечения и контроля</w:t>
            </w:r>
            <w:r>
              <w:rPr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советник</w:t>
            </w:r>
            <w:r>
              <w:rPr>
                <w:sz w:val="28"/>
                <w:szCs w:val="28"/>
              </w:rPr>
              <w:t xml:space="preserve"> (2 </w:t>
            </w:r>
            <w:r>
              <w:rPr>
                <w:sz w:val="28"/>
                <w:szCs w:val="28"/>
              </w:rPr>
              <w:t xml:space="preserve">еденицы</w:t>
            </w:r>
            <w:r>
              <w:rPr>
                <w:sz w:val="28"/>
                <w:szCs w:val="28"/>
              </w:rPr>
              <w:t xml:space="preserve">)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едущая должность муниципальной службы – ведущий консультант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таршая должность муниципальной службы – главный специалист-эксперт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(2 единицы)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таршая должность муниципальной службы – специалист-эксперт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Отдел безопасности, мобилизационной подготовки и пропускного режима администрации Вилючинского городского округа</w:t>
            </w:r>
            <w:r>
              <w:rPr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начальник отдела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советник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Отдел архитектуры и градостроительства администрации Вилючинского городского округа</w:t>
            </w:r>
            <w:r>
              <w:rPr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начальник отдела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заместитель начальника  отдела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Отдел по управлению городским хозяйством администрации Вилючинского городского округа</w:t>
            </w:r>
            <w:r>
              <w:rPr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начальник отдела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>
          <w:trHeight w:val="327"/>
        </w:trPr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Borders>
              <w:left w:val="none" w:color="000000" w:sz="4" w:space="0"/>
            </w:tcBorders>
            <w:tcW w:w="875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советник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jc w:val="both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 Отдел по управлению муниципальным имуществом администрации Вилючинского городского округа:</w:t>
            </w:r>
            <w:r/>
          </w:p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главная должность муниципальной службы –  начальник отдела;</w:t>
            </w:r>
            <w:r/>
          </w:p>
          <w:p>
            <w:pPr>
              <w:jc w:val="both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главная должность муниципальной службы – заместитель начальника </w:t>
            </w:r>
            <w:r>
              <w:rPr>
                <w:sz w:val="28"/>
                <w:szCs w:val="28"/>
              </w:rPr>
              <w:t xml:space="preserve"> отдела;</w:t>
            </w:r>
            <w:r/>
          </w:p>
          <w:p>
            <w:pPr>
              <w:jc w:val="both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 главная </w:t>
            </w:r>
            <w:r>
              <w:rPr>
                <w:sz w:val="28"/>
                <w:szCs w:val="28"/>
              </w:rPr>
              <w:t xml:space="preserve">должность муниципальной службы –  советник</w:t>
            </w:r>
            <w:r>
              <w:rPr>
                <w:sz w:val="28"/>
                <w:szCs w:val="28"/>
              </w:rPr>
              <w:t xml:space="preserve"> (2 единицы);</w:t>
            </w:r>
            <w:r/>
          </w:p>
          <w:p>
            <w:pPr>
              <w:jc w:val="both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ведущая должность муниципальной службы – консультант;</w:t>
            </w:r>
            <w:r/>
          </w:p>
          <w:p>
            <w:pPr>
              <w:jc w:val="both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старшая должность муниципальной службы – главны</w:t>
            </w:r>
            <w:r>
              <w:rPr>
                <w:sz w:val="28"/>
                <w:szCs w:val="28"/>
              </w:rPr>
              <w:t xml:space="preserve">й специалист-эксперт.</w:t>
            </w:r>
            <w:r/>
          </w:p>
        </w:tc>
      </w:tr>
      <w:tr>
        <w:trPr>
          <w:trHeight w:val="743"/>
        </w:trPr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2.6.</w:t>
            </w:r>
            <w:r/>
          </w:p>
        </w:tc>
        <w:tc>
          <w:tcPr>
            <w:gridSpan w:val="2"/>
            <w:tcBorders>
              <w:left w:val="none" w:color="000000" w:sz="4" w:space="0"/>
            </w:tcBorders>
            <w:tcW w:w="8754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2.7.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Отдел образования администрации Вилючинского городского округа</w:t>
            </w:r>
            <w:r>
              <w:rPr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начальник отдела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заместитель начальника  отдела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советник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едущая должность муниципальной службы –  консультант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2.8.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Отдел культуры администрации Вилючинского городского округа</w:t>
            </w:r>
            <w:r>
              <w:rPr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начальник отдела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2.9.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Отдел физической культуры, спорта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молодежной</w:t>
            </w:r>
            <w:r>
              <w:rPr>
                <w:sz w:val="28"/>
                <w:szCs w:val="28"/>
              </w:rPr>
              <w:t xml:space="preserve"> политики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Вилючинского городского округа</w:t>
            </w:r>
            <w:r>
              <w:rPr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начальник отдела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едущая должность муниципальной службы –  консультант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2.10.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Финансовое управление администрации Вилючинского городского округа</w:t>
            </w:r>
            <w:r>
              <w:rPr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2.10.1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Отдел учета, отчетности, казначейского исполнения бюджета: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начальник отдела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советник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едущая до</w:t>
            </w:r>
            <w:r>
              <w:rPr>
                <w:sz w:val="28"/>
                <w:szCs w:val="28"/>
              </w:rPr>
              <w:t xml:space="preserve">лжность муниципальной службы – </w:t>
            </w:r>
            <w:r>
              <w:rPr>
                <w:sz w:val="28"/>
                <w:szCs w:val="28"/>
              </w:rPr>
              <w:t xml:space="preserve">консультант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2.10.2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Бюджетный отдел: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советник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(2 единицы)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едущая должность муниципальной службы –  ведущий консультант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едущая должность муниципальной службы –  консультант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2.10.</w:t>
            </w: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Отдел по работе с предпринимателями, инвестиционной политики</w:t>
            </w:r>
            <w:r>
              <w:rPr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начальник отдела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советник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2.11.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Отдел по работе с отдельными категориями граждан администрации Вилючинского городского округа</w:t>
            </w:r>
            <w:r>
              <w:rPr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начальник отдела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советник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единицы)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едущая должность муниципальной службы –  консультант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таршая должность муниципальной службы – главный специалист-эксперт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 единицы)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таршая должность муниципальной службы – специалист-эксперт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</w:t>
            </w:r>
            <w:r>
              <w:rPr>
                <w:sz w:val="28"/>
                <w:szCs w:val="28"/>
              </w:rPr>
              <w:t xml:space="preserve">1,5</w:t>
            </w:r>
            <w:r>
              <w:rPr>
                <w:sz w:val="28"/>
                <w:szCs w:val="28"/>
              </w:rPr>
              <w:t xml:space="preserve">)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2.12.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Отдел записи актов гражданского состояния администрации Вилючинского городского округа</w:t>
            </w:r>
            <w:r>
              <w:rPr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начальник отдела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советник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2.13.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Администрация Вилючинского городского округа</w:t>
            </w:r>
            <w:r>
              <w:rPr>
                <w:sz w:val="28"/>
                <w:szCs w:val="28"/>
              </w:rPr>
              <w:t xml:space="preserve">: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right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875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лавная должность муниципальной службы –  советник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 </w:t>
            </w:r>
            <w:r/>
          </w:p>
        </w:tc>
      </w:tr>
    </w:tbl>
    <w:p>
      <w:pPr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09" w:right="566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4"/>
    <w:link w:val="60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4"/>
    <w:link w:val="60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4"/>
    <w:link w:val="603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04"/>
    <w:link w:val="608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4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4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4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4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4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601">
    <w:name w:val="Heading 1"/>
    <w:basedOn w:val="600"/>
    <w:next w:val="600"/>
    <w:link w:val="620"/>
    <w:qFormat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  <w:pPr>
      <w:keepLines/>
      <w:keepNext/>
      <w:spacing w:before="480"/>
      <w:outlineLvl w:val="0"/>
    </w:pPr>
  </w:style>
  <w:style w:type="paragraph" w:styleId="602">
    <w:name w:val="Heading 2"/>
    <w:basedOn w:val="600"/>
    <w:next w:val="600"/>
    <w:link w:val="607"/>
    <w:qFormat/>
    <w:unhideWhenUsed/>
    <w:rPr>
      <w:b/>
      <w:spacing w:val="200"/>
      <w:sz w:val="40"/>
      <w:szCs w:val="20"/>
    </w:rPr>
    <w:pPr>
      <w:jc w:val="center"/>
      <w:keepNext/>
      <w:outlineLvl w:val="1"/>
    </w:pPr>
  </w:style>
  <w:style w:type="paragraph" w:styleId="603">
    <w:name w:val="Heading 3"/>
    <w:basedOn w:val="600"/>
    <w:next w:val="600"/>
    <w:link w:val="617"/>
    <w:qFormat/>
    <w:uiPriority w:val="9"/>
    <w:semiHidden/>
    <w:unhideWhenUsed/>
    <w:rPr>
      <w:rFonts w:asciiTheme="majorHAnsi" w:hAnsiTheme="majorHAnsi" w:eastAsiaTheme="majorEastAsia" w:cstheme="majorBidi"/>
      <w:b/>
      <w:bCs/>
      <w:color w:val="4F81BD" w:themeColor="accent1"/>
    </w:rPr>
    <w:pPr>
      <w:keepLines/>
      <w:keepNext/>
      <w:spacing w:before="200"/>
      <w:outlineLvl w:val="2"/>
    </w:pPr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character" w:styleId="607" w:customStyle="1">
    <w:name w:val="Заголовок 2 Знак"/>
    <w:basedOn w:val="604"/>
    <w:link w:val="602"/>
    <w:rPr>
      <w:rFonts w:ascii="Times New Roman" w:hAnsi="Times New Roman" w:cs="Times New Roman" w:eastAsia="Times New Roman"/>
      <w:b/>
      <w:spacing w:val="200"/>
      <w:sz w:val="40"/>
      <w:szCs w:val="20"/>
      <w:lang w:eastAsia="ru-RU"/>
    </w:rPr>
  </w:style>
  <w:style w:type="paragraph" w:styleId="608">
    <w:name w:val="Title"/>
    <w:basedOn w:val="600"/>
    <w:link w:val="609"/>
    <w:qFormat/>
    <w:rPr>
      <w:bCs/>
      <w:smallCaps/>
      <w:sz w:val="28"/>
      <w:szCs w:val="20"/>
    </w:rPr>
    <w:pPr>
      <w:jc w:val="center"/>
    </w:pPr>
  </w:style>
  <w:style w:type="character" w:styleId="609" w:customStyle="1">
    <w:name w:val="Название Знак"/>
    <w:basedOn w:val="604"/>
    <w:link w:val="608"/>
    <w:rPr>
      <w:rFonts w:ascii="Times New Roman" w:hAnsi="Times New Roman" w:cs="Times New Roman" w:eastAsia="Times New Roman"/>
      <w:bCs/>
      <w:smallCaps/>
      <w:sz w:val="28"/>
      <w:szCs w:val="20"/>
      <w:lang w:eastAsia="ru-RU"/>
    </w:rPr>
  </w:style>
  <w:style w:type="paragraph" w:styleId="610">
    <w:name w:val="Body Text Indent"/>
    <w:basedOn w:val="600"/>
    <w:link w:val="611"/>
    <w:semiHidden/>
    <w:unhideWhenUsed/>
    <w:rPr>
      <w:sz w:val="28"/>
    </w:rPr>
    <w:pPr>
      <w:ind w:firstLine="900"/>
    </w:pPr>
  </w:style>
  <w:style w:type="character" w:styleId="611" w:customStyle="1">
    <w:name w:val="Основной текст с отступом Знак"/>
    <w:basedOn w:val="604"/>
    <w:link w:val="610"/>
    <w:semiHidden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612" w:customStyle="1">
    <w:name w:val="распоряжение"/>
    <w:basedOn w:val="600"/>
    <w:next w:val="613"/>
    <w:rPr>
      <w:sz w:val="20"/>
      <w:szCs w:val="20"/>
    </w:rPr>
    <w:pPr>
      <w:jc w:val="center"/>
    </w:pPr>
  </w:style>
  <w:style w:type="paragraph" w:styleId="613">
    <w:name w:val="Body Text"/>
    <w:basedOn w:val="600"/>
    <w:link w:val="614"/>
    <w:uiPriority w:val="99"/>
    <w:semiHidden/>
    <w:unhideWhenUsed/>
    <w:pPr>
      <w:spacing w:after="120"/>
    </w:pPr>
  </w:style>
  <w:style w:type="character" w:styleId="614" w:customStyle="1">
    <w:name w:val="Основной текст Знак"/>
    <w:basedOn w:val="604"/>
    <w:link w:val="613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15">
    <w:name w:val="Hyperlink"/>
    <w:basedOn w:val="604"/>
    <w:uiPriority w:val="99"/>
    <w:semiHidden/>
    <w:unhideWhenUsed/>
    <w:rPr>
      <w:color w:val="0000FF"/>
      <w:u w:val="single"/>
    </w:rPr>
  </w:style>
  <w:style w:type="paragraph" w:styleId="616">
    <w:name w:val="List Paragraph"/>
    <w:basedOn w:val="600"/>
    <w:qFormat/>
    <w:uiPriority w:val="34"/>
    <w:pPr>
      <w:contextualSpacing w:val="true"/>
      <w:ind w:left="720"/>
    </w:pPr>
  </w:style>
  <w:style w:type="character" w:styleId="617" w:customStyle="1">
    <w:name w:val="Заголовок 3 Знак"/>
    <w:basedOn w:val="604"/>
    <w:link w:val="603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ru-RU"/>
    </w:rPr>
  </w:style>
  <w:style w:type="paragraph" w:styleId="618">
    <w:name w:val="Balloon Text"/>
    <w:basedOn w:val="600"/>
    <w:link w:val="619"/>
    <w:uiPriority w:val="99"/>
    <w:semiHidden/>
    <w:unhideWhenUsed/>
    <w:rPr>
      <w:rFonts w:ascii="Tahoma" w:hAnsi="Tahoma" w:cs="Tahoma"/>
      <w:sz w:val="16"/>
      <w:szCs w:val="16"/>
    </w:rPr>
  </w:style>
  <w:style w:type="character" w:styleId="619" w:customStyle="1">
    <w:name w:val="Текст выноски Знак"/>
    <w:basedOn w:val="604"/>
    <w:link w:val="618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620" w:customStyle="1">
    <w:name w:val="Заголовок 1 Знак"/>
    <w:basedOn w:val="604"/>
    <w:link w:val="601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table" w:styleId="621">
    <w:name w:val="Table Grid"/>
    <w:basedOn w:val="60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consultantplus://offline/ref=BB0F79CC27C0464D7C14924E70E831D9FC286DFCB166A4EE0B28119F251217AC2470B3ACg3vA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5320F39-DB4B-495A-A272-D5A68394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revision>4</cp:revision>
  <dcterms:created xsi:type="dcterms:W3CDTF">2021-12-28T05:32:00Z</dcterms:created>
  <dcterms:modified xsi:type="dcterms:W3CDTF">2022-03-02T06:04:18Z</dcterms:modified>
</cp:coreProperties>
</file>