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B0" w:rsidRDefault="006703E4" w:rsidP="004D6CB0">
      <w:pPr>
        <w:pStyle w:val="30"/>
        <w:framePr w:w="9739" w:h="4695" w:hRule="exact" w:wrap="none" w:vAnchor="page" w:hAnchor="page" w:x="1594" w:y="1165"/>
        <w:shd w:val="clear" w:color="auto" w:fill="auto"/>
        <w:ind w:left="200"/>
      </w:pPr>
      <w:r>
        <w:rPr>
          <w:rStyle w:val="31"/>
        </w:rPr>
        <w:t xml:space="preserve">Администрация </w:t>
      </w:r>
      <w:proofErr w:type="spellStart"/>
      <w:r>
        <w:rPr>
          <w:rStyle w:val="31"/>
        </w:rPr>
        <w:t>вилючинского</w:t>
      </w:r>
      <w:proofErr w:type="spellEnd"/>
      <w:r>
        <w:rPr>
          <w:rStyle w:val="31"/>
        </w:rPr>
        <w:t xml:space="preserve"> городского округа</w:t>
      </w:r>
      <w:r>
        <w:rPr>
          <w:rStyle w:val="31"/>
        </w:rPr>
        <w:br/>
        <w:t>ЗАКРЫТОГО административно-территориального образования</w:t>
      </w:r>
    </w:p>
    <w:p w:rsidR="00272BB0" w:rsidRDefault="006703E4" w:rsidP="004D6CB0">
      <w:pPr>
        <w:pStyle w:val="30"/>
        <w:framePr w:w="9739" w:h="4695" w:hRule="exact" w:wrap="none" w:vAnchor="page" w:hAnchor="page" w:x="1594" w:y="1165"/>
        <w:shd w:val="clear" w:color="auto" w:fill="auto"/>
        <w:spacing w:after="755" w:line="240" w:lineRule="exact"/>
        <w:ind w:left="200"/>
      </w:pPr>
      <w:r>
        <w:t>ГОРОДА ВИЛЮЧИНСКА КАМЧАТСКОГО КРАЯ</w:t>
      </w:r>
    </w:p>
    <w:p w:rsidR="00272BB0" w:rsidRDefault="006703E4" w:rsidP="004D6CB0">
      <w:pPr>
        <w:pStyle w:val="40"/>
        <w:framePr w:w="9739" w:h="4695" w:hRule="exact" w:wrap="none" w:vAnchor="page" w:hAnchor="page" w:x="1594" w:y="1165"/>
        <w:shd w:val="clear" w:color="auto" w:fill="auto"/>
        <w:spacing w:before="0" w:after="190" w:line="400" w:lineRule="exact"/>
        <w:ind w:left="400"/>
      </w:pPr>
      <w:r>
        <w:t>ПОСТАНОВЛЕНИЕ</w:t>
      </w:r>
    </w:p>
    <w:p w:rsidR="00272BB0" w:rsidRDefault="006C4B49" w:rsidP="004D6CB0">
      <w:pPr>
        <w:pStyle w:val="10"/>
        <w:framePr w:w="9739" w:h="4695" w:hRule="exact" w:wrap="none" w:vAnchor="page" w:hAnchor="page" w:x="1594" w:y="1165"/>
        <w:shd w:val="clear" w:color="auto" w:fill="auto"/>
        <w:tabs>
          <w:tab w:val="left" w:pos="8510"/>
        </w:tabs>
        <w:spacing w:before="0" w:after="308" w:line="440" w:lineRule="exact"/>
      </w:pPr>
      <w:bookmarkStart w:id="0" w:name="bookmark0"/>
      <w:r>
        <w:rPr>
          <w:rStyle w:val="11"/>
          <w:i/>
          <w:iCs/>
        </w:rPr>
        <w:t>22.09.2020</w:t>
      </w:r>
      <w:r w:rsidR="006703E4">
        <w:rPr>
          <w:rStyle w:val="1LucidaSansUnicode14pt0pt"/>
        </w:rPr>
        <w:tab/>
        <w:t xml:space="preserve">№ </w:t>
      </w:r>
      <w:bookmarkEnd w:id="0"/>
      <w:r>
        <w:rPr>
          <w:rStyle w:val="12"/>
          <w:i/>
          <w:iCs/>
        </w:rPr>
        <w:t>801</w:t>
      </w:r>
    </w:p>
    <w:p w:rsidR="00272BB0" w:rsidRDefault="006703E4" w:rsidP="004D6CB0">
      <w:pPr>
        <w:pStyle w:val="30"/>
        <w:framePr w:w="9739" w:h="4695" w:hRule="exact" w:wrap="none" w:vAnchor="page" w:hAnchor="page" w:x="1594" w:y="1165"/>
        <w:shd w:val="clear" w:color="auto" w:fill="auto"/>
        <w:spacing w:line="240" w:lineRule="exact"/>
        <w:ind w:left="200"/>
      </w:pPr>
      <w:r>
        <w:t>г. Вилючинск</w:t>
      </w:r>
    </w:p>
    <w:p w:rsidR="00272BB0" w:rsidRDefault="006703E4" w:rsidP="004D6CB0">
      <w:pPr>
        <w:pStyle w:val="20"/>
        <w:framePr w:w="9739" w:h="4695" w:hRule="exact" w:wrap="none" w:vAnchor="page" w:hAnchor="page" w:x="1594" w:y="1165"/>
        <w:shd w:val="clear" w:color="auto" w:fill="auto"/>
        <w:spacing w:after="0"/>
        <w:ind w:right="5460"/>
      </w:pPr>
      <w:bookmarkStart w:id="1" w:name="_GoBack"/>
      <w:r>
        <w:t>О внесении изменений в постановление администрации Вилючинского городского округа от 05.08.2015 № 1019</w:t>
      </w:r>
    </w:p>
    <w:bookmarkEnd w:id="1"/>
    <w:p w:rsidR="00272BB0" w:rsidRDefault="006703E4">
      <w:pPr>
        <w:pStyle w:val="20"/>
        <w:framePr w:w="9739" w:h="8793" w:hRule="exact" w:wrap="none" w:vAnchor="page" w:hAnchor="page" w:x="1594" w:y="6432"/>
        <w:shd w:val="clear" w:color="auto" w:fill="auto"/>
        <w:spacing w:after="333" w:line="322" w:lineRule="exact"/>
        <w:ind w:right="280" w:firstLine="620"/>
      </w:pPr>
      <w:r>
        <w:t>В соответствии с Федеральным законом от 02.03.2007 № 25-ФЗ «О муниципальной службе в Российской Федерации», Законом Камчатского края от 04.05.2008 № 58 «О муниципальной службе в Камчатском крае», в целях совершенствования муниципального управления, эффективного использования резерва управленческих кадров и создания целостной, единой системы отбора кандидатов в резерв управленческих кадров администрации Вилючинского городского округа</w:t>
      </w:r>
    </w:p>
    <w:p w:rsidR="00272BB0" w:rsidRDefault="006703E4">
      <w:pPr>
        <w:pStyle w:val="22"/>
        <w:framePr w:w="9739" w:h="8793" w:hRule="exact" w:wrap="none" w:vAnchor="page" w:hAnchor="page" w:x="1594" w:y="6432"/>
        <w:shd w:val="clear" w:color="auto" w:fill="auto"/>
        <w:spacing w:before="0" w:after="304" w:line="280" w:lineRule="exact"/>
      </w:pPr>
      <w:bookmarkStart w:id="2" w:name="bookmark1"/>
      <w:r>
        <w:t>ПОСТАНОВЛЯЮ:</w:t>
      </w:r>
      <w:bookmarkEnd w:id="2"/>
    </w:p>
    <w:p w:rsidR="00272BB0" w:rsidRDefault="006703E4">
      <w:pPr>
        <w:pStyle w:val="20"/>
        <w:framePr w:w="9739" w:h="8793" w:hRule="exact" w:wrap="none" w:vAnchor="page" w:hAnchor="page" w:x="1594" w:y="6432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322" w:lineRule="exact"/>
        <w:ind w:right="280" w:firstLine="800"/>
      </w:pPr>
      <w:r>
        <w:t>Внести в приложение № 3 к постановлению администрации Вилючинского городского округа от 05.08.2015 № 1019 «О порядке формирования, ведения и использования резерва управленческих кадров администрации Вилючинского городского округа» следующие изменения:</w:t>
      </w:r>
    </w:p>
    <w:p w:rsidR="00272BB0" w:rsidRDefault="006703E4">
      <w:pPr>
        <w:pStyle w:val="20"/>
        <w:framePr w:w="9739" w:h="8793" w:hRule="exact" w:wrap="none" w:vAnchor="page" w:hAnchor="page" w:x="1594" w:y="6432"/>
        <w:numPr>
          <w:ilvl w:val="1"/>
          <w:numId w:val="1"/>
        </w:numPr>
        <w:shd w:val="clear" w:color="auto" w:fill="auto"/>
        <w:tabs>
          <w:tab w:val="left" w:pos="1170"/>
        </w:tabs>
        <w:spacing w:after="0" w:line="322" w:lineRule="exact"/>
        <w:ind w:right="280" w:firstLine="800"/>
      </w:pPr>
      <w:r>
        <w:t xml:space="preserve">вывести </w:t>
      </w:r>
      <w:proofErr w:type="spellStart"/>
      <w:r>
        <w:t>Михальцову</w:t>
      </w:r>
      <w:proofErr w:type="spellEnd"/>
      <w:r>
        <w:t xml:space="preserve"> Викторию Сергеевну, начальника общего отдела управления делами администрации Вилючинского городского округа, членом комиссии, члена комиссии;</w:t>
      </w:r>
    </w:p>
    <w:p w:rsidR="00272BB0" w:rsidRDefault="006703E4">
      <w:pPr>
        <w:pStyle w:val="20"/>
        <w:framePr w:w="9739" w:h="8793" w:hRule="exact" w:wrap="none" w:vAnchor="page" w:hAnchor="page" w:x="1594" w:y="6432"/>
        <w:numPr>
          <w:ilvl w:val="1"/>
          <w:numId w:val="1"/>
        </w:numPr>
        <w:shd w:val="clear" w:color="auto" w:fill="auto"/>
        <w:tabs>
          <w:tab w:val="left" w:pos="1199"/>
        </w:tabs>
        <w:spacing w:after="0" w:line="322" w:lineRule="exact"/>
        <w:ind w:right="280" w:firstLine="800"/>
      </w:pPr>
      <w:r>
        <w:t>вывести Смирнову Галину Николаевну, главу администрации Вилючинского городского округа, председателя комиссии;</w:t>
      </w:r>
    </w:p>
    <w:p w:rsidR="00272BB0" w:rsidRDefault="006703E4" w:rsidP="006C4B49">
      <w:pPr>
        <w:pStyle w:val="20"/>
        <w:framePr w:w="9739" w:h="8793" w:hRule="exact" w:wrap="none" w:vAnchor="page" w:hAnchor="page" w:x="1594" w:y="6432"/>
        <w:numPr>
          <w:ilvl w:val="1"/>
          <w:numId w:val="1"/>
        </w:numPr>
        <w:shd w:val="clear" w:color="auto" w:fill="auto"/>
        <w:tabs>
          <w:tab w:val="left" w:pos="1180"/>
        </w:tabs>
        <w:spacing w:after="0" w:line="322" w:lineRule="exact"/>
        <w:ind w:right="280" w:firstLine="800"/>
      </w:pPr>
      <w:r>
        <w:t>ввести Рогачеву Евгению Олеговну, начальника общего отдела управления делами администрации Вилючинского городского округа, членом комиссии;</w:t>
      </w:r>
    </w:p>
    <w:p w:rsidR="00272BB0" w:rsidRDefault="006703E4" w:rsidP="006C4B49">
      <w:pPr>
        <w:pStyle w:val="20"/>
        <w:framePr w:w="9739" w:h="8793" w:hRule="exact" w:wrap="none" w:vAnchor="page" w:hAnchor="page" w:x="1594" w:y="6432"/>
        <w:numPr>
          <w:ilvl w:val="1"/>
          <w:numId w:val="1"/>
        </w:numPr>
        <w:shd w:val="clear" w:color="auto" w:fill="auto"/>
        <w:tabs>
          <w:tab w:val="left" w:pos="1199"/>
        </w:tabs>
        <w:spacing w:after="0" w:line="322" w:lineRule="exact"/>
        <w:ind w:right="280" w:firstLine="800"/>
      </w:pPr>
      <w:r>
        <w:t>ввести Смирнову Галину Николаевну, заместителя главы администрации Вилючинского городского округа, председателем комиссии.</w:t>
      </w:r>
    </w:p>
    <w:p w:rsidR="00272BB0" w:rsidRDefault="006703E4">
      <w:pPr>
        <w:pStyle w:val="20"/>
        <w:framePr w:w="9739" w:h="8793" w:hRule="exact" w:wrap="none" w:vAnchor="page" w:hAnchor="page" w:x="1594" w:y="6432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322" w:lineRule="exact"/>
        <w:ind w:right="280" w:firstLine="800"/>
      </w:pPr>
      <w:r>
        <w:t>Директору муниципального казенного учреждения «</w:t>
      </w:r>
      <w:proofErr w:type="spellStart"/>
      <w:r>
        <w:t>Ресурсно</w:t>
      </w:r>
      <w:r>
        <w:softHyphen/>
        <w:t>информационный</w:t>
      </w:r>
      <w:proofErr w:type="spellEnd"/>
      <w:r>
        <w:t xml:space="preserve"> центр» </w:t>
      </w:r>
      <w:proofErr w:type="spellStart"/>
      <w:r>
        <w:t>Вилючинского</w:t>
      </w:r>
      <w:proofErr w:type="spellEnd"/>
      <w:r>
        <w:t xml:space="preserve"> городского округа О.Ю. Трофимовой опубликовать настоящее постановление в «Вилючинской газете.</w:t>
      </w:r>
    </w:p>
    <w:p w:rsidR="00272BB0" w:rsidRDefault="00272BB0">
      <w:pPr>
        <w:rPr>
          <w:sz w:val="2"/>
          <w:szCs w:val="2"/>
        </w:rPr>
        <w:sectPr w:rsidR="00272B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2BB0" w:rsidRDefault="006703E4">
      <w:pPr>
        <w:pStyle w:val="20"/>
        <w:framePr w:w="9533" w:h="1399" w:hRule="exact" w:wrap="none" w:vAnchor="page" w:hAnchor="page" w:x="1631" w:y="1130"/>
        <w:shd w:val="clear" w:color="auto" w:fill="auto"/>
        <w:spacing w:after="0" w:line="326" w:lineRule="exact"/>
      </w:pPr>
      <w:r>
        <w:lastRenderedPageBreak/>
        <w:t xml:space="preserve">Официальных известиях администрации Вилючинского городского </w:t>
      </w:r>
      <w:proofErr w:type="gramStart"/>
      <w:r>
        <w:t>округа</w:t>
      </w:r>
      <w:proofErr w:type="gramEnd"/>
      <w: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72BB0" w:rsidRDefault="006703E4">
      <w:pPr>
        <w:pStyle w:val="33"/>
        <w:framePr w:w="3706" w:h="720" w:hRule="exact" w:wrap="none" w:vAnchor="page" w:hAnchor="page" w:x="1640" w:y="3127"/>
        <w:shd w:val="clear" w:color="auto" w:fill="auto"/>
      </w:pPr>
      <w:bookmarkStart w:id="3" w:name="bookmark2"/>
      <w:proofErr w:type="spellStart"/>
      <w:r>
        <w:t>Врип</w:t>
      </w:r>
      <w:proofErr w:type="spellEnd"/>
      <w:r>
        <w:t xml:space="preserve"> главы администрации городского округа</w:t>
      </w:r>
      <w:bookmarkEnd w:id="3"/>
    </w:p>
    <w:p w:rsidR="00272BB0" w:rsidRDefault="006703E4">
      <w:pPr>
        <w:pStyle w:val="33"/>
        <w:framePr w:wrap="none" w:vAnchor="page" w:hAnchor="page" w:x="9071" w:y="3452"/>
        <w:shd w:val="clear" w:color="auto" w:fill="auto"/>
        <w:spacing w:line="280" w:lineRule="exact"/>
        <w:jc w:val="left"/>
      </w:pPr>
      <w:bookmarkStart w:id="4" w:name="bookmark3"/>
      <w:r>
        <w:t>К.В. Сафронова</w:t>
      </w:r>
      <w:bookmarkEnd w:id="4"/>
    </w:p>
    <w:p w:rsidR="00272BB0" w:rsidRDefault="00272BB0">
      <w:pPr>
        <w:rPr>
          <w:sz w:val="2"/>
          <w:szCs w:val="2"/>
        </w:rPr>
      </w:pPr>
    </w:p>
    <w:sectPr w:rsidR="00272BB0" w:rsidSect="009A10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A5" w:rsidRDefault="00ED50A5">
      <w:r>
        <w:separator/>
      </w:r>
    </w:p>
  </w:endnote>
  <w:endnote w:type="continuationSeparator" w:id="0">
    <w:p w:rsidR="00ED50A5" w:rsidRDefault="00E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A5" w:rsidRDefault="00ED50A5"/>
  </w:footnote>
  <w:footnote w:type="continuationSeparator" w:id="0">
    <w:p w:rsidR="00ED50A5" w:rsidRDefault="00ED50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62A"/>
    <w:multiLevelType w:val="multilevel"/>
    <w:tmpl w:val="FDA688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F5E67"/>
    <w:multiLevelType w:val="multilevel"/>
    <w:tmpl w:val="E370C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B0"/>
    <w:rsid w:val="00272BB0"/>
    <w:rsid w:val="004D6CB0"/>
    <w:rsid w:val="006703E4"/>
    <w:rsid w:val="006C4B49"/>
    <w:rsid w:val="00866E97"/>
    <w:rsid w:val="009A10C3"/>
    <w:rsid w:val="00A6113A"/>
    <w:rsid w:val="00E27AFD"/>
    <w:rsid w:val="00E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LucidaSansUnicode14pt0pt">
    <w:name w:val="Заголовок №1 + Lucida Sans Unicode;14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Полужирный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4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6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LucidaSansUnicode14pt0pt">
    <w:name w:val="Заголовок №1 + Lucida Sans Unicode;14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+ Полужирный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9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4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6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Токмакова</dc:creator>
  <cp:lastModifiedBy>1</cp:lastModifiedBy>
  <cp:revision>2</cp:revision>
  <dcterms:created xsi:type="dcterms:W3CDTF">2020-09-28T22:14:00Z</dcterms:created>
  <dcterms:modified xsi:type="dcterms:W3CDTF">2020-09-28T22:14:00Z</dcterms:modified>
</cp:coreProperties>
</file>