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D6279" w:rsidRPr="004214E1" w:rsidRDefault="004214E1" w:rsidP="001D6279">
      <w:pPr>
        <w:rPr>
          <w:sz w:val="28"/>
          <w:szCs w:val="28"/>
          <w:u w:val="single"/>
        </w:rPr>
      </w:pPr>
      <w:r w:rsidRPr="004214E1">
        <w:rPr>
          <w:sz w:val="28"/>
          <w:szCs w:val="28"/>
          <w:u w:val="single"/>
        </w:rPr>
        <w:t>06.08.2020</w:t>
      </w:r>
      <w:r w:rsidR="001D6279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 xml:space="preserve"> </w:t>
      </w:r>
      <w:r w:rsidRPr="004214E1">
        <w:rPr>
          <w:sz w:val="28"/>
          <w:szCs w:val="28"/>
          <w:u w:val="single"/>
        </w:rPr>
        <w:t>630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F873C5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Об определении специальных мест</w:t>
      </w:r>
    </w:p>
    <w:p w:rsidR="00391E61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для размещения </w:t>
      </w:r>
      <w:proofErr w:type="gramStart"/>
      <w:r>
        <w:rPr>
          <w:color w:val="000000"/>
        </w:rPr>
        <w:t>печатных</w:t>
      </w:r>
      <w:proofErr w:type="gramEnd"/>
    </w:p>
    <w:p w:rsidR="00391E61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агитационных материалов </w:t>
      </w:r>
      <w:proofErr w:type="gramStart"/>
      <w:r>
        <w:rPr>
          <w:color w:val="000000"/>
        </w:rPr>
        <w:t>на</w:t>
      </w:r>
      <w:proofErr w:type="gramEnd"/>
    </w:p>
    <w:p w:rsidR="00F82657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территории </w:t>
      </w:r>
      <w:r w:rsidR="00F82657">
        <w:rPr>
          <w:color w:val="000000"/>
        </w:rPr>
        <w:t xml:space="preserve">каждого </w:t>
      </w:r>
      <w:r>
        <w:rPr>
          <w:color w:val="000000"/>
        </w:rPr>
        <w:t>избирательн</w:t>
      </w:r>
      <w:r w:rsidR="00F82657">
        <w:rPr>
          <w:color w:val="000000"/>
        </w:rPr>
        <w:t>ого</w:t>
      </w:r>
    </w:p>
    <w:p w:rsidR="00391E61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участк</w:t>
      </w:r>
      <w:r w:rsidR="00F82657">
        <w:rPr>
          <w:color w:val="000000"/>
        </w:rPr>
        <w:t xml:space="preserve">а </w:t>
      </w:r>
      <w:r>
        <w:rPr>
          <w:color w:val="000000"/>
        </w:rPr>
        <w:t>Вилючинского городского округа</w:t>
      </w:r>
    </w:p>
    <w:p w:rsidR="00884329" w:rsidRDefault="00884329" w:rsidP="00884329">
      <w:pPr>
        <w:pStyle w:val="ab"/>
        <w:ind w:left="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выборам </w:t>
      </w:r>
      <w:r>
        <w:rPr>
          <w:rFonts w:eastAsiaTheme="minorEastAsia"/>
          <w:sz w:val="28"/>
          <w:szCs w:val="28"/>
        </w:rPr>
        <w:t>13 сентября 2020 года</w:t>
      </w:r>
    </w:p>
    <w:p w:rsidR="0016228E" w:rsidRDefault="0016228E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884329" w:rsidRDefault="00884329" w:rsidP="00884329">
      <w:pPr>
        <w:pStyle w:val="ab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Камчатского края от 27.06.2012 № 77 «О выборах Губернатора Камчатского края», Законом Камчатского края от 19.12.2011 № 740 «О выборах депутатов представительных органов муниципальных образований в Камчатском крае», в связи с проведением </w:t>
      </w:r>
      <w:r>
        <w:rPr>
          <w:rFonts w:eastAsiaTheme="minorEastAsia"/>
          <w:sz w:val="28"/>
          <w:szCs w:val="28"/>
        </w:rPr>
        <w:t xml:space="preserve">13 сентября 2020 года на территории Вилючинского городского округа </w:t>
      </w:r>
      <w:r>
        <w:rPr>
          <w:sz w:val="28"/>
          <w:szCs w:val="28"/>
        </w:rPr>
        <w:t>досрочных выборов Губернатора</w:t>
      </w:r>
      <w:proofErr w:type="gramEnd"/>
      <w:r>
        <w:rPr>
          <w:sz w:val="28"/>
          <w:szCs w:val="28"/>
        </w:rPr>
        <w:t xml:space="preserve"> Камчатского края,  выборов депутатов Думы Вилючинского городского округа по одномандатным избирательным округам №№ 1-15</w:t>
      </w:r>
    </w:p>
    <w:p w:rsidR="001D6279" w:rsidRDefault="001D6279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1D6279" w:rsidRDefault="001D6279" w:rsidP="00884329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>
        <w:rPr>
          <w:color w:val="000000"/>
        </w:rPr>
        <w:t xml:space="preserve">1. </w:t>
      </w:r>
      <w:r w:rsidR="00BB5CBA">
        <w:rPr>
          <w:color w:val="000000"/>
        </w:rPr>
        <w:t xml:space="preserve">Определить специальные места для размещения печатных агитационных материалов на территории </w:t>
      </w:r>
      <w:r w:rsidR="00F82657">
        <w:rPr>
          <w:color w:val="000000"/>
        </w:rPr>
        <w:t xml:space="preserve">каждого </w:t>
      </w:r>
      <w:r w:rsidR="00BB5CBA">
        <w:rPr>
          <w:color w:val="000000"/>
        </w:rPr>
        <w:t>избирательн</w:t>
      </w:r>
      <w:r w:rsidR="00F82657">
        <w:rPr>
          <w:color w:val="000000"/>
        </w:rPr>
        <w:t>ого</w:t>
      </w:r>
      <w:r w:rsidR="00BB5CBA">
        <w:rPr>
          <w:color w:val="000000"/>
        </w:rPr>
        <w:t xml:space="preserve"> участк</w:t>
      </w:r>
      <w:r w:rsidR="00F82657">
        <w:rPr>
          <w:color w:val="000000"/>
        </w:rPr>
        <w:t>а</w:t>
      </w:r>
      <w:r w:rsidR="00BB5CBA">
        <w:rPr>
          <w:color w:val="000000"/>
        </w:rPr>
        <w:t xml:space="preserve"> Вилючинского городского округа по </w:t>
      </w:r>
      <w:r w:rsidR="00884329">
        <w:rPr>
          <w:sz w:val="28"/>
          <w:szCs w:val="28"/>
        </w:rPr>
        <w:t xml:space="preserve">досрочным выборам Губернатора Камчатского края,  выборам депутатов Думы Вилючинского городского округа по одномандатным избирательным округам №№ 1-15 </w:t>
      </w:r>
      <w:r w:rsidR="00884329">
        <w:rPr>
          <w:rFonts w:eastAsiaTheme="minorEastAsia"/>
          <w:sz w:val="28"/>
          <w:szCs w:val="28"/>
        </w:rPr>
        <w:t xml:space="preserve">13 сентября 2020 года </w:t>
      </w:r>
      <w:r w:rsidR="00884329">
        <w:rPr>
          <w:color w:val="000000"/>
          <w:sz w:val="28"/>
          <w:szCs w:val="28"/>
        </w:rPr>
        <w:t>согласно приложению к настоящему постановлению</w:t>
      </w:r>
      <w:r w:rsidR="00BB5CBA">
        <w:rPr>
          <w:color w:val="000000"/>
        </w:rPr>
        <w:t>.</w:t>
      </w:r>
    </w:p>
    <w:p w:rsidR="00884329" w:rsidRPr="00884329" w:rsidRDefault="001F733F" w:rsidP="00884329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</w:rPr>
      </w:pPr>
      <w:r>
        <w:rPr>
          <w:color w:val="000000"/>
        </w:rPr>
        <w:t>2</w:t>
      </w:r>
      <w:r w:rsidR="00884329">
        <w:rPr>
          <w:color w:val="000000"/>
        </w:rPr>
        <w:t xml:space="preserve">. </w:t>
      </w:r>
      <w:r w:rsidR="00884329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распоряжение в «</w:t>
      </w:r>
      <w:proofErr w:type="spellStart"/>
      <w:r w:rsidR="00884329">
        <w:rPr>
          <w:sz w:val="28"/>
          <w:szCs w:val="28"/>
        </w:rPr>
        <w:t>Вилючинской</w:t>
      </w:r>
      <w:proofErr w:type="spellEnd"/>
      <w:r w:rsidR="00884329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884329">
        <w:rPr>
          <w:sz w:val="28"/>
          <w:szCs w:val="28"/>
        </w:rPr>
        <w:t>округа</w:t>
      </w:r>
      <w:proofErr w:type="gramEnd"/>
      <w:r w:rsidR="00884329">
        <w:rPr>
          <w:sz w:val="28"/>
          <w:szCs w:val="28"/>
        </w:rPr>
        <w:t xml:space="preserve"> ЗАТО г. </w:t>
      </w:r>
      <w:proofErr w:type="spellStart"/>
      <w:r w:rsidR="00884329">
        <w:rPr>
          <w:sz w:val="28"/>
          <w:szCs w:val="28"/>
        </w:rPr>
        <w:t>Вилючинска</w:t>
      </w:r>
      <w:proofErr w:type="spellEnd"/>
      <w:r w:rsidR="00884329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D6279" w:rsidRDefault="001F733F" w:rsidP="001D6279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6279">
        <w:rPr>
          <w:color w:val="000000"/>
          <w:sz w:val="28"/>
          <w:szCs w:val="28"/>
        </w:rPr>
        <w:t xml:space="preserve">. </w:t>
      </w:r>
      <w:proofErr w:type="gramStart"/>
      <w:r w:rsidR="001D6279">
        <w:rPr>
          <w:sz w:val="28"/>
          <w:szCs w:val="28"/>
        </w:rPr>
        <w:t>Контроль за</w:t>
      </w:r>
      <w:proofErr w:type="gramEnd"/>
      <w:r w:rsidR="001D62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279" w:rsidRDefault="001D6279" w:rsidP="001D6279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D6279" w:rsidRDefault="001D6279" w:rsidP="001D6279">
      <w:pPr>
        <w:widowControl w:val="0"/>
        <w:ind w:right="-5"/>
        <w:rPr>
          <w:b/>
          <w:sz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r>
        <w:rPr>
          <w:b/>
          <w:color w:val="000000"/>
          <w:sz w:val="28"/>
          <w:szCs w:val="28"/>
        </w:rPr>
        <w:t>Г.Н. Смирнова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41623A" w:rsidP="004214E1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214E1">
              <w:rPr>
                <w:sz w:val="28"/>
              </w:rPr>
              <w:t xml:space="preserve"> </w:t>
            </w:r>
            <w:bookmarkStart w:id="0" w:name="_GoBack"/>
            <w:bookmarkEnd w:id="0"/>
            <w:r w:rsidR="004214E1">
              <w:rPr>
                <w:sz w:val="28"/>
                <w:szCs w:val="28"/>
                <w:u w:val="single"/>
              </w:rPr>
              <w:t>06.08.2020</w:t>
            </w:r>
            <w:r w:rsidR="004214E1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 № </w:t>
            </w:r>
            <w:r w:rsidR="004214E1">
              <w:rPr>
                <w:sz w:val="28"/>
                <w:szCs w:val="28"/>
                <w:u w:val="single"/>
              </w:rPr>
              <w:t>630</w:t>
            </w:r>
          </w:p>
        </w:tc>
      </w:tr>
    </w:tbl>
    <w:p w:rsidR="00002DC7" w:rsidRDefault="00002DC7" w:rsidP="00002DC7">
      <w:pPr>
        <w:widowControl w:val="0"/>
        <w:ind w:right="-5"/>
        <w:jc w:val="right"/>
        <w:rPr>
          <w:sz w:val="28"/>
        </w:rPr>
      </w:pP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D566A9" w:rsidRPr="001D6279" w:rsidRDefault="00D566A9" w:rsidP="00D566A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1D6279">
        <w:rPr>
          <w:b/>
          <w:color w:val="000000"/>
          <w:sz w:val="28"/>
          <w:szCs w:val="28"/>
        </w:rPr>
        <w:t xml:space="preserve">Специальные места </w:t>
      </w:r>
    </w:p>
    <w:p w:rsidR="0016228E" w:rsidRPr="00884329" w:rsidRDefault="00D566A9" w:rsidP="0016228E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884329">
        <w:rPr>
          <w:b/>
          <w:color w:val="000000"/>
          <w:sz w:val="28"/>
          <w:szCs w:val="28"/>
        </w:rPr>
        <w:t xml:space="preserve">для размещения </w:t>
      </w:r>
      <w:proofErr w:type="gramStart"/>
      <w:r w:rsidRPr="00884329">
        <w:rPr>
          <w:b/>
          <w:color w:val="000000"/>
          <w:sz w:val="28"/>
          <w:szCs w:val="28"/>
        </w:rPr>
        <w:t>печатных</w:t>
      </w:r>
      <w:proofErr w:type="gramEnd"/>
      <w:r w:rsidRPr="00884329">
        <w:rPr>
          <w:b/>
          <w:color w:val="000000"/>
          <w:sz w:val="28"/>
          <w:szCs w:val="28"/>
        </w:rPr>
        <w:t xml:space="preserve"> агитационных материаловна территории</w:t>
      </w:r>
    </w:p>
    <w:p w:rsidR="0016228E" w:rsidRPr="00884329" w:rsidRDefault="00F82657" w:rsidP="0016228E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884329">
        <w:rPr>
          <w:b/>
          <w:color w:val="000000"/>
          <w:sz w:val="28"/>
          <w:szCs w:val="28"/>
        </w:rPr>
        <w:t xml:space="preserve">каждого </w:t>
      </w:r>
      <w:r w:rsidR="00D566A9" w:rsidRPr="00884329">
        <w:rPr>
          <w:b/>
          <w:color w:val="000000"/>
          <w:sz w:val="28"/>
          <w:szCs w:val="28"/>
        </w:rPr>
        <w:t>избирательн</w:t>
      </w:r>
      <w:r w:rsidRPr="00884329">
        <w:rPr>
          <w:b/>
          <w:color w:val="000000"/>
          <w:sz w:val="28"/>
          <w:szCs w:val="28"/>
        </w:rPr>
        <w:t>ого</w:t>
      </w:r>
      <w:r w:rsidR="00D566A9" w:rsidRPr="00884329">
        <w:rPr>
          <w:b/>
          <w:color w:val="000000"/>
          <w:sz w:val="28"/>
          <w:szCs w:val="28"/>
        </w:rPr>
        <w:t xml:space="preserve"> участк</w:t>
      </w:r>
      <w:r w:rsidRPr="00884329">
        <w:rPr>
          <w:b/>
          <w:color w:val="000000"/>
          <w:sz w:val="28"/>
          <w:szCs w:val="28"/>
        </w:rPr>
        <w:t>а</w:t>
      </w:r>
      <w:r w:rsidR="00D566A9" w:rsidRPr="00884329">
        <w:rPr>
          <w:b/>
          <w:color w:val="000000"/>
          <w:sz w:val="28"/>
          <w:szCs w:val="28"/>
        </w:rPr>
        <w:t>Вилючинского городского округа</w:t>
      </w:r>
    </w:p>
    <w:p w:rsidR="001D6279" w:rsidRPr="00884329" w:rsidRDefault="00884329" w:rsidP="001D6279">
      <w:pPr>
        <w:widowControl w:val="0"/>
        <w:ind w:right="-5"/>
        <w:jc w:val="center"/>
        <w:rPr>
          <w:rFonts w:eastAsiaTheme="minorEastAsia"/>
          <w:b/>
          <w:sz w:val="28"/>
          <w:szCs w:val="28"/>
        </w:rPr>
      </w:pPr>
      <w:r w:rsidRPr="00884329">
        <w:rPr>
          <w:b/>
          <w:color w:val="000000"/>
          <w:sz w:val="28"/>
          <w:szCs w:val="28"/>
        </w:rPr>
        <w:t xml:space="preserve">по </w:t>
      </w:r>
      <w:r w:rsidRPr="00884329">
        <w:rPr>
          <w:b/>
          <w:sz w:val="28"/>
          <w:szCs w:val="28"/>
        </w:rPr>
        <w:t xml:space="preserve">досрочным выборам Губернатора Камчатского края,  выборам депутатов Думы Вилючинского городского округа по одномандатным избирательным округам №№ 1-15 </w:t>
      </w:r>
      <w:r w:rsidRPr="00884329">
        <w:rPr>
          <w:rFonts w:eastAsiaTheme="minorEastAsia"/>
          <w:b/>
          <w:sz w:val="28"/>
          <w:szCs w:val="28"/>
        </w:rPr>
        <w:t xml:space="preserve">13 сентября 2020 года </w:t>
      </w:r>
    </w:p>
    <w:p w:rsidR="00884329" w:rsidRPr="0016228E" w:rsidRDefault="00884329" w:rsidP="001D627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4217"/>
      </w:tblGrid>
      <w:tr w:rsidR="00930D1C" w:rsidTr="005409C7">
        <w:trPr>
          <w:trHeight w:val="1197"/>
        </w:trPr>
        <w:tc>
          <w:tcPr>
            <w:tcW w:w="1134" w:type="dxa"/>
          </w:tcPr>
          <w:p w:rsidR="00930D1C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№ </w:t>
            </w:r>
          </w:p>
          <w:p w:rsidR="00D566A9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962" w:type="dxa"/>
          </w:tcPr>
          <w:p w:rsidR="005409C7" w:rsidRDefault="005409C7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D566A9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Границы участка</w:t>
            </w:r>
          </w:p>
        </w:tc>
        <w:tc>
          <w:tcPr>
            <w:tcW w:w="4217" w:type="dxa"/>
          </w:tcPr>
          <w:p w:rsidR="00AD7137" w:rsidRDefault="00AD7137" w:rsidP="00AD7137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Специальные места </w:t>
            </w:r>
            <w:proofErr w:type="gramStart"/>
            <w:r>
              <w:rPr>
                <w:b/>
                <w:sz w:val="24"/>
                <w:szCs w:val="24"/>
              </w:rPr>
              <w:t>для</w:t>
            </w:r>
            <w:proofErr w:type="gramEnd"/>
          </w:p>
          <w:p w:rsidR="00AD7137" w:rsidRDefault="00AD7137" w:rsidP="00AD7137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размещения </w:t>
            </w:r>
            <w:proofErr w:type="gramStart"/>
            <w:r>
              <w:rPr>
                <w:b/>
                <w:sz w:val="24"/>
                <w:szCs w:val="24"/>
              </w:rPr>
              <w:t>печатных</w:t>
            </w:r>
            <w:proofErr w:type="gramEnd"/>
          </w:p>
          <w:p w:rsidR="00AD7137" w:rsidRDefault="00AD7137" w:rsidP="00AD7137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агитационных материалов</w:t>
            </w:r>
          </w:p>
          <w:p w:rsidR="00C002F6" w:rsidRPr="005409C7" w:rsidRDefault="00C002F6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884329" w:rsidRPr="00C002F6" w:rsidTr="00D37CAA">
        <w:trPr>
          <w:trHeight w:val="3099"/>
        </w:trPr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884329" w:rsidRPr="00C002F6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62" w:type="dxa"/>
          </w:tcPr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Крашенинникова, 24, 26, 30, 31, 32, 32а, 34, 36, 38, 40, 41, 42, 43, 44/1, 44/2, 46.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Крашенинникова, дом 30а, муниципальное бюджетное образовательное учреждение «Средняя общеобразовательная школа № 3».</w:t>
            </w:r>
          </w:p>
        </w:tc>
        <w:tc>
          <w:tcPr>
            <w:tcW w:w="4217" w:type="dxa"/>
          </w:tcPr>
          <w:p w:rsidR="00884329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Крашенинникова на зелёной зоне с левого торца жилого дома № 32.</w:t>
            </w: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884329" w:rsidRPr="00C002F6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Крашенинникова, 16, 18, 20, 21, 22, 23, 25, 27, 28;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38, 40, 42, 44, 46.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дом, 49, муниципальное бюджетное образовательное учреждение «Средняя общеобразовательная школа № 2».</w:t>
            </w:r>
          </w:p>
        </w:tc>
        <w:tc>
          <w:tcPr>
            <w:tcW w:w="4217" w:type="dxa"/>
          </w:tcPr>
          <w:p w:rsidR="00884329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Крашенинникова на зелёной зоне перпендикулярно тротуару, ведущему на площадь «7 ветров», напротив четвёртого </w:t>
            </w:r>
            <w:r>
              <w:rPr>
                <w:sz w:val="28"/>
                <w:szCs w:val="28"/>
              </w:rPr>
              <w:t>по</w:t>
            </w:r>
            <w:r w:rsidR="00884329">
              <w:rPr>
                <w:sz w:val="28"/>
                <w:szCs w:val="28"/>
              </w:rPr>
              <w:t>дъезда жилого дома № 23.</w:t>
            </w: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884329" w:rsidRDefault="00884329" w:rsidP="00E313BF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Вилкова, 7, 13, 15, 17, 25, 31, 33;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37, 41,43,45,47;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Кобзаря, 1, 3, 5, 9;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22, 24, 26, 30, 32, 37.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Вилкова, дом 35, Дом офицеров флота, структурное подразделение муниципального </w:t>
            </w:r>
            <w:r>
              <w:rPr>
                <w:sz w:val="28"/>
                <w:szCs w:val="28"/>
              </w:rPr>
              <w:lastRenderedPageBreak/>
              <w:t>бюджетного учреждения культуры «Дом культуры».</w:t>
            </w:r>
          </w:p>
        </w:tc>
        <w:tc>
          <w:tcPr>
            <w:tcW w:w="4217" w:type="dxa"/>
          </w:tcPr>
          <w:p w:rsidR="00884329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</w:t>
            </w:r>
            <w:proofErr w:type="spellStart"/>
            <w:r w:rsidR="00884329">
              <w:rPr>
                <w:sz w:val="28"/>
                <w:szCs w:val="28"/>
              </w:rPr>
              <w:t>Гусарова</w:t>
            </w:r>
            <w:proofErr w:type="spellEnd"/>
            <w:r w:rsidR="00884329">
              <w:rPr>
                <w:sz w:val="28"/>
                <w:szCs w:val="28"/>
              </w:rPr>
              <w:t xml:space="preserve"> на зелёной зоне между жилыми домами № 41 и № 43 перпендикулярно проезжей части.</w:t>
            </w: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Вилкова, 39, 41, 43, 47, 49;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51, 53, 55;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Нахимова, 47, 48, 50, 52.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дом 49, муниципальное бюджетное образовательное учреждение «Средняя общеобразовательная школа № 2».</w:t>
            </w:r>
          </w:p>
        </w:tc>
        <w:tc>
          <w:tcPr>
            <w:tcW w:w="4217" w:type="dxa"/>
          </w:tcPr>
          <w:p w:rsidR="00884329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</w:t>
            </w:r>
            <w:proofErr w:type="spellStart"/>
            <w:r w:rsidR="00884329">
              <w:rPr>
                <w:sz w:val="28"/>
                <w:szCs w:val="28"/>
              </w:rPr>
              <w:t>Гусарова</w:t>
            </w:r>
            <w:proofErr w:type="spellEnd"/>
            <w:r w:rsidR="00884329">
              <w:rPr>
                <w:sz w:val="28"/>
                <w:szCs w:val="28"/>
              </w:rPr>
              <w:t xml:space="preserve"> на зелёной зоне между жилыми домами № 53 и № 55 перпендикулярно проезжей части.</w:t>
            </w: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войсковые части, расположенные в жилом районе Рыбачий – 401 участок;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Богатыревка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Крашенинникова, 4, 6, 9, 11, 12, 13, 14;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Нахимова, 14, 18, 20;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Горная;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Ягодная.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>
              <w:rPr>
                <w:sz w:val="28"/>
                <w:szCs w:val="28"/>
                <w:shd w:val="clear" w:color="auto" w:fill="FFFFFF"/>
              </w:rPr>
              <w:t>ул.  Нахимова д. 16, структурное подразделение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4217" w:type="dxa"/>
          </w:tcPr>
          <w:p w:rsidR="00884329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50 лет ВЛКСМ на зелёной зоне между тротуаром и первым </w:t>
            </w:r>
            <w:r>
              <w:rPr>
                <w:sz w:val="28"/>
                <w:szCs w:val="28"/>
              </w:rPr>
              <w:t>по</w:t>
            </w:r>
            <w:r w:rsidR="00884329">
              <w:rPr>
                <w:sz w:val="28"/>
                <w:szCs w:val="28"/>
              </w:rPr>
              <w:t>дъездом жилого дома № 7.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 ул. победы на зелёной зоне перпендикулярно проезжей части, ведущей от  жилого дома № 8 к магазину «Вилюй».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19, 21, 23.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7, 9, 11, 12, 13, 15.</w:t>
            </w:r>
          </w:p>
          <w:p w:rsidR="00AD7137" w:rsidRDefault="00AD713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</w:t>
            </w:r>
            <w:r>
              <w:rPr>
                <w:sz w:val="28"/>
                <w:szCs w:val="28"/>
              </w:rPr>
              <w:lastRenderedPageBreak/>
              <w:t>по адресу: ул. Победы, дом 9, административное здание, муниципальное бюджетное учреждение «Городской архив».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Информационный стенд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 на зелёной зоне между тротуаром и проезжей частью, ведущей к ГБУЗ КК «</w:t>
            </w:r>
            <w:proofErr w:type="spellStart"/>
            <w:r>
              <w:rPr>
                <w:sz w:val="28"/>
                <w:szCs w:val="28"/>
              </w:rPr>
              <w:t>Вилючинской</w:t>
            </w:r>
            <w:proofErr w:type="spellEnd"/>
            <w:r>
              <w:rPr>
                <w:sz w:val="28"/>
                <w:szCs w:val="28"/>
              </w:rPr>
              <w:t xml:space="preserve"> городской </w:t>
            </w:r>
            <w:r>
              <w:rPr>
                <w:sz w:val="28"/>
                <w:szCs w:val="28"/>
              </w:rPr>
              <w:lastRenderedPageBreak/>
              <w:t>больнице», напротив  жилого дома № 11.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AD7137" w:rsidRDefault="00AD71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6, муниципальное бюджетное образовательное учреждение «Средняя общеобразовательная школа № 9».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Информационный стенд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 на зелёной зоне перпендикулярно тротуару, ведущему от дома № 18 к дому № 22, в створе левого торца  жилого дома № 20.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Дальнее;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8.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Информационный стенд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 на зелёной зоне перпендикулярно тротуару, ведущему к Автостанции, напротив здания № 30а (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 xml:space="preserve"> и Ростелеком).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10, 12, 13, 14, 15, 16;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Спортивная, 1, 1 а, 2.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дом 20, муниципальное бюджетное учреждение «Центр физической культуры и спорта».</w:t>
            </w:r>
          </w:p>
        </w:tc>
        <w:tc>
          <w:tcPr>
            <w:tcW w:w="4217" w:type="dxa"/>
          </w:tcPr>
          <w:p w:rsidR="00AD7137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Информационный стенд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Северный</w:t>
            </w:r>
            <w:proofErr w:type="gramEnd"/>
            <w:r>
              <w:rPr>
                <w:sz w:val="28"/>
                <w:szCs w:val="28"/>
              </w:rPr>
              <w:t xml:space="preserve"> на зелёной зоне  перпендикулярно тротуару, ведущему к проезжей части, напротив магазина Петропавловского молокозавода.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войсковые части, расположенные в жилом районе </w:t>
            </w:r>
            <w:proofErr w:type="gramStart"/>
            <w:r>
              <w:rPr>
                <w:sz w:val="28"/>
                <w:szCs w:val="28"/>
              </w:rPr>
              <w:t>Приморский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переулок;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переулок;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3, 5, 6, 7, 8;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 </w:t>
            </w:r>
            <w:proofErr w:type="spellStart"/>
            <w:r>
              <w:rPr>
                <w:sz w:val="28"/>
                <w:szCs w:val="28"/>
              </w:rPr>
              <w:t>СтараяТарья</w:t>
            </w:r>
            <w:proofErr w:type="spellEnd"/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</w:t>
            </w:r>
            <w:r>
              <w:rPr>
                <w:sz w:val="28"/>
                <w:szCs w:val="28"/>
              </w:rPr>
              <w:lastRenderedPageBreak/>
              <w:t>ситуаций».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Информационный стенд по ул. Спортивной на зелёной зоне между жилыми домами № 3 и № 5 перпендикулярно дворовому проезду.</w:t>
            </w:r>
            <w:proofErr w:type="gramEnd"/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4.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д. 19, структурное подразделение муниципального образовательного учреждения дополнительного образования детей «Центр развития творчества детей и юношества».</w:t>
            </w:r>
          </w:p>
        </w:tc>
        <w:tc>
          <w:tcPr>
            <w:tcW w:w="4217" w:type="dxa"/>
          </w:tcPr>
          <w:p w:rsidR="00AD7137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 ул. Мира на зелёной зоне между тротуаром и проезжей частью вокруг сквера «Алексеевский» напротив правого торца жилого дома № 10.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962" w:type="dxa"/>
          </w:tcPr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2, 3, 4, 5, 6, 7, 8, 9, 12;</w:t>
            </w:r>
          </w:p>
          <w:p w:rsidR="00AD7137" w:rsidRDefault="00AD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1, 2, 4.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4217" w:type="dxa"/>
          </w:tcPr>
          <w:p w:rsidR="00AD7137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 ул. Кронштадтской на зелёной зоне между тротуаром и проезжей частью вокруг сквера «Алексеевский» напротив правого торца жилого дома № 3.</w:t>
            </w: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962" w:type="dxa"/>
          </w:tcPr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Владивостокская;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Хабаровская;</w:t>
            </w:r>
          </w:p>
          <w:p w:rsidR="00884329" w:rsidRDefault="00884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переулок.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Владивостокская, дом 4а, муниципальное бюджетное учреждение «Спортивная школа № 2».</w:t>
            </w:r>
          </w:p>
        </w:tc>
        <w:tc>
          <w:tcPr>
            <w:tcW w:w="4217" w:type="dxa"/>
          </w:tcPr>
          <w:p w:rsidR="00884329" w:rsidRPr="00884329" w:rsidRDefault="00AD7137" w:rsidP="00AD7137">
            <w:pPr>
              <w:widowControl w:val="0"/>
              <w:tabs>
                <w:tab w:val="left" w:pos="317"/>
              </w:tabs>
              <w:ind w:left="33" w:right="-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по дороге от жилого района Приморский  до жилого района Рыбачий в районе остановки «Завод» на островке безопасности перпендикулярно пешеходному переходу.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962" w:type="dxa"/>
          </w:tcPr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5, 7, 8, 9, 10, 11, 12, 13, 14, 15, 16.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 находятся по адресу: ул. Приморская, дом 6, административное здание, муниципальное бюджетное учреждение культуры «Централизованная библиотечная система».</w:t>
            </w:r>
          </w:p>
        </w:tc>
        <w:tc>
          <w:tcPr>
            <w:tcW w:w="4217" w:type="dxa"/>
          </w:tcPr>
          <w:p w:rsidR="00AD7137" w:rsidRDefault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 ул. Приморской на зелёной зоне между тротуаром и проезжей частью, ведущей к «Гражданскому пирсу», напротив правого торца жилого дома № 9.</w:t>
            </w:r>
          </w:p>
        </w:tc>
      </w:tr>
      <w:tr w:rsidR="00AD7137" w:rsidTr="005409C7">
        <w:tc>
          <w:tcPr>
            <w:tcW w:w="1134" w:type="dxa"/>
          </w:tcPr>
          <w:p w:rsidR="00AD7137" w:rsidRDefault="00AD7137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962" w:type="dxa"/>
          </w:tcPr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Победы, 2, 3, 4, 6, 7, 25, 26, 27, 28.</w:t>
            </w:r>
          </w:p>
          <w:p w:rsidR="00AD7137" w:rsidRDefault="00AD7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4217" w:type="dxa"/>
          </w:tcPr>
          <w:p w:rsidR="00AD7137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Информационный стенд по ул. </w:t>
            </w:r>
            <w:r>
              <w:rPr>
                <w:sz w:val="28"/>
                <w:szCs w:val="28"/>
              </w:rPr>
              <w:lastRenderedPageBreak/>
              <w:t>Победы на зелёной зоне между тротуаром и магистральной дорогой в створе левого торца  жилого дома № 4.</w:t>
            </w:r>
          </w:p>
        </w:tc>
      </w:tr>
    </w:tbl>
    <w:p w:rsidR="00D566A9" w:rsidRDefault="00D566A9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>
      <w:r>
        <w:t>СОГЛАСОВАНО:</w:t>
      </w: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делами, </w:t>
      </w:r>
      <w:r>
        <w:rPr>
          <w:sz w:val="28"/>
          <w:szCs w:val="28"/>
        </w:rPr>
        <w:br/>
        <w:t>администрации Вилючинского городского округа</w:t>
      </w: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О.Н. </w:t>
      </w:r>
      <w:proofErr w:type="spellStart"/>
      <w:r>
        <w:rPr>
          <w:sz w:val="28"/>
          <w:szCs w:val="28"/>
        </w:rPr>
        <w:t>Токмакова</w:t>
      </w:r>
      <w:proofErr w:type="spellEnd"/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>« ___ »______________20</w:t>
      </w:r>
      <w:r w:rsidR="00AD7137">
        <w:rPr>
          <w:sz w:val="28"/>
          <w:szCs w:val="28"/>
        </w:rPr>
        <w:t>20</w:t>
      </w: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</w:p>
    <w:p w:rsidR="001D6279" w:rsidRDefault="00AD7137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D6279">
        <w:rPr>
          <w:sz w:val="28"/>
          <w:szCs w:val="28"/>
        </w:rPr>
        <w:t xml:space="preserve">юридического отдела </w:t>
      </w: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>администрации Вилючинского городского округа</w:t>
      </w:r>
    </w:p>
    <w:p w:rsidR="001D6279" w:rsidRDefault="001D6279" w:rsidP="001D6279">
      <w:pPr>
        <w:rPr>
          <w:sz w:val="28"/>
          <w:szCs w:val="28"/>
        </w:rPr>
      </w:pPr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="00AD7137">
        <w:rPr>
          <w:sz w:val="28"/>
          <w:szCs w:val="28"/>
        </w:rPr>
        <w:t xml:space="preserve">Е.С. </w:t>
      </w:r>
      <w:proofErr w:type="spellStart"/>
      <w:r w:rsidR="00AD7137">
        <w:rPr>
          <w:sz w:val="28"/>
          <w:szCs w:val="28"/>
        </w:rPr>
        <w:t>Федюк</w:t>
      </w:r>
      <w:proofErr w:type="spellEnd"/>
    </w:p>
    <w:p w:rsidR="001D6279" w:rsidRDefault="001D6279" w:rsidP="001D6279">
      <w:pPr>
        <w:rPr>
          <w:sz w:val="28"/>
          <w:szCs w:val="28"/>
        </w:rPr>
      </w:pPr>
      <w:r>
        <w:rPr>
          <w:sz w:val="28"/>
          <w:szCs w:val="28"/>
        </w:rPr>
        <w:t>« ___ »______________20</w:t>
      </w:r>
      <w:r w:rsidR="00AD7137">
        <w:rPr>
          <w:sz w:val="28"/>
          <w:szCs w:val="28"/>
        </w:rPr>
        <w:t>20</w:t>
      </w:r>
    </w:p>
    <w:p w:rsidR="001D6279" w:rsidRDefault="001D6279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BD02E6">
        <w:rPr>
          <w:sz w:val="28"/>
          <w:szCs w:val="28"/>
        </w:rPr>
        <w:t>Вилючинской</w:t>
      </w:r>
      <w:proofErr w:type="spellEnd"/>
      <w:r w:rsidR="00BD02E6">
        <w:rPr>
          <w:sz w:val="28"/>
          <w:szCs w:val="28"/>
        </w:rPr>
        <w:t xml:space="preserve"> территориальной комиссии</w:t>
      </w: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C36968">
      <w:pPr>
        <w:rPr>
          <w:sz w:val="28"/>
          <w:szCs w:val="28"/>
        </w:rPr>
      </w:pPr>
      <w:r>
        <w:rPr>
          <w:sz w:val="28"/>
          <w:szCs w:val="28"/>
        </w:rPr>
        <w:t>_____________________ Е.В. Зарина</w:t>
      </w:r>
    </w:p>
    <w:p w:rsidR="00C36968" w:rsidRDefault="00C36968" w:rsidP="00C36968">
      <w:pPr>
        <w:rPr>
          <w:sz w:val="28"/>
          <w:szCs w:val="28"/>
        </w:rPr>
      </w:pPr>
      <w:r>
        <w:rPr>
          <w:sz w:val="28"/>
          <w:szCs w:val="28"/>
        </w:rPr>
        <w:t>« ___ »______________20</w:t>
      </w:r>
      <w:r w:rsidR="00AD7137">
        <w:rPr>
          <w:sz w:val="28"/>
          <w:szCs w:val="28"/>
        </w:rPr>
        <w:t>20</w:t>
      </w:r>
    </w:p>
    <w:p w:rsidR="00C36968" w:rsidRDefault="00C36968" w:rsidP="00C36968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AD7137" w:rsidRDefault="00AD7137" w:rsidP="001D6279">
      <w:pPr>
        <w:rPr>
          <w:sz w:val="28"/>
          <w:szCs w:val="28"/>
        </w:rPr>
      </w:pPr>
    </w:p>
    <w:p w:rsidR="00AD7137" w:rsidRDefault="00AD7137" w:rsidP="001D6279">
      <w:pPr>
        <w:rPr>
          <w:sz w:val="28"/>
          <w:szCs w:val="28"/>
        </w:rPr>
      </w:pPr>
    </w:p>
    <w:p w:rsidR="00AD7137" w:rsidRDefault="00AD7137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736A36" w:rsidRDefault="00736A36" w:rsidP="00736A36">
      <w:pPr>
        <w:tabs>
          <w:tab w:val="right" w:pos="95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От________</w:t>
      </w:r>
    </w:p>
    <w:p w:rsidR="00736A36" w:rsidRDefault="00736A36" w:rsidP="00736A36">
      <w:pPr>
        <w:jc w:val="right"/>
        <w:rPr>
          <w:b/>
          <w:sz w:val="36"/>
          <w:szCs w:val="24"/>
        </w:rPr>
      </w:pPr>
      <w:r>
        <w:rPr>
          <w:b/>
          <w:sz w:val="28"/>
          <w:szCs w:val="28"/>
        </w:rPr>
        <w:t>№________</w:t>
      </w:r>
    </w:p>
    <w:p w:rsidR="00736A36" w:rsidRDefault="00736A36" w:rsidP="00736A36">
      <w:pPr>
        <w:rPr>
          <w:b/>
          <w:sz w:val="36"/>
        </w:rPr>
      </w:pPr>
    </w:p>
    <w:p w:rsidR="00736A36" w:rsidRDefault="00736A36" w:rsidP="00736A36">
      <w:pPr>
        <w:jc w:val="center"/>
        <w:rPr>
          <w:b/>
          <w:sz w:val="36"/>
        </w:rPr>
      </w:pPr>
      <w:r>
        <w:rPr>
          <w:b/>
          <w:sz w:val="36"/>
        </w:rPr>
        <w:t xml:space="preserve">С   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  Р   А   В   К   А</w:t>
      </w:r>
    </w:p>
    <w:p w:rsidR="00736A36" w:rsidRDefault="00736A36" w:rsidP="00736A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  ПРОЕКТУ  ПОСТАНОВЛЕНИЯ  АДМИНИСТРАЦИИ  ВИЛЮЧИНСКОГО  ГОРОДСКОГО  ОКРУГА – </w:t>
      </w:r>
    </w:p>
    <w:p w:rsidR="00736A36" w:rsidRDefault="00736A36" w:rsidP="00736A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ЗАКРЫТОГО  АДМИНИСТРАТИВНО-ТЕРРИТОРИАЛЬНОГО ОБРАЗОВАНИЯ   </w:t>
      </w:r>
    </w:p>
    <w:p w:rsidR="00736A36" w:rsidRDefault="00736A36" w:rsidP="00736A36">
      <w:pPr>
        <w:jc w:val="center"/>
        <w:rPr>
          <w:sz w:val="18"/>
          <w:szCs w:val="18"/>
        </w:rPr>
      </w:pPr>
      <w:r>
        <w:rPr>
          <w:sz w:val="18"/>
          <w:szCs w:val="18"/>
        </w:rPr>
        <w:t>ГОРОДА ВИЛЮЧИНСКА КАМЧАТСКОГО КРАЯ</w:t>
      </w:r>
    </w:p>
    <w:p w:rsidR="00736A36" w:rsidRDefault="00736A36" w:rsidP="00736A36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</w:p>
    <w:p w:rsidR="00BC4FE1" w:rsidRPr="00BC4FE1" w:rsidRDefault="00BC4FE1" w:rsidP="00BC4FE1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color w:val="000000"/>
          <w:u w:val="single"/>
        </w:rPr>
      </w:pPr>
      <w:r w:rsidRPr="00BC4FE1">
        <w:rPr>
          <w:b/>
          <w:color w:val="000000"/>
          <w:u w:val="single"/>
        </w:rPr>
        <w:t>Об определении специальных мест для размещения печатных</w:t>
      </w:r>
    </w:p>
    <w:p w:rsidR="00BC4FE1" w:rsidRPr="00BC4FE1" w:rsidRDefault="00BC4FE1" w:rsidP="00BC4FE1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color w:val="000000"/>
          <w:u w:val="single"/>
        </w:rPr>
      </w:pPr>
      <w:r w:rsidRPr="00BC4FE1">
        <w:rPr>
          <w:b/>
          <w:color w:val="000000"/>
          <w:u w:val="single"/>
        </w:rPr>
        <w:t>агитационных материалов на территории каждого избирательного</w:t>
      </w:r>
    </w:p>
    <w:p w:rsidR="00BC4FE1" w:rsidRPr="00BC4FE1" w:rsidRDefault="00BC4FE1" w:rsidP="00BC4FE1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sz w:val="28"/>
          <w:szCs w:val="28"/>
          <w:u w:val="single"/>
        </w:rPr>
      </w:pPr>
      <w:r w:rsidRPr="00BC4FE1">
        <w:rPr>
          <w:b/>
          <w:color w:val="000000"/>
          <w:u w:val="single"/>
        </w:rPr>
        <w:t xml:space="preserve">участка Вилючинского городского округа </w:t>
      </w:r>
      <w:r w:rsidRPr="00BC4FE1">
        <w:rPr>
          <w:b/>
          <w:color w:val="000000"/>
          <w:sz w:val="28"/>
          <w:szCs w:val="28"/>
          <w:u w:val="single"/>
        </w:rPr>
        <w:t xml:space="preserve">по </w:t>
      </w:r>
      <w:r w:rsidRPr="00BC4FE1">
        <w:rPr>
          <w:b/>
          <w:sz w:val="28"/>
          <w:szCs w:val="28"/>
          <w:u w:val="single"/>
        </w:rPr>
        <w:t xml:space="preserve">выборам </w:t>
      </w:r>
    </w:p>
    <w:p w:rsidR="00BC4FE1" w:rsidRPr="00BC4FE1" w:rsidRDefault="00BC4FE1" w:rsidP="00BC4FE1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color w:val="000000"/>
          <w:u w:val="single"/>
        </w:rPr>
      </w:pPr>
      <w:r w:rsidRPr="00BC4FE1">
        <w:rPr>
          <w:rFonts w:eastAsiaTheme="minorEastAsia"/>
          <w:b/>
          <w:sz w:val="28"/>
          <w:szCs w:val="28"/>
          <w:u w:val="single"/>
        </w:rPr>
        <w:t>13 сентября 2020 года</w:t>
      </w:r>
    </w:p>
    <w:p w:rsidR="00736A36" w:rsidRDefault="00736A36" w:rsidP="00736A36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sz w:val="16"/>
          <w:szCs w:val="24"/>
        </w:rPr>
      </w:pPr>
      <w:r>
        <w:rPr>
          <w:sz w:val="16"/>
        </w:rPr>
        <w:t xml:space="preserve"> (указывается вопрос)</w:t>
      </w:r>
    </w:p>
    <w:p w:rsidR="00736A36" w:rsidRDefault="00736A36" w:rsidP="00736A36">
      <w:pPr>
        <w:jc w:val="both"/>
        <w:rPr>
          <w:sz w:val="16"/>
        </w:rPr>
      </w:pPr>
    </w:p>
    <w:p w:rsidR="00736A36" w:rsidRDefault="00736A36" w:rsidP="00736A36">
      <w:pPr>
        <w:jc w:val="both"/>
        <w:rPr>
          <w:sz w:val="18"/>
        </w:rPr>
      </w:pPr>
      <w:r>
        <w:rPr>
          <w:sz w:val="18"/>
        </w:rPr>
        <w:t>Проект представлен главе администрации Вилючинского городского округа:</w:t>
      </w:r>
    </w:p>
    <w:p w:rsidR="00736A36" w:rsidRDefault="00736A36" w:rsidP="00736A36">
      <w:pPr>
        <w:jc w:val="both"/>
        <w:rPr>
          <w:sz w:val="18"/>
        </w:rPr>
      </w:pPr>
    </w:p>
    <w:p w:rsidR="00736A36" w:rsidRDefault="00736A36" w:rsidP="00736A36">
      <w:pPr>
        <w:pBdr>
          <w:bottom w:val="single" w:sz="4" w:space="1" w:color="auto"/>
        </w:pBdr>
        <w:jc w:val="center"/>
        <w:rPr>
          <w:i/>
          <w:sz w:val="24"/>
        </w:rPr>
      </w:pPr>
      <w:r>
        <w:rPr>
          <w:i/>
        </w:rPr>
        <w:t>Управление делами администрации</w:t>
      </w:r>
    </w:p>
    <w:p w:rsidR="00736A36" w:rsidRDefault="00736A36" w:rsidP="00736A36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указывается</w:t>
      </w:r>
      <w:proofErr w:type="gramEnd"/>
      <w:r>
        <w:rPr>
          <w:sz w:val="16"/>
        </w:rPr>
        <w:t xml:space="preserve"> каким отделом, управлением)</w:t>
      </w:r>
    </w:p>
    <w:p w:rsidR="00736A36" w:rsidRDefault="00736A36" w:rsidP="00736A36">
      <w:pPr>
        <w:jc w:val="both"/>
        <w:rPr>
          <w:sz w:val="18"/>
        </w:rPr>
      </w:pPr>
    </w:p>
    <w:p w:rsidR="00736A36" w:rsidRDefault="00736A36" w:rsidP="00736A36">
      <w:pPr>
        <w:jc w:val="both"/>
        <w:outlineLvl w:val="0"/>
        <w:rPr>
          <w:sz w:val="18"/>
        </w:rPr>
      </w:pPr>
      <w:r>
        <w:rPr>
          <w:sz w:val="18"/>
        </w:rPr>
        <w:t>Докладывает: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u w:val="single"/>
        </w:rPr>
        <w:t xml:space="preserve">Начальник управления делами  О.Н. </w:t>
      </w:r>
      <w:proofErr w:type="spellStart"/>
      <w:r>
        <w:rPr>
          <w:i/>
          <w:u w:val="single"/>
        </w:rPr>
        <w:t>Токмакова</w:t>
      </w:r>
      <w:proofErr w:type="spellEnd"/>
    </w:p>
    <w:p w:rsidR="00736A36" w:rsidRDefault="00736A36" w:rsidP="00736A36">
      <w:pPr>
        <w:jc w:val="both"/>
        <w:outlineLvl w:val="0"/>
        <w:rPr>
          <w:sz w:val="18"/>
        </w:rPr>
      </w:pPr>
    </w:p>
    <w:p w:rsidR="00736A36" w:rsidRDefault="00736A36" w:rsidP="00736A36">
      <w:pPr>
        <w:jc w:val="both"/>
        <w:rPr>
          <w:sz w:val="18"/>
        </w:rPr>
      </w:pPr>
      <w:r>
        <w:rPr>
          <w:sz w:val="18"/>
        </w:rPr>
        <w:t xml:space="preserve">Согласовано с </w:t>
      </w:r>
      <w:proofErr w:type="spellStart"/>
      <w:r>
        <w:rPr>
          <w:sz w:val="18"/>
        </w:rPr>
        <w:t>т.т</w:t>
      </w:r>
      <w:proofErr w:type="spellEnd"/>
      <w:r>
        <w:rPr>
          <w:sz w:val="18"/>
        </w:rPr>
        <w:t>.:</w:t>
      </w:r>
    </w:p>
    <w:p w:rsidR="00736A36" w:rsidRDefault="00736A36" w:rsidP="00736A36">
      <w:pPr>
        <w:jc w:val="both"/>
        <w:rPr>
          <w:sz w:val="18"/>
          <w:u w:val="single"/>
        </w:rPr>
      </w:pPr>
    </w:p>
    <w:p w:rsidR="00736A36" w:rsidRDefault="00736A36" w:rsidP="00736A36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  <w:proofErr w:type="spellStart"/>
      <w:r>
        <w:rPr>
          <w:i/>
          <w:u w:val="single"/>
        </w:rPr>
        <w:t>Федюк</w:t>
      </w:r>
      <w:proofErr w:type="spellEnd"/>
      <w:r>
        <w:rPr>
          <w:i/>
          <w:u w:val="single"/>
        </w:rPr>
        <w:t xml:space="preserve"> Е.С  </w:t>
      </w:r>
      <w:proofErr w:type="gramStart"/>
      <w:r>
        <w:rPr>
          <w:i/>
          <w:u w:val="single"/>
        </w:rPr>
        <w:tab/>
        <w:t>–</w:t>
      </w:r>
      <w:proofErr w:type="gramEnd"/>
      <w:r>
        <w:rPr>
          <w:i/>
          <w:u w:val="single"/>
        </w:rPr>
        <w:t xml:space="preserve">начальник юридического отдела </w:t>
      </w:r>
    </w:p>
    <w:p w:rsidR="00736A36" w:rsidRDefault="00BC4FE1" w:rsidP="00736A36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  <w:r>
        <w:rPr>
          <w:i/>
          <w:u w:val="single"/>
        </w:rPr>
        <w:t xml:space="preserve">Зарина Е.В. – председатель ТИК </w:t>
      </w:r>
    </w:p>
    <w:p w:rsidR="00736A36" w:rsidRDefault="00736A36" w:rsidP="00736A36">
      <w:pPr>
        <w:jc w:val="both"/>
        <w:outlineLvl w:val="0"/>
        <w:rPr>
          <w:sz w:val="18"/>
        </w:rPr>
      </w:pPr>
    </w:p>
    <w:p w:rsidR="00736A36" w:rsidRDefault="00736A36" w:rsidP="00736A36">
      <w:pPr>
        <w:jc w:val="both"/>
        <w:outlineLvl w:val="0"/>
        <w:rPr>
          <w:sz w:val="18"/>
        </w:rPr>
      </w:pPr>
      <w:r>
        <w:rPr>
          <w:sz w:val="18"/>
        </w:rPr>
        <w:t>Разногласия 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firstLine="567"/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firstLine="567"/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firstLine="567"/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firstLine="567"/>
        <w:jc w:val="both"/>
        <w:rPr>
          <w:sz w:val="18"/>
        </w:rPr>
      </w:pPr>
    </w:p>
    <w:p w:rsidR="00736A36" w:rsidRDefault="00736A36" w:rsidP="00736A36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736A36" w:rsidRDefault="00736A36" w:rsidP="00736A36">
      <w:pPr>
        <w:ind w:left="2552" w:hanging="2552"/>
        <w:jc w:val="both"/>
        <w:rPr>
          <w:sz w:val="18"/>
        </w:rPr>
      </w:pPr>
    </w:p>
    <w:p w:rsidR="00736A36" w:rsidRDefault="00736A36" w:rsidP="00736A36">
      <w:pPr>
        <w:ind w:left="2552" w:hanging="2552"/>
        <w:jc w:val="both"/>
        <w:rPr>
          <w:sz w:val="18"/>
        </w:rPr>
      </w:pPr>
    </w:p>
    <w:p w:rsidR="00736A36" w:rsidRDefault="00736A36" w:rsidP="00736A36">
      <w:pPr>
        <w:ind w:left="2552" w:hanging="2552"/>
        <w:jc w:val="both"/>
        <w:rPr>
          <w:sz w:val="18"/>
        </w:rPr>
      </w:pPr>
    </w:p>
    <w:p w:rsidR="00736A36" w:rsidRDefault="00736A36" w:rsidP="00736A36">
      <w:pPr>
        <w:tabs>
          <w:tab w:val="left" w:pos="7200"/>
        </w:tabs>
        <w:suppressAutoHyphens/>
        <w:ind w:left="2835" w:hanging="2835"/>
        <w:rPr>
          <w:i/>
          <w:sz w:val="24"/>
          <w:u w:val="single"/>
        </w:rPr>
      </w:pPr>
      <w:r>
        <w:rPr>
          <w:sz w:val="18"/>
        </w:rPr>
        <w:t>Постановление разослать:</w:t>
      </w:r>
      <w:r>
        <w:rPr>
          <w:sz w:val="18"/>
        </w:rPr>
        <w:tab/>
      </w:r>
      <w:r>
        <w:rPr>
          <w:i/>
          <w:u w:val="single"/>
        </w:rPr>
        <w:t>Управление делами -- 1 экз.</w:t>
      </w:r>
    </w:p>
    <w:p w:rsidR="00736A36" w:rsidRDefault="00736A36" w:rsidP="00736A36">
      <w:pPr>
        <w:tabs>
          <w:tab w:val="left" w:pos="2835"/>
        </w:tabs>
        <w:suppressAutoHyphens/>
        <w:rPr>
          <w:i/>
          <w:u w:val="single"/>
        </w:rPr>
      </w:pPr>
      <w:r>
        <w:tab/>
      </w:r>
      <w:proofErr w:type="spellStart"/>
      <w:r>
        <w:rPr>
          <w:i/>
          <w:u w:val="single"/>
        </w:rPr>
        <w:t>Вилючинская</w:t>
      </w:r>
      <w:proofErr w:type="spellEnd"/>
      <w:r>
        <w:rPr>
          <w:i/>
          <w:u w:val="single"/>
        </w:rPr>
        <w:t xml:space="preserve"> газета – 1 экз.</w:t>
      </w:r>
    </w:p>
    <w:p w:rsidR="00736A36" w:rsidRDefault="00736A36" w:rsidP="00736A36">
      <w:pPr>
        <w:tabs>
          <w:tab w:val="left" w:pos="2835"/>
        </w:tabs>
        <w:suppressAutoHyphens/>
        <w:ind w:left="2835"/>
        <w:rPr>
          <w:i/>
          <w:u w:val="single"/>
        </w:rPr>
      </w:pPr>
      <w:proofErr w:type="spellStart"/>
      <w:r>
        <w:rPr>
          <w:i/>
          <w:u w:val="single"/>
        </w:rPr>
        <w:t>Вилючинская</w:t>
      </w:r>
      <w:proofErr w:type="spellEnd"/>
      <w:r>
        <w:rPr>
          <w:i/>
          <w:u w:val="single"/>
        </w:rPr>
        <w:t xml:space="preserve"> территориальная комиссия -  1 экз.</w:t>
      </w:r>
    </w:p>
    <w:p w:rsidR="00736A36" w:rsidRDefault="00736A36" w:rsidP="00736A36">
      <w:pPr>
        <w:tabs>
          <w:tab w:val="left" w:pos="7200"/>
        </w:tabs>
        <w:suppressAutoHyphens/>
        <w:ind w:left="2835" w:hanging="2835"/>
        <w:rPr>
          <w:i/>
        </w:rPr>
      </w:pPr>
    </w:p>
    <w:p w:rsidR="00736A36" w:rsidRDefault="00736A36" w:rsidP="00736A36">
      <w:pPr>
        <w:tabs>
          <w:tab w:val="left" w:pos="7200"/>
        </w:tabs>
        <w:suppressAutoHyphens/>
        <w:ind w:left="2835" w:hanging="2835"/>
      </w:pPr>
    </w:p>
    <w:p w:rsidR="00736A36" w:rsidRDefault="00736A36" w:rsidP="00736A36">
      <w:pPr>
        <w:tabs>
          <w:tab w:val="left" w:pos="7200"/>
        </w:tabs>
        <w:suppressAutoHyphens/>
        <w:rPr>
          <w:b/>
          <w:i/>
        </w:rPr>
      </w:pPr>
    </w:p>
    <w:p w:rsidR="00736A36" w:rsidRDefault="00736A36" w:rsidP="00736A36">
      <w:pPr>
        <w:tabs>
          <w:tab w:val="left" w:pos="7200"/>
        </w:tabs>
        <w:suppressAutoHyphens/>
        <w:rPr>
          <w:b/>
          <w:i/>
        </w:rPr>
      </w:pPr>
    </w:p>
    <w:p w:rsidR="00736A36" w:rsidRDefault="00736A36" w:rsidP="00736A36">
      <w:pPr>
        <w:tabs>
          <w:tab w:val="left" w:pos="7200"/>
        </w:tabs>
        <w:suppressAutoHyphens/>
        <w:rPr>
          <w:b/>
          <w:i/>
        </w:rPr>
      </w:pPr>
    </w:p>
    <w:p w:rsidR="00736A36" w:rsidRDefault="00736A36" w:rsidP="00736A36">
      <w:pPr>
        <w:tabs>
          <w:tab w:val="left" w:pos="7200"/>
        </w:tabs>
        <w:suppressAutoHyphens/>
        <w:rPr>
          <w:b/>
          <w:i/>
        </w:rPr>
      </w:pPr>
      <w:r>
        <w:rPr>
          <w:b/>
          <w:i/>
        </w:rPr>
        <w:t xml:space="preserve">Начальник </w:t>
      </w:r>
    </w:p>
    <w:p w:rsidR="00736A36" w:rsidRDefault="00736A36" w:rsidP="00736A36">
      <w:pPr>
        <w:tabs>
          <w:tab w:val="left" w:pos="7200"/>
        </w:tabs>
        <w:suppressAutoHyphens/>
        <w:rPr>
          <w:b/>
        </w:rPr>
      </w:pPr>
      <w:r>
        <w:rPr>
          <w:b/>
          <w:i/>
        </w:rPr>
        <w:t>управления делами                            __________________</w:t>
      </w:r>
      <w:r>
        <w:rPr>
          <w:b/>
          <w:i/>
        </w:rPr>
        <w:tab/>
        <w:t xml:space="preserve">           О.Н. </w:t>
      </w:r>
      <w:proofErr w:type="spellStart"/>
      <w:r>
        <w:rPr>
          <w:b/>
          <w:i/>
        </w:rPr>
        <w:t>Токмакова</w:t>
      </w:r>
      <w:proofErr w:type="spellEnd"/>
    </w:p>
    <w:p w:rsidR="00736A36" w:rsidRDefault="00736A36" w:rsidP="00736A36">
      <w:pPr>
        <w:tabs>
          <w:tab w:val="center" w:pos="5580"/>
        </w:tabs>
        <w:jc w:val="both"/>
        <w:rPr>
          <w:sz w:val="16"/>
        </w:rPr>
      </w:pPr>
      <w:r>
        <w:rPr>
          <w:sz w:val="18"/>
        </w:rPr>
        <w:tab/>
      </w:r>
      <w:r>
        <w:rPr>
          <w:sz w:val="16"/>
        </w:rPr>
        <w:t>(подпись)</w:t>
      </w:r>
    </w:p>
    <w:p w:rsidR="00736A36" w:rsidRDefault="00736A36" w:rsidP="00736A36">
      <w:pPr>
        <w:jc w:val="both"/>
        <w:rPr>
          <w:sz w:val="24"/>
        </w:rPr>
      </w:pPr>
      <w:r>
        <w:rPr>
          <w:sz w:val="18"/>
        </w:rPr>
        <w:t>“____”____________________20</w:t>
      </w:r>
      <w:r w:rsidR="00BC4FE1">
        <w:rPr>
          <w:sz w:val="18"/>
        </w:rPr>
        <w:t>20</w:t>
      </w:r>
      <w:r>
        <w:rPr>
          <w:sz w:val="18"/>
        </w:rPr>
        <w:t xml:space="preserve"> г.</w:t>
      </w:r>
    </w:p>
    <w:p w:rsidR="00736A36" w:rsidRDefault="00736A36" w:rsidP="00736A36">
      <w:pPr>
        <w:jc w:val="both"/>
        <w:rPr>
          <w:sz w:val="28"/>
          <w:szCs w:val="28"/>
        </w:rPr>
      </w:pPr>
    </w:p>
    <w:p w:rsidR="00736A36" w:rsidRDefault="00736A36" w:rsidP="00736A36">
      <w:pPr>
        <w:rPr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227C5"/>
    <w:rsid w:val="001563E3"/>
    <w:rsid w:val="00160377"/>
    <w:rsid w:val="0016228E"/>
    <w:rsid w:val="00163044"/>
    <w:rsid w:val="00171144"/>
    <w:rsid w:val="001A76F7"/>
    <w:rsid w:val="001C38BA"/>
    <w:rsid w:val="001D6279"/>
    <w:rsid w:val="001E0B82"/>
    <w:rsid w:val="001F733F"/>
    <w:rsid w:val="00225A96"/>
    <w:rsid w:val="002370EB"/>
    <w:rsid w:val="00240104"/>
    <w:rsid w:val="00267D7F"/>
    <w:rsid w:val="002A3AC8"/>
    <w:rsid w:val="00324760"/>
    <w:rsid w:val="003309C5"/>
    <w:rsid w:val="00351803"/>
    <w:rsid w:val="00365E16"/>
    <w:rsid w:val="00391E61"/>
    <w:rsid w:val="003B157E"/>
    <w:rsid w:val="003E4290"/>
    <w:rsid w:val="00402181"/>
    <w:rsid w:val="0041623A"/>
    <w:rsid w:val="004214E1"/>
    <w:rsid w:val="004241D8"/>
    <w:rsid w:val="0042526C"/>
    <w:rsid w:val="00432508"/>
    <w:rsid w:val="00432521"/>
    <w:rsid w:val="0045744F"/>
    <w:rsid w:val="00473B5C"/>
    <w:rsid w:val="004B3347"/>
    <w:rsid w:val="004B7CA2"/>
    <w:rsid w:val="004E211D"/>
    <w:rsid w:val="004E221B"/>
    <w:rsid w:val="005248E3"/>
    <w:rsid w:val="00531202"/>
    <w:rsid w:val="00535EB3"/>
    <w:rsid w:val="005409C7"/>
    <w:rsid w:val="00603C49"/>
    <w:rsid w:val="006A21DB"/>
    <w:rsid w:val="006F4297"/>
    <w:rsid w:val="006F7B70"/>
    <w:rsid w:val="00711A9E"/>
    <w:rsid w:val="00713311"/>
    <w:rsid w:val="0071339E"/>
    <w:rsid w:val="00736A36"/>
    <w:rsid w:val="007C52BF"/>
    <w:rsid w:val="007D7C68"/>
    <w:rsid w:val="007F041A"/>
    <w:rsid w:val="007F7B1E"/>
    <w:rsid w:val="0082532C"/>
    <w:rsid w:val="00842A7E"/>
    <w:rsid w:val="00842C66"/>
    <w:rsid w:val="00884329"/>
    <w:rsid w:val="00886040"/>
    <w:rsid w:val="00886AF7"/>
    <w:rsid w:val="008B39B0"/>
    <w:rsid w:val="008E25AF"/>
    <w:rsid w:val="00930D1C"/>
    <w:rsid w:val="00961427"/>
    <w:rsid w:val="00994524"/>
    <w:rsid w:val="009D3D8A"/>
    <w:rsid w:val="00A21CEA"/>
    <w:rsid w:val="00AA19E8"/>
    <w:rsid w:val="00AB3638"/>
    <w:rsid w:val="00AB3C97"/>
    <w:rsid w:val="00AC56E3"/>
    <w:rsid w:val="00AD54E5"/>
    <w:rsid w:val="00AD7137"/>
    <w:rsid w:val="00AF370A"/>
    <w:rsid w:val="00AF3B0C"/>
    <w:rsid w:val="00B26394"/>
    <w:rsid w:val="00B26838"/>
    <w:rsid w:val="00B50C43"/>
    <w:rsid w:val="00B52472"/>
    <w:rsid w:val="00B96507"/>
    <w:rsid w:val="00BB5CBA"/>
    <w:rsid w:val="00BC4FE1"/>
    <w:rsid w:val="00BD02E6"/>
    <w:rsid w:val="00C002F6"/>
    <w:rsid w:val="00C07C8A"/>
    <w:rsid w:val="00C13C55"/>
    <w:rsid w:val="00C36968"/>
    <w:rsid w:val="00C566E3"/>
    <w:rsid w:val="00CA05AF"/>
    <w:rsid w:val="00CB20AB"/>
    <w:rsid w:val="00CC045E"/>
    <w:rsid w:val="00D1651F"/>
    <w:rsid w:val="00D233AB"/>
    <w:rsid w:val="00D37CAA"/>
    <w:rsid w:val="00D566A9"/>
    <w:rsid w:val="00D614FA"/>
    <w:rsid w:val="00DB3356"/>
    <w:rsid w:val="00DC3D6A"/>
    <w:rsid w:val="00DE7B4E"/>
    <w:rsid w:val="00DF13BE"/>
    <w:rsid w:val="00E10618"/>
    <w:rsid w:val="00E313BF"/>
    <w:rsid w:val="00E50EF0"/>
    <w:rsid w:val="00EA5B96"/>
    <w:rsid w:val="00EB36E6"/>
    <w:rsid w:val="00ED2D81"/>
    <w:rsid w:val="00F44209"/>
    <w:rsid w:val="00F5124D"/>
    <w:rsid w:val="00F56957"/>
    <w:rsid w:val="00F82657"/>
    <w:rsid w:val="00F83E1A"/>
    <w:rsid w:val="00F873C5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Оксана Н. Токмакова</cp:lastModifiedBy>
  <cp:revision>5</cp:revision>
  <cp:lastPrinted>2020-08-04T23:39:00Z</cp:lastPrinted>
  <dcterms:created xsi:type="dcterms:W3CDTF">2020-08-04T02:36:00Z</dcterms:created>
  <dcterms:modified xsi:type="dcterms:W3CDTF">2020-08-06T23:17:00Z</dcterms:modified>
</cp:coreProperties>
</file>