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3D1B87" w:rsidP="003D1B87">
      <w:pPr>
        <w:pStyle w:val="a3"/>
      </w:pPr>
      <w:r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6615BA">
      <w:pPr>
        <w:pStyle w:val="a3"/>
      </w:pPr>
      <w:r>
        <w:t>города Вилючинска Камчатского края</w:t>
      </w:r>
    </w:p>
    <w:p w:rsidR="003D1B87" w:rsidRDefault="003D1B87" w:rsidP="006615BA">
      <w:pPr>
        <w:pStyle w:val="2"/>
        <w:spacing w:before="600" w:after="480"/>
      </w:pPr>
      <w:r>
        <w:t>ПОСТАНОВЛЕНИЕ</w:t>
      </w:r>
    </w:p>
    <w:p w:rsidR="00D32FEE" w:rsidRDefault="00C17EA0" w:rsidP="001D1D4A">
      <w:pPr>
        <w:tabs>
          <w:tab w:val="right" w:pos="9498"/>
        </w:tabs>
      </w:pPr>
      <w:r>
        <w:rPr>
          <w:sz w:val="28"/>
        </w:rPr>
        <w:t>23.05.2017</w:t>
      </w:r>
      <w:r w:rsidR="001D1D4A">
        <w:tab/>
      </w:r>
      <w:r w:rsidR="001D1D4A" w:rsidRPr="00D15DC3">
        <w:t xml:space="preserve">№ </w:t>
      </w:r>
      <w:r>
        <w:t>444</w:t>
      </w:r>
    </w:p>
    <w:p w:rsidR="003D1B87" w:rsidRDefault="003D1B87" w:rsidP="00F24F99">
      <w:pPr>
        <w:pStyle w:val="a5"/>
        <w:spacing w:before="120" w:after="360"/>
      </w:pPr>
      <w:r>
        <w:t>г.</w:t>
      </w:r>
      <w:r w:rsidR="000C2421">
        <w:t xml:space="preserve"> </w:t>
      </w:r>
      <w:r>
        <w:t>Вилючинск</w:t>
      </w:r>
    </w:p>
    <w:p w:rsidR="00915703" w:rsidRDefault="003D1B87" w:rsidP="00915703">
      <w:pPr>
        <w:rPr>
          <w:sz w:val="28"/>
          <w:szCs w:val="28"/>
        </w:rPr>
      </w:pPr>
      <w:r w:rsidRPr="00766F33">
        <w:rPr>
          <w:sz w:val="28"/>
          <w:szCs w:val="28"/>
        </w:rPr>
        <w:t xml:space="preserve">О </w:t>
      </w:r>
      <w:r w:rsidR="00915703">
        <w:rPr>
          <w:sz w:val="28"/>
          <w:szCs w:val="28"/>
        </w:rPr>
        <w:t xml:space="preserve">передаче функций и полномочий учредителя </w:t>
      </w:r>
    </w:p>
    <w:p w:rsidR="00915703" w:rsidRDefault="00915703" w:rsidP="00915703">
      <w:pPr>
        <w:rPr>
          <w:sz w:val="28"/>
          <w:szCs w:val="28"/>
        </w:rPr>
      </w:pPr>
      <w:r>
        <w:rPr>
          <w:sz w:val="28"/>
          <w:szCs w:val="28"/>
        </w:rPr>
        <w:t xml:space="preserve">МБУДО «Детско-юношеская спортивная школа № 1» </w:t>
      </w:r>
    </w:p>
    <w:p w:rsidR="003D1B87" w:rsidRDefault="00915703" w:rsidP="00915703">
      <w:pPr>
        <w:rPr>
          <w:sz w:val="28"/>
          <w:szCs w:val="28"/>
        </w:rPr>
      </w:pPr>
      <w:r>
        <w:rPr>
          <w:sz w:val="28"/>
          <w:szCs w:val="28"/>
        </w:rPr>
        <w:t>и МБУДО «Детско-юношеская спортивная школа № 2»</w:t>
      </w:r>
    </w:p>
    <w:p w:rsidR="00915703" w:rsidRPr="00766F33" w:rsidRDefault="00915703" w:rsidP="00915703">
      <w:pPr>
        <w:rPr>
          <w:sz w:val="28"/>
          <w:szCs w:val="28"/>
        </w:rPr>
      </w:pPr>
    </w:p>
    <w:p w:rsidR="003D1B87" w:rsidRPr="003D1B87" w:rsidRDefault="00915703" w:rsidP="001D1D4A">
      <w:pPr>
        <w:spacing w:before="120" w:after="360"/>
        <w:ind w:firstLine="709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1D1D4A" w:rsidRPr="00E850FC">
        <w:rPr>
          <w:sz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в </w:t>
      </w:r>
      <w:r w:rsidR="00BD79E1">
        <w:rPr>
          <w:sz w:val="28"/>
        </w:rPr>
        <w:t>соответствии с постановлением администрации</w:t>
      </w:r>
      <w:r w:rsidR="009E3649">
        <w:rPr>
          <w:sz w:val="28"/>
        </w:rPr>
        <w:t xml:space="preserve"> Вилючинского городского округа от 14.02.2017 № 92 «О мерах по реализации решения Думы Вилючинского городского округа от 15.07.2016 № 68/25-6 «Об утверждении структуры администрации Вилючинского городского округа закрытого административно-территориального образования города </w:t>
      </w:r>
      <w:proofErr w:type="spellStart"/>
      <w:r w:rsidR="009E3649">
        <w:rPr>
          <w:sz w:val="28"/>
        </w:rPr>
        <w:t>Вилючинска</w:t>
      </w:r>
      <w:proofErr w:type="spellEnd"/>
      <w:r w:rsidR="009E3649">
        <w:rPr>
          <w:sz w:val="28"/>
        </w:rPr>
        <w:t xml:space="preserve"> Камчатского края», в целях создания </w:t>
      </w:r>
      <w:r w:rsidR="00D1406D">
        <w:rPr>
          <w:sz w:val="28"/>
        </w:rPr>
        <w:t xml:space="preserve">условий для </w:t>
      </w:r>
      <w:r w:rsidR="009E3649">
        <w:rPr>
          <w:sz w:val="28"/>
        </w:rPr>
        <w:t>эффективного</w:t>
      </w:r>
      <w:r w:rsidR="00D1406D">
        <w:rPr>
          <w:sz w:val="28"/>
        </w:rPr>
        <w:t xml:space="preserve"> развития </w:t>
      </w:r>
      <w:r w:rsidR="00446B34">
        <w:rPr>
          <w:sz w:val="28"/>
        </w:rPr>
        <w:t>на территории Вилючинского городского округа физической культуры и спорта</w:t>
      </w:r>
    </w:p>
    <w:p w:rsidR="003D1B87" w:rsidRDefault="003D1B87" w:rsidP="003D1B87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446B34" w:rsidRDefault="009B7136" w:rsidP="00446B34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446B34">
        <w:rPr>
          <w:sz w:val="28"/>
        </w:rPr>
        <w:t xml:space="preserve">Передать с </w:t>
      </w:r>
      <w:r w:rsidR="0024334F">
        <w:rPr>
          <w:sz w:val="28"/>
        </w:rPr>
        <w:t xml:space="preserve"> </w:t>
      </w:r>
      <w:r w:rsidR="00446B34">
        <w:rPr>
          <w:sz w:val="28"/>
        </w:rPr>
        <w:t>01 июня 2017 года отделу физической культуры, спорта и молодёжной политики администрации Вилючинского городского округа функции и полномочия учредителя следующих муниципальных учреждений:</w:t>
      </w:r>
    </w:p>
    <w:p w:rsidR="00446B34" w:rsidRDefault="00446B34" w:rsidP="00446B34">
      <w:pPr>
        <w:pStyle w:val="a8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муниципального бюджетного учреждения дополнительного образования «Детско-юношеская спортивная школа № 1»;</w:t>
      </w:r>
    </w:p>
    <w:p w:rsidR="009B7136" w:rsidRDefault="00446B34" w:rsidP="009B7136">
      <w:pPr>
        <w:pStyle w:val="a8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муниципального бюджетного учреждения дополнительного образования «Детско-юношеская спортивная школа № 2».</w:t>
      </w:r>
    </w:p>
    <w:p w:rsidR="009B7136" w:rsidRDefault="003579A0" w:rsidP="009B7136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Реорганизовать с 01 сентября</w:t>
      </w:r>
      <w:r w:rsidR="009B7136">
        <w:rPr>
          <w:sz w:val="28"/>
          <w:szCs w:val="28"/>
        </w:rPr>
        <w:t xml:space="preserve"> 2017 года муниципальное бюджетное учреждение дополнительного образования «Детско-юношеская спортивная школа № 1» в форме преобразования в муниципальное бюджетное учреждение «Центр физической культуры и спорта».</w:t>
      </w:r>
    </w:p>
    <w:p w:rsidR="00FF1143" w:rsidRDefault="00465F29" w:rsidP="009B7136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муниципального бюджетного учреждения дополнительного образования «Детско-юношеская спортивная школа № 1»</w:t>
      </w:r>
      <w:r w:rsidR="00C56086">
        <w:rPr>
          <w:sz w:val="28"/>
          <w:szCs w:val="28"/>
        </w:rPr>
        <w:t xml:space="preserve"> до 01 августа</w:t>
      </w:r>
      <w:r>
        <w:rPr>
          <w:sz w:val="28"/>
          <w:szCs w:val="28"/>
        </w:rPr>
        <w:t xml:space="preserve"> 2017 года обеспечить разработку </w:t>
      </w:r>
      <w:r w:rsidR="00E23F83">
        <w:rPr>
          <w:sz w:val="28"/>
          <w:szCs w:val="28"/>
        </w:rPr>
        <w:t>устава муниципального бюджетного учреждения «Центр физической культуры и спорта».</w:t>
      </w:r>
      <w:r>
        <w:rPr>
          <w:sz w:val="28"/>
          <w:szCs w:val="28"/>
        </w:rPr>
        <w:t xml:space="preserve"> </w:t>
      </w:r>
    </w:p>
    <w:p w:rsidR="00465F29" w:rsidRDefault="00FF1143" w:rsidP="009B7136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мероприятий по реорганизации муниципального бюджетного учреждения дополнительного образования «Детско-юношеска</w:t>
      </w:r>
      <w:r w:rsidR="00300D51">
        <w:rPr>
          <w:sz w:val="28"/>
          <w:szCs w:val="28"/>
        </w:rPr>
        <w:t>я спортивная школа № 1» изложить в редакции согласно</w:t>
      </w:r>
      <w:r>
        <w:rPr>
          <w:sz w:val="28"/>
          <w:szCs w:val="28"/>
        </w:rPr>
        <w:t xml:space="preserve"> приложению к настоящему постановлению.</w:t>
      </w:r>
      <w:r w:rsidR="00465F29">
        <w:rPr>
          <w:sz w:val="28"/>
          <w:szCs w:val="28"/>
        </w:rPr>
        <w:t xml:space="preserve"> </w:t>
      </w:r>
    </w:p>
    <w:p w:rsidR="009B7136" w:rsidRDefault="009B7136" w:rsidP="009B7136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Переимено</w:t>
      </w:r>
      <w:r w:rsidR="0024334F">
        <w:rPr>
          <w:sz w:val="28"/>
          <w:szCs w:val="28"/>
        </w:rPr>
        <w:t>вать с</w:t>
      </w:r>
      <w:r w:rsidR="00E23F83">
        <w:rPr>
          <w:sz w:val="28"/>
          <w:szCs w:val="28"/>
        </w:rPr>
        <w:t xml:space="preserve"> </w:t>
      </w:r>
      <w:r w:rsidR="003579A0">
        <w:rPr>
          <w:sz w:val="28"/>
          <w:szCs w:val="28"/>
        </w:rPr>
        <w:t xml:space="preserve"> 01 сентября</w:t>
      </w:r>
      <w:r w:rsidR="0024334F">
        <w:rPr>
          <w:sz w:val="28"/>
          <w:szCs w:val="28"/>
        </w:rPr>
        <w:t xml:space="preserve"> 2017 года муниципальное бюджетное учреждение дополнительного образования «Детско-юношеская спортивная школа № 2» в муниципальное бюджетное учреждение «Спортивная школа № 2».</w:t>
      </w:r>
    </w:p>
    <w:p w:rsidR="00766F33" w:rsidRPr="00E23F83" w:rsidRDefault="00E23F83" w:rsidP="00E23F83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муниципального бюджетного учреждения дополнительного образования «Детско-юноше</w:t>
      </w:r>
      <w:r w:rsidR="003579A0">
        <w:rPr>
          <w:sz w:val="28"/>
          <w:szCs w:val="28"/>
        </w:rPr>
        <w:t>ская спортивная школа № 2» до 01</w:t>
      </w:r>
      <w:r w:rsidR="00C56086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2017 года обеспечить внесение изменений в устав учреждения в </w:t>
      </w:r>
      <w:proofErr w:type="spellStart"/>
      <w:proofErr w:type="gramStart"/>
      <w:r w:rsidR="00C56086">
        <w:rPr>
          <w:sz w:val="28"/>
          <w:szCs w:val="28"/>
        </w:rPr>
        <w:t>в</w:t>
      </w:r>
      <w:proofErr w:type="spellEnd"/>
      <w:proofErr w:type="gramEnd"/>
      <w:r w:rsidR="00C56086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установленным видам деятельности учреждения.</w:t>
      </w:r>
    </w:p>
    <w:p w:rsidR="005474A0" w:rsidRPr="00151C5A" w:rsidRDefault="00FF1143" w:rsidP="00FF114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7. </w:t>
      </w:r>
      <w:r w:rsidR="00DB3933">
        <w:rPr>
          <w:sz w:val="28"/>
          <w:szCs w:val="28"/>
        </w:rPr>
        <w:t xml:space="preserve"> </w:t>
      </w:r>
      <w:r w:rsidR="00766F33">
        <w:rPr>
          <w:sz w:val="28"/>
          <w:szCs w:val="28"/>
        </w:rPr>
        <w:t>Начальнику общего отдела</w:t>
      </w:r>
      <w:r w:rsidR="005474A0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администрации</w:t>
      </w:r>
      <w:r w:rsidR="00B969AB">
        <w:rPr>
          <w:sz w:val="28"/>
          <w:szCs w:val="28"/>
        </w:rPr>
        <w:t xml:space="preserve"> </w:t>
      </w:r>
      <w:proofErr w:type="spellStart"/>
      <w:r w:rsidR="00B969AB" w:rsidRPr="002F396C">
        <w:rPr>
          <w:sz w:val="28"/>
          <w:szCs w:val="28"/>
        </w:rPr>
        <w:t>Вилючинского</w:t>
      </w:r>
      <w:proofErr w:type="spellEnd"/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городского округа</w:t>
      </w:r>
      <w:r w:rsidR="00B969AB">
        <w:rPr>
          <w:sz w:val="28"/>
          <w:szCs w:val="28"/>
        </w:rPr>
        <w:t xml:space="preserve"> </w:t>
      </w:r>
      <w:r w:rsidR="00766F33">
        <w:rPr>
          <w:sz w:val="28"/>
          <w:szCs w:val="28"/>
        </w:rPr>
        <w:t xml:space="preserve">В.В. </w:t>
      </w:r>
      <w:proofErr w:type="spellStart"/>
      <w:r w:rsidR="00766F33">
        <w:rPr>
          <w:sz w:val="28"/>
          <w:szCs w:val="28"/>
        </w:rPr>
        <w:t>Шиховцову</w:t>
      </w:r>
      <w:proofErr w:type="spellEnd"/>
      <w:r w:rsidR="00766F33">
        <w:rPr>
          <w:sz w:val="28"/>
          <w:szCs w:val="28"/>
        </w:rPr>
        <w:t xml:space="preserve"> </w:t>
      </w:r>
      <w:r w:rsidR="005474A0">
        <w:rPr>
          <w:sz w:val="28"/>
          <w:szCs w:val="28"/>
        </w:rPr>
        <w:t xml:space="preserve">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5474A0">
        <w:rPr>
          <w:sz w:val="28"/>
          <w:szCs w:val="28"/>
        </w:rPr>
        <w:t>округа</w:t>
      </w:r>
      <w:proofErr w:type="gramEnd"/>
      <w:r w:rsidR="005474A0">
        <w:rPr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</w:t>
      </w:r>
      <w:r w:rsidR="005474A0" w:rsidRPr="00151C5A">
        <w:rPr>
          <w:sz w:val="28"/>
          <w:szCs w:val="28"/>
        </w:rPr>
        <w:t>информационно-телекоммуникационной сети «Интернет».</w:t>
      </w:r>
    </w:p>
    <w:p w:rsidR="005474A0" w:rsidRDefault="00FF1143" w:rsidP="00F75870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15BA">
        <w:rPr>
          <w:sz w:val="28"/>
          <w:szCs w:val="28"/>
        </w:rPr>
        <w:t>.</w:t>
      </w:r>
      <w:r w:rsidR="005474A0" w:rsidRPr="00151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474A0" w:rsidRPr="00151C5A">
        <w:rPr>
          <w:sz w:val="28"/>
          <w:szCs w:val="28"/>
        </w:rPr>
        <w:t>Контроль исполнени</w:t>
      </w:r>
      <w:r w:rsidR="00286E5D" w:rsidRPr="00151C5A">
        <w:rPr>
          <w:sz w:val="28"/>
          <w:szCs w:val="28"/>
        </w:rPr>
        <w:t>я</w:t>
      </w:r>
      <w:r>
        <w:rPr>
          <w:sz w:val="28"/>
          <w:szCs w:val="28"/>
        </w:rPr>
        <w:t xml:space="preserve"> настоящего постановления возложить на начальника отдела физической культуры, спорта и молодёжной политики администрации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 М.В. </w:t>
      </w:r>
      <w:proofErr w:type="spellStart"/>
      <w:r>
        <w:rPr>
          <w:sz w:val="28"/>
          <w:szCs w:val="28"/>
        </w:rPr>
        <w:t>Мигачёва</w:t>
      </w:r>
      <w:proofErr w:type="spellEnd"/>
      <w:r>
        <w:rPr>
          <w:sz w:val="28"/>
          <w:szCs w:val="28"/>
        </w:rPr>
        <w:t>.</w:t>
      </w:r>
    </w:p>
    <w:p w:rsidR="006C5207" w:rsidRPr="00B97D11" w:rsidRDefault="006C5207" w:rsidP="00F75870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0"/>
          <w:szCs w:val="28"/>
        </w:rPr>
      </w:pPr>
    </w:p>
    <w:p w:rsidR="00766F33" w:rsidRDefault="00766F33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66F33" w:rsidRDefault="00766F33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3D1B87" w:rsidRDefault="00286E5D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  <w:proofErr w:type="gramStart"/>
      <w:r w:rsidRPr="00151C5A">
        <w:rPr>
          <w:b/>
          <w:color w:val="000000" w:themeColor="text1"/>
          <w:sz w:val="28"/>
        </w:rPr>
        <w:t>Исполняющий</w:t>
      </w:r>
      <w:proofErr w:type="gramEnd"/>
      <w:r w:rsidRPr="00151C5A">
        <w:rPr>
          <w:b/>
          <w:color w:val="000000" w:themeColor="text1"/>
          <w:sz w:val="28"/>
        </w:rPr>
        <w:t xml:space="preserve"> обязанности г</w:t>
      </w:r>
      <w:r w:rsidR="00782BCA" w:rsidRPr="00151C5A">
        <w:rPr>
          <w:b/>
          <w:color w:val="000000" w:themeColor="text1"/>
          <w:sz w:val="28"/>
        </w:rPr>
        <w:t>лав</w:t>
      </w:r>
      <w:r w:rsidRPr="00151C5A">
        <w:rPr>
          <w:b/>
          <w:color w:val="000000" w:themeColor="text1"/>
          <w:sz w:val="28"/>
        </w:rPr>
        <w:t>ы</w:t>
      </w:r>
      <w:r w:rsidRPr="00151C5A">
        <w:rPr>
          <w:b/>
          <w:color w:val="000000" w:themeColor="text1"/>
          <w:sz w:val="28"/>
        </w:rPr>
        <w:br/>
      </w:r>
      <w:r w:rsidR="00617777" w:rsidRPr="00151C5A">
        <w:rPr>
          <w:b/>
          <w:color w:val="000000" w:themeColor="text1"/>
          <w:sz w:val="28"/>
        </w:rPr>
        <w:t>а</w:t>
      </w:r>
      <w:r w:rsidR="00782BCA" w:rsidRPr="00151C5A">
        <w:rPr>
          <w:b/>
          <w:color w:val="000000" w:themeColor="text1"/>
          <w:sz w:val="28"/>
        </w:rPr>
        <w:t>дминистрации</w:t>
      </w:r>
      <w:r w:rsidRPr="00151C5A">
        <w:rPr>
          <w:b/>
          <w:color w:val="000000" w:themeColor="text1"/>
          <w:sz w:val="28"/>
        </w:rPr>
        <w:t xml:space="preserve"> </w:t>
      </w:r>
      <w:r w:rsidR="002A0B9F" w:rsidRPr="00151C5A">
        <w:rPr>
          <w:b/>
          <w:color w:val="000000" w:themeColor="text1"/>
          <w:sz w:val="28"/>
        </w:rPr>
        <w:t>городского округа</w:t>
      </w:r>
      <w:r w:rsidR="002A0B9F" w:rsidRPr="00151C5A">
        <w:rPr>
          <w:b/>
          <w:color w:val="000000" w:themeColor="text1"/>
          <w:sz w:val="28"/>
        </w:rPr>
        <w:tab/>
      </w:r>
      <w:r w:rsidRPr="00151C5A">
        <w:rPr>
          <w:b/>
          <w:color w:val="000000" w:themeColor="text1"/>
          <w:sz w:val="28"/>
        </w:rPr>
        <w:t>И</w:t>
      </w:r>
      <w:r w:rsidR="0004176D" w:rsidRPr="00151C5A">
        <w:rPr>
          <w:b/>
          <w:color w:val="000000" w:themeColor="text1"/>
          <w:sz w:val="28"/>
        </w:rPr>
        <w:t>.</w:t>
      </w:r>
      <w:r w:rsidR="00F82931">
        <w:rPr>
          <w:b/>
          <w:color w:val="000000" w:themeColor="text1"/>
          <w:sz w:val="28"/>
        </w:rPr>
        <w:t>П. Жилкина</w:t>
      </w: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C56086" w:rsidRDefault="00C56086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C56086" w:rsidRDefault="00C56086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7F2F88" w:rsidTr="007F2F88">
        <w:tc>
          <w:tcPr>
            <w:tcW w:w="4928" w:type="dxa"/>
          </w:tcPr>
          <w:p w:rsidR="007F2F88" w:rsidRPr="007F2F88" w:rsidRDefault="007F2F88" w:rsidP="00F75870">
            <w:pPr>
              <w:pStyle w:val="a8"/>
              <w:tabs>
                <w:tab w:val="right" w:pos="9498"/>
              </w:tabs>
              <w:spacing w:after="0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4643" w:type="dxa"/>
          </w:tcPr>
          <w:p w:rsidR="007F2F88" w:rsidRDefault="007F2F88" w:rsidP="00F75870">
            <w:pPr>
              <w:pStyle w:val="a8"/>
              <w:tabs>
                <w:tab w:val="right" w:pos="9498"/>
              </w:tabs>
              <w:spacing w:after="0"/>
              <w:ind w:left="0"/>
              <w:rPr>
                <w:color w:val="000000" w:themeColor="text1"/>
                <w:sz w:val="28"/>
              </w:rPr>
            </w:pPr>
            <w:r w:rsidRPr="007F2F88">
              <w:rPr>
                <w:color w:val="000000" w:themeColor="text1"/>
                <w:sz w:val="28"/>
              </w:rPr>
              <w:t>Приложение к постановлению ад</w:t>
            </w:r>
            <w:r>
              <w:rPr>
                <w:color w:val="000000" w:themeColor="text1"/>
                <w:sz w:val="28"/>
              </w:rPr>
              <w:t xml:space="preserve">министрации Вилючинского городского округа </w:t>
            </w:r>
          </w:p>
          <w:p w:rsidR="007F2F88" w:rsidRPr="007F2F88" w:rsidRDefault="00C17EA0" w:rsidP="00C17EA0">
            <w:pPr>
              <w:pStyle w:val="a8"/>
              <w:tabs>
                <w:tab w:val="right" w:pos="9498"/>
              </w:tabs>
              <w:spacing w:after="0"/>
              <w:ind w:left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</w:t>
            </w:r>
            <w:r w:rsidR="007F2F88"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 xml:space="preserve"> 23.05.2017 </w:t>
            </w:r>
            <w:r w:rsidR="007F2F88">
              <w:rPr>
                <w:color w:val="000000" w:themeColor="text1"/>
                <w:sz w:val="28"/>
              </w:rPr>
              <w:t xml:space="preserve"> №</w:t>
            </w:r>
            <w:r>
              <w:rPr>
                <w:color w:val="000000" w:themeColor="text1"/>
                <w:sz w:val="28"/>
              </w:rPr>
              <w:t xml:space="preserve"> 444</w:t>
            </w:r>
            <w:bookmarkStart w:id="0" w:name="_GoBack"/>
            <w:bookmarkEnd w:id="0"/>
          </w:p>
        </w:tc>
      </w:tr>
    </w:tbl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Default="007F2F88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</w:p>
    <w:p w:rsidR="007F2F88" w:rsidRPr="007F2F88" w:rsidRDefault="007F2F88" w:rsidP="00F75870">
      <w:pPr>
        <w:pStyle w:val="a8"/>
        <w:tabs>
          <w:tab w:val="right" w:pos="9498"/>
        </w:tabs>
        <w:spacing w:after="0"/>
        <w:ind w:left="0"/>
        <w:rPr>
          <w:color w:val="000000" w:themeColor="text1"/>
          <w:sz w:val="28"/>
        </w:rPr>
      </w:pPr>
    </w:p>
    <w:p w:rsidR="007F2F88" w:rsidRPr="007F2F88" w:rsidRDefault="007F2F88" w:rsidP="007F2F88">
      <w:pPr>
        <w:pStyle w:val="a8"/>
        <w:tabs>
          <w:tab w:val="right" w:pos="9498"/>
        </w:tabs>
        <w:spacing w:after="0"/>
        <w:ind w:left="0"/>
        <w:jc w:val="center"/>
        <w:rPr>
          <w:sz w:val="28"/>
          <w:szCs w:val="28"/>
        </w:rPr>
      </w:pPr>
      <w:r w:rsidRPr="007F2F88">
        <w:rPr>
          <w:sz w:val="28"/>
          <w:szCs w:val="28"/>
        </w:rPr>
        <w:t>Перечень мероприятий</w:t>
      </w:r>
    </w:p>
    <w:p w:rsidR="007F2F88" w:rsidRPr="007F2F88" w:rsidRDefault="007F2F88" w:rsidP="007F2F88">
      <w:pPr>
        <w:pStyle w:val="a8"/>
        <w:tabs>
          <w:tab w:val="right" w:pos="9498"/>
        </w:tabs>
        <w:spacing w:after="0"/>
        <w:ind w:left="0"/>
        <w:jc w:val="center"/>
        <w:rPr>
          <w:sz w:val="28"/>
          <w:szCs w:val="28"/>
        </w:rPr>
      </w:pPr>
      <w:r w:rsidRPr="007F2F88">
        <w:rPr>
          <w:sz w:val="28"/>
          <w:szCs w:val="28"/>
        </w:rPr>
        <w:t>по реорганизации муниципального бюджетного учреждения дополнительного образования «Детско-юношеская спортивная школа № 1»</w:t>
      </w:r>
    </w:p>
    <w:p w:rsidR="007F2F88" w:rsidRDefault="007F2F88" w:rsidP="007F2F88">
      <w:pPr>
        <w:pStyle w:val="a8"/>
        <w:tabs>
          <w:tab w:val="right" w:pos="9498"/>
        </w:tabs>
        <w:spacing w:after="0"/>
        <w:ind w:left="0"/>
        <w:jc w:val="center"/>
        <w:rPr>
          <w:sz w:val="28"/>
          <w:szCs w:val="28"/>
        </w:rPr>
      </w:pPr>
      <w:r w:rsidRPr="007F2F88">
        <w:rPr>
          <w:sz w:val="28"/>
          <w:szCs w:val="28"/>
        </w:rPr>
        <w:t xml:space="preserve">в форме преобразования в муниципальное бюджетное учреждение </w:t>
      </w:r>
    </w:p>
    <w:p w:rsidR="007F2F88" w:rsidRDefault="007F2F88" w:rsidP="007F2F88">
      <w:pPr>
        <w:pStyle w:val="a8"/>
        <w:tabs>
          <w:tab w:val="right" w:pos="9498"/>
        </w:tabs>
        <w:spacing w:after="0"/>
        <w:ind w:left="0"/>
        <w:jc w:val="center"/>
        <w:rPr>
          <w:sz w:val="28"/>
          <w:szCs w:val="28"/>
        </w:rPr>
      </w:pPr>
      <w:r w:rsidRPr="007F2F88">
        <w:rPr>
          <w:sz w:val="28"/>
          <w:szCs w:val="28"/>
        </w:rPr>
        <w:t>«Центр физической культуры и спорта»</w:t>
      </w:r>
    </w:p>
    <w:p w:rsidR="007579F6" w:rsidRDefault="007579F6" w:rsidP="007F2F88">
      <w:pPr>
        <w:pStyle w:val="a8"/>
        <w:tabs>
          <w:tab w:val="right" w:pos="9498"/>
        </w:tabs>
        <w:spacing w:after="0"/>
        <w:ind w:left="0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1"/>
        <w:gridCol w:w="4004"/>
        <w:gridCol w:w="2227"/>
        <w:gridCol w:w="2569"/>
      </w:tblGrid>
      <w:tr w:rsidR="007F2F88" w:rsidTr="00297FFD">
        <w:tc>
          <w:tcPr>
            <w:tcW w:w="771" w:type="dxa"/>
          </w:tcPr>
          <w:p w:rsidR="007F2F88" w:rsidRDefault="007F2F8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004" w:type="dxa"/>
          </w:tcPr>
          <w:p w:rsidR="007F2F88" w:rsidRDefault="007F2F8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27" w:type="dxa"/>
          </w:tcPr>
          <w:p w:rsidR="007F2F88" w:rsidRDefault="007F2F8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569" w:type="dxa"/>
          </w:tcPr>
          <w:p w:rsidR="007F2F88" w:rsidRDefault="007579F6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7F2F88" w:rsidTr="00297FFD">
        <w:tc>
          <w:tcPr>
            <w:tcW w:w="771" w:type="dxa"/>
          </w:tcPr>
          <w:p w:rsidR="007F2F88" w:rsidRDefault="00F534B5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7851">
              <w:rPr>
                <w:sz w:val="28"/>
                <w:szCs w:val="28"/>
              </w:rPr>
              <w:t>.</w:t>
            </w:r>
          </w:p>
        </w:tc>
        <w:tc>
          <w:tcPr>
            <w:tcW w:w="4004" w:type="dxa"/>
          </w:tcPr>
          <w:p w:rsidR="007F2F88" w:rsidRDefault="007579F6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Уведомить УФНС по Камчатскому краю</w:t>
            </w:r>
            <w:r w:rsidR="00007851">
              <w:rPr>
                <w:sz w:val="28"/>
                <w:szCs w:val="28"/>
              </w:rPr>
              <w:t>, Федеральный фонд социального страхования Российской Федерации о начале процедуры реорганизации с указанием формы реорганизации в порядке, установленном законодательством Российской Федерации</w:t>
            </w:r>
          </w:p>
        </w:tc>
        <w:tc>
          <w:tcPr>
            <w:tcW w:w="2227" w:type="dxa"/>
          </w:tcPr>
          <w:p w:rsidR="007F2F88" w:rsidRDefault="00007851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 рабочих дней после даты принятия решения о начале процедуры реорганизации</w:t>
            </w:r>
          </w:p>
        </w:tc>
        <w:tc>
          <w:tcPr>
            <w:tcW w:w="2569" w:type="dxa"/>
          </w:tcPr>
          <w:p w:rsidR="007F2F88" w:rsidRDefault="000B6F2B" w:rsidP="000B6F2B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007851">
              <w:rPr>
                <w:sz w:val="28"/>
                <w:szCs w:val="28"/>
              </w:rPr>
              <w:t xml:space="preserve">Пушкарева </w:t>
            </w:r>
          </w:p>
        </w:tc>
      </w:tr>
      <w:tr w:rsidR="007F2F88" w:rsidTr="00297FFD">
        <w:tc>
          <w:tcPr>
            <w:tcW w:w="771" w:type="dxa"/>
          </w:tcPr>
          <w:p w:rsidR="007F2F88" w:rsidRDefault="00007851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:rsidR="007F2F88" w:rsidRDefault="00007851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внесения</w:t>
            </w:r>
            <w:r w:rsidR="000B6F2B">
              <w:rPr>
                <w:sz w:val="28"/>
                <w:szCs w:val="28"/>
              </w:rPr>
              <w:t xml:space="preserve"> записи в Единый государственный реестр юридических лиц о начале процедуры реорганизации опубликовать информацию в журнале «Вестник государственной регистрации» </w:t>
            </w:r>
            <w:proofErr w:type="gramStart"/>
            <w:r w:rsidR="000B6F2B">
              <w:rPr>
                <w:sz w:val="28"/>
                <w:szCs w:val="28"/>
              </w:rPr>
              <w:t>о</w:t>
            </w:r>
            <w:proofErr w:type="gramEnd"/>
            <w:r w:rsidR="000B6F2B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227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Дважды с периодичностью один раз в месяц</w:t>
            </w:r>
          </w:p>
        </w:tc>
        <w:tc>
          <w:tcPr>
            <w:tcW w:w="2569" w:type="dxa"/>
          </w:tcPr>
          <w:p w:rsidR="007F2F88" w:rsidRDefault="000B6F2B" w:rsidP="000B6F2B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Пушкарева </w:t>
            </w:r>
          </w:p>
        </w:tc>
      </w:tr>
      <w:tr w:rsidR="007F2F88" w:rsidTr="00297FFD">
        <w:tc>
          <w:tcPr>
            <w:tcW w:w="771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:rsidR="007F2F88" w:rsidRDefault="000B6F2B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Уведомить кредиторов и контрагентов, с которыми заключены договоры, контракты о начале процедуры реорганизации, предоставив им тридцатидневный срок для предъявления своих требований</w:t>
            </w:r>
          </w:p>
        </w:tc>
        <w:tc>
          <w:tcPr>
            <w:tcW w:w="2227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5 рабочих дней после</w:t>
            </w:r>
            <w:r w:rsidR="00C560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даты направления уведомления о начале процедуры реорганизации</w:t>
            </w:r>
          </w:p>
        </w:tc>
        <w:tc>
          <w:tcPr>
            <w:tcW w:w="2569" w:type="dxa"/>
          </w:tcPr>
          <w:p w:rsidR="007F2F88" w:rsidRDefault="000B6F2B" w:rsidP="000B6F2B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Пушкарева </w:t>
            </w:r>
          </w:p>
        </w:tc>
      </w:tr>
      <w:tr w:rsidR="007F2F88" w:rsidTr="00297FFD">
        <w:tc>
          <w:tcPr>
            <w:tcW w:w="771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04" w:type="dxa"/>
          </w:tcPr>
          <w:p w:rsidR="007F2F88" w:rsidRDefault="000B6F2B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и утвердить штатное расписание учреждения </w:t>
            </w:r>
          </w:p>
        </w:tc>
        <w:tc>
          <w:tcPr>
            <w:tcW w:w="2227" w:type="dxa"/>
          </w:tcPr>
          <w:p w:rsidR="007F2F88" w:rsidRDefault="0084357B" w:rsidP="00CE1213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  <w:r w:rsidR="00C56086">
              <w:rPr>
                <w:sz w:val="28"/>
                <w:szCs w:val="28"/>
              </w:rPr>
              <w:t xml:space="preserve"> </w:t>
            </w:r>
            <w:r w:rsidR="00CE1213">
              <w:rPr>
                <w:sz w:val="28"/>
                <w:szCs w:val="28"/>
              </w:rPr>
              <w:t>июня</w:t>
            </w:r>
            <w:r w:rsidR="000B6F2B">
              <w:rPr>
                <w:sz w:val="28"/>
                <w:szCs w:val="28"/>
              </w:rPr>
              <w:t xml:space="preserve"> 2017 года</w:t>
            </w:r>
          </w:p>
        </w:tc>
        <w:tc>
          <w:tcPr>
            <w:tcW w:w="2569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М.В. </w:t>
            </w:r>
            <w:proofErr w:type="spellStart"/>
            <w:r>
              <w:rPr>
                <w:sz w:val="28"/>
                <w:szCs w:val="28"/>
              </w:rPr>
              <w:t>Мигачёв</w:t>
            </w:r>
            <w:proofErr w:type="spellEnd"/>
          </w:p>
          <w:p w:rsidR="000B6F2B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Пушкарев</w:t>
            </w:r>
          </w:p>
          <w:p w:rsidR="000B6F2B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F2F88" w:rsidTr="00297FFD">
        <w:tc>
          <w:tcPr>
            <w:tcW w:w="771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:rsidR="007F2F88" w:rsidRDefault="000B6F2B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Уведомить работников учреждения о проведении </w:t>
            </w:r>
            <w:r>
              <w:rPr>
                <w:sz w:val="28"/>
                <w:szCs w:val="28"/>
              </w:rPr>
              <w:lastRenderedPageBreak/>
              <w:t>мероприятий по реорганизации и возможном изменении условий трудового договора в порядке, установленном Трудовым кодексом Российской Федерации</w:t>
            </w:r>
          </w:p>
        </w:tc>
        <w:tc>
          <w:tcPr>
            <w:tcW w:w="2227" w:type="dxa"/>
          </w:tcPr>
          <w:p w:rsidR="007F2F88" w:rsidRDefault="00C56086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 июл</w:t>
            </w:r>
            <w:r w:rsidR="000B6F2B">
              <w:rPr>
                <w:sz w:val="28"/>
                <w:szCs w:val="28"/>
              </w:rPr>
              <w:t>я 2017 года</w:t>
            </w:r>
          </w:p>
        </w:tc>
        <w:tc>
          <w:tcPr>
            <w:tcW w:w="2569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Пушкарева</w:t>
            </w:r>
          </w:p>
        </w:tc>
      </w:tr>
      <w:tr w:rsidR="007F2F88" w:rsidTr="00297FFD">
        <w:tc>
          <w:tcPr>
            <w:tcW w:w="771" w:type="dxa"/>
          </w:tcPr>
          <w:p w:rsidR="007F2F88" w:rsidRDefault="000B6F2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004" w:type="dxa"/>
          </w:tcPr>
          <w:p w:rsidR="007F2F88" w:rsidRDefault="009D6258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представить на утверждение проект устава МБУ «Центр физической культуры и спорта»</w:t>
            </w:r>
          </w:p>
        </w:tc>
        <w:tc>
          <w:tcPr>
            <w:tcW w:w="2227" w:type="dxa"/>
          </w:tcPr>
          <w:p w:rsidR="007F2F88" w:rsidRDefault="0084357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01августа</w:t>
            </w:r>
            <w:r w:rsidR="009D6258">
              <w:rPr>
                <w:sz w:val="28"/>
                <w:szCs w:val="28"/>
              </w:rPr>
              <w:t xml:space="preserve">  2017 года</w:t>
            </w:r>
          </w:p>
        </w:tc>
        <w:tc>
          <w:tcPr>
            <w:tcW w:w="2569" w:type="dxa"/>
          </w:tcPr>
          <w:p w:rsidR="007F2F88" w:rsidRDefault="009D625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Пушкарева</w:t>
            </w:r>
          </w:p>
        </w:tc>
      </w:tr>
      <w:tr w:rsidR="007F2F88" w:rsidTr="00297FFD">
        <w:tc>
          <w:tcPr>
            <w:tcW w:w="771" w:type="dxa"/>
          </w:tcPr>
          <w:p w:rsidR="007F2F88" w:rsidRDefault="009D625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04" w:type="dxa"/>
          </w:tcPr>
          <w:p w:rsidR="007F2F88" w:rsidRDefault="009D6258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государственную регистрацию устава учреждения</w:t>
            </w:r>
          </w:p>
        </w:tc>
        <w:tc>
          <w:tcPr>
            <w:tcW w:w="2227" w:type="dxa"/>
          </w:tcPr>
          <w:p w:rsidR="007F2F88" w:rsidRDefault="00C56086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сентября</w:t>
            </w:r>
            <w:r w:rsidR="009D6258">
              <w:rPr>
                <w:sz w:val="28"/>
                <w:szCs w:val="28"/>
              </w:rPr>
              <w:t xml:space="preserve"> 2017 года</w:t>
            </w:r>
          </w:p>
        </w:tc>
        <w:tc>
          <w:tcPr>
            <w:tcW w:w="2569" w:type="dxa"/>
          </w:tcPr>
          <w:p w:rsidR="007F2F88" w:rsidRDefault="009D625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Пушкарева</w:t>
            </w:r>
          </w:p>
        </w:tc>
      </w:tr>
      <w:tr w:rsidR="009D6258" w:rsidTr="00297FFD">
        <w:tc>
          <w:tcPr>
            <w:tcW w:w="771" w:type="dxa"/>
          </w:tcPr>
          <w:p w:rsidR="009D6258" w:rsidRDefault="009D625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04" w:type="dxa"/>
          </w:tcPr>
          <w:p w:rsidR="009D6258" w:rsidRDefault="009D6258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передачу имущества, финансовых активов учреждения</w:t>
            </w:r>
          </w:p>
        </w:tc>
        <w:tc>
          <w:tcPr>
            <w:tcW w:w="2227" w:type="dxa"/>
          </w:tcPr>
          <w:p w:rsidR="009D6258" w:rsidRDefault="009D625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августа 2017 года</w:t>
            </w:r>
          </w:p>
        </w:tc>
        <w:tc>
          <w:tcPr>
            <w:tcW w:w="2569" w:type="dxa"/>
          </w:tcPr>
          <w:p w:rsidR="009D6258" w:rsidRDefault="00E3342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«Централизованная бухгалтерия учреждений образования»</w:t>
            </w:r>
          </w:p>
        </w:tc>
      </w:tr>
      <w:tr w:rsidR="009D6258" w:rsidTr="00297FFD">
        <w:tc>
          <w:tcPr>
            <w:tcW w:w="771" w:type="dxa"/>
          </w:tcPr>
          <w:p w:rsidR="009D6258" w:rsidRDefault="009D6258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04" w:type="dxa"/>
          </w:tcPr>
          <w:p w:rsidR="009D6258" w:rsidRDefault="00E33428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и утвердить передаточный акт имущества и обязательств реорганизуемого учреждения</w:t>
            </w:r>
          </w:p>
        </w:tc>
        <w:tc>
          <w:tcPr>
            <w:tcW w:w="2227" w:type="dxa"/>
          </w:tcPr>
          <w:p w:rsidR="009D6258" w:rsidRDefault="0084357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сентября 2017 года</w:t>
            </w:r>
          </w:p>
        </w:tc>
        <w:tc>
          <w:tcPr>
            <w:tcW w:w="2569" w:type="dxa"/>
          </w:tcPr>
          <w:p w:rsidR="009D6258" w:rsidRDefault="00297FFD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297FFD" w:rsidTr="00297FFD">
        <w:tc>
          <w:tcPr>
            <w:tcW w:w="771" w:type="dxa"/>
          </w:tcPr>
          <w:p w:rsidR="00297FFD" w:rsidRDefault="00297FFD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04" w:type="dxa"/>
          </w:tcPr>
          <w:p w:rsidR="00297FFD" w:rsidRDefault="00297FFD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государственную регистрацию прав оперативного управления на недвижимое имущество и земельные участки</w:t>
            </w:r>
          </w:p>
        </w:tc>
        <w:tc>
          <w:tcPr>
            <w:tcW w:w="2227" w:type="dxa"/>
          </w:tcPr>
          <w:p w:rsidR="00297FFD" w:rsidRDefault="00297FFD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окончания процедуры реорганизации</w:t>
            </w:r>
          </w:p>
        </w:tc>
        <w:tc>
          <w:tcPr>
            <w:tcW w:w="2569" w:type="dxa"/>
          </w:tcPr>
          <w:p w:rsidR="00297FFD" w:rsidRDefault="00297FFD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Пушкарева</w:t>
            </w:r>
          </w:p>
        </w:tc>
      </w:tr>
      <w:tr w:rsidR="00E33428" w:rsidTr="00297FFD">
        <w:tc>
          <w:tcPr>
            <w:tcW w:w="771" w:type="dxa"/>
          </w:tcPr>
          <w:p w:rsidR="00E33428" w:rsidRDefault="00297FFD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04" w:type="dxa"/>
          </w:tcPr>
          <w:p w:rsidR="00E33428" w:rsidRDefault="00297FFD" w:rsidP="007579F6">
            <w:pPr>
              <w:pStyle w:val="a8"/>
              <w:tabs>
                <w:tab w:val="right" w:pos="9498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государственную регистрацию заявления о внесении записи в ЕГРЮЛ о прекращении деятельности МБУДО ДЮСШ № 1</w:t>
            </w:r>
          </w:p>
        </w:tc>
        <w:tc>
          <w:tcPr>
            <w:tcW w:w="2227" w:type="dxa"/>
          </w:tcPr>
          <w:p w:rsidR="00E33428" w:rsidRDefault="0084357B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сентября</w:t>
            </w:r>
            <w:r w:rsidR="00297FFD">
              <w:rPr>
                <w:sz w:val="28"/>
                <w:szCs w:val="28"/>
              </w:rPr>
              <w:t xml:space="preserve"> 2017 года</w:t>
            </w:r>
          </w:p>
        </w:tc>
        <w:tc>
          <w:tcPr>
            <w:tcW w:w="2569" w:type="dxa"/>
          </w:tcPr>
          <w:p w:rsidR="00E33428" w:rsidRDefault="00297FFD" w:rsidP="007F2F88">
            <w:pPr>
              <w:pStyle w:val="a8"/>
              <w:tabs>
                <w:tab w:val="right" w:pos="9498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Пушкарева</w:t>
            </w:r>
          </w:p>
        </w:tc>
      </w:tr>
    </w:tbl>
    <w:p w:rsidR="007F2F88" w:rsidRPr="007F2F88" w:rsidRDefault="007F2F88" w:rsidP="007F2F88">
      <w:pPr>
        <w:pStyle w:val="a8"/>
        <w:tabs>
          <w:tab w:val="right" w:pos="9498"/>
        </w:tabs>
        <w:spacing w:after="0"/>
        <w:ind w:left="0"/>
        <w:jc w:val="center"/>
        <w:rPr>
          <w:sz w:val="28"/>
          <w:szCs w:val="28"/>
        </w:rPr>
      </w:pPr>
    </w:p>
    <w:p w:rsidR="007F2F88" w:rsidRPr="002A0B9F" w:rsidRDefault="007F2F88" w:rsidP="007F2F88">
      <w:pPr>
        <w:pStyle w:val="a8"/>
        <w:tabs>
          <w:tab w:val="right" w:pos="9498"/>
        </w:tabs>
        <w:spacing w:after="0"/>
        <w:ind w:left="0"/>
        <w:jc w:val="center"/>
        <w:rPr>
          <w:b/>
          <w:color w:val="000000" w:themeColor="text1"/>
          <w:sz w:val="28"/>
        </w:rPr>
      </w:pPr>
    </w:p>
    <w:sectPr w:rsidR="007F2F88" w:rsidRPr="002A0B9F" w:rsidSect="00B97D11">
      <w:headerReference w:type="default" r:id="rId9"/>
      <w:pgSz w:w="11906" w:h="16838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30" w:rsidRDefault="00523C30" w:rsidP="00762D96">
      <w:r>
        <w:separator/>
      </w:r>
    </w:p>
  </w:endnote>
  <w:endnote w:type="continuationSeparator" w:id="0">
    <w:p w:rsidR="00523C30" w:rsidRDefault="00523C30" w:rsidP="007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30" w:rsidRDefault="00523C30" w:rsidP="00762D96">
      <w:r>
        <w:separator/>
      </w:r>
    </w:p>
  </w:footnote>
  <w:footnote w:type="continuationSeparator" w:id="0">
    <w:p w:rsidR="00523C30" w:rsidRDefault="00523C30" w:rsidP="0076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860"/>
    </w:sdtPr>
    <w:sdtEndPr>
      <w:rPr>
        <w:sz w:val="28"/>
      </w:rPr>
    </w:sdtEndPr>
    <w:sdtContent>
      <w:p w:rsidR="000D7668" w:rsidRPr="00762D96" w:rsidRDefault="0070484A" w:rsidP="00762D96">
        <w:pPr>
          <w:pStyle w:val="ad"/>
          <w:jc w:val="center"/>
          <w:rPr>
            <w:sz w:val="28"/>
          </w:rPr>
        </w:pPr>
        <w:r w:rsidRPr="00762D96">
          <w:rPr>
            <w:sz w:val="28"/>
          </w:rPr>
          <w:fldChar w:fldCharType="begin"/>
        </w:r>
        <w:r w:rsidR="000D7668" w:rsidRPr="00762D96">
          <w:rPr>
            <w:sz w:val="28"/>
          </w:rPr>
          <w:instrText xml:space="preserve"> PAGE   \* MERGEFORMAT </w:instrText>
        </w:r>
        <w:r w:rsidRPr="00762D96">
          <w:rPr>
            <w:sz w:val="28"/>
          </w:rPr>
          <w:fldChar w:fldCharType="separate"/>
        </w:r>
        <w:r w:rsidR="00C17EA0">
          <w:rPr>
            <w:noProof/>
            <w:sz w:val="28"/>
          </w:rPr>
          <w:t>4</w:t>
        </w:r>
        <w:r w:rsidRPr="00762D9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2702"/>
    <w:multiLevelType w:val="hybridMultilevel"/>
    <w:tmpl w:val="ECDC528C"/>
    <w:lvl w:ilvl="0" w:tplc="FD10E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87"/>
    <w:rsid w:val="00007851"/>
    <w:rsid w:val="00014C45"/>
    <w:rsid w:val="0002545C"/>
    <w:rsid w:val="000309DE"/>
    <w:rsid w:val="00034C0A"/>
    <w:rsid w:val="0004176D"/>
    <w:rsid w:val="00054FE3"/>
    <w:rsid w:val="0005787B"/>
    <w:rsid w:val="00067C5A"/>
    <w:rsid w:val="00076E3E"/>
    <w:rsid w:val="0009065D"/>
    <w:rsid w:val="000A31B7"/>
    <w:rsid w:val="000B6F2B"/>
    <w:rsid w:val="000C2421"/>
    <w:rsid w:val="000D7668"/>
    <w:rsid w:val="000E0359"/>
    <w:rsid w:val="00117542"/>
    <w:rsid w:val="0013504A"/>
    <w:rsid w:val="0013616A"/>
    <w:rsid w:val="00151C5A"/>
    <w:rsid w:val="001A6CC5"/>
    <w:rsid w:val="001B3350"/>
    <w:rsid w:val="001D1D4A"/>
    <w:rsid w:val="001D5670"/>
    <w:rsid w:val="001F3811"/>
    <w:rsid w:val="00225B28"/>
    <w:rsid w:val="00225D79"/>
    <w:rsid w:val="00232B07"/>
    <w:rsid w:val="00242005"/>
    <w:rsid w:val="0024334F"/>
    <w:rsid w:val="00255062"/>
    <w:rsid w:val="00263A86"/>
    <w:rsid w:val="002704C4"/>
    <w:rsid w:val="00272ED2"/>
    <w:rsid w:val="0027634E"/>
    <w:rsid w:val="00276CE3"/>
    <w:rsid w:val="002810AF"/>
    <w:rsid w:val="0028463E"/>
    <w:rsid w:val="00284A9F"/>
    <w:rsid w:val="00286E5D"/>
    <w:rsid w:val="00297FFD"/>
    <w:rsid w:val="002A0B9F"/>
    <w:rsid w:val="002A379A"/>
    <w:rsid w:val="002C565B"/>
    <w:rsid w:val="002D3593"/>
    <w:rsid w:val="002E2873"/>
    <w:rsid w:val="002F09C0"/>
    <w:rsid w:val="002F363F"/>
    <w:rsid w:val="002F396C"/>
    <w:rsid w:val="00300D51"/>
    <w:rsid w:val="003028E7"/>
    <w:rsid w:val="00317887"/>
    <w:rsid w:val="00330688"/>
    <w:rsid w:val="00332D52"/>
    <w:rsid w:val="00340F34"/>
    <w:rsid w:val="003443B8"/>
    <w:rsid w:val="00356736"/>
    <w:rsid w:val="003579A0"/>
    <w:rsid w:val="00366DE2"/>
    <w:rsid w:val="00370EBD"/>
    <w:rsid w:val="00372F8A"/>
    <w:rsid w:val="00374D11"/>
    <w:rsid w:val="003820D6"/>
    <w:rsid w:val="00387276"/>
    <w:rsid w:val="003C3ED3"/>
    <w:rsid w:val="003D1B87"/>
    <w:rsid w:val="003E00BA"/>
    <w:rsid w:val="0041741E"/>
    <w:rsid w:val="00422F57"/>
    <w:rsid w:val="004249C5"/>
    <w:rsid w:val="00446B34"/>
    <w:rsid w:val="00465ADD"/>
    <w:rsid w:val="00465F29"/>
    <w:rsid w:val="004876D9"/>
    <w:rsid w:val="00496215"/>
    <w:rsid w:val="004D03BC"/>
    <w:rsid w:val="004D60FB"/>
    <w:rsid w:val="004D7F90"/>
    <w:rsid w:val="004E59D6"/>
    <w:rsid w:val="004F7291"/>
    <w:rsid w:val="005064F2"/>
    <w:rsid w:val="00523C30"/>
    <w:rsid w:val="00540F22"/>
    <w:rsid w:val="00542135"/>
    <w:rsid w:val="00546FC2"/>
    <w:rsid w:val="005474A0"/>
    <w:rsid w:val="00561A85"/>
    <w:rsid w:val="005900DD"/>
    <w:rsid w:val="005A640D"/>
    <w:rsid w:val="005A6698"/>
    <w:rsid w:val="005D67A9"/>
    <w:rsid w:val="005E0A8E"/>
    <w:rsid w:val="005E4DFF"/>
    <w:rsid w:val="005E6C83"/>
    <w:rsid w:val="005F5E72"/>
    <w:rsid w:val="00606BCA"/>
    <w:rsid w:val="00617777"/>
    <w:rsid w:val="006213A9"/>
    <w:rsid w:val="00621A3E"/>
    <w:rsid w:val="00633BD8"/>
    <w:rsid w:val="006467DE"/>
    <w:rsid w:val="0065131C"/>
    <w:rsid w:val="00654A2B"/>
    <w:rsid w:val="00655E79"/>
    <w:rsid w:val="006615BA"/>
    <w:rsid w:val="00665398"/>
    <w:rsid w:val="006C018C"/>
    <w:rsid w:val="006C2ADF"/>
    <w:rsid w:val="006C5207"/>
    <w:rsid w:val="0070484A"/>
    <w:rsid w:val="007208EF"/>
    <w:rsid w:val="00727919"/>
    <w:rsid w:val="00737B92"/>
    <w:rsid w:val="0074258B"/>
    <w:rsid w:val="007458B4"/>
    <w:rsid w:val="00750759"/>
    <w:rsid w:val="007526D2"/>
    <w:rsid w:val="007542A8"/>
    <w:rsid w:val="007579F6"/>
    <w:rsid w:val="007607A7"/>
    <w:rsid w:val="00762D96"/>
    <w:rsid w:val="007665CA"/>
    <w:rsid w:val="00766F33"/>
    <w:rsid w:val="007677E8"/>
    <w:rsid w:val="00782BCA"/>
    <w:rsid w:val="00793753"/>
    <w:rsid w:val="0079774D"/>
    <w:rsid w:val="007A600C"/>
    <w:rsid w:val="007D1560"/>
    <w:rsid w:val="007D7F3D"/>
    <w:rsid w:val="007E4A09"/>
    <w:rsid w:val="007E7E4B"/>
    <w:rsid w:val="007F2F88"/>
    <w:rsid w:val="00801094"/>
    <w:rsid w:val="00801B42"/>
    <w:rsid w:val="008100D0"/>
    <w:rsid w:val="008202FD"/>
    <w:rsid w:val="008218BB"/>
    <w:rsid w:val="00825F02"/>
    <w:rsid w:val="0083414D"/>
    <w:rsid w:val="0084357B"/>
    <w:rsid w:val="00857FAA"/>
    <w:rsid w:val="00862785"/>
    <w:rsid w:val="00867C2C"/>
    <w:rsid w:val="0089155F"/>
    <w:rsid w:val="008A076F"/>
    <w:rsid w:val="00915703"/>
    <w:rsid w:val="00922DB0"/>
    <w:rsid w:val="00925752"/>
    <w:rsid w:val="009320A3"/>
    <w:rsid w:val="00935149"/>
    <w:rsid w:val="00957991"/>
    <w:rsid w:val="00961847"/>
    <w:rsid w:val="00981A96"/>
    <w:rsid w:val="009B7136"/>
    <w:rsid w:val="009C3C4A"/>
    <w:rsid w:val="009C5E38"/>
    <w:rsid w:val="009D0BDF"/>
    <w:rsid w:val="009D6258"/>
    <w:rsid w:val="009E3649"/>
    <w:rsid w:val="00A00552"/>
    <w:rsid w:val="00A161B2"/>
    <w:rsid w:val="00A630FE"/>
    <w:rsid w:val="00A64353"/>
    <w:rsid w:val="00A64A5C"/>
    <w:rsid w:val="00A66A36"/>
    <w:rsid w:val="00A67269"/>
    <w:rsid w:val="00A715ED"/>
    <w:rsid w:val="00A907A3"/>
    <w:rsid w:val="00A95FCC"/>
    <w:rsid w:val="00AB0221"/>
    <w:rsid w:val="00AD3349"/>
    <w:rsid w:val="00AE31A5"/>
    <w:rsid w:val="00AF4D0B"/>
    <w:rsid w:val="00B02873"/>
    <w:rsid w:val="00B443F1"/>
    <w:rsid w:val="00B46556"/>
    <w:rsid w:val="00B6453B"/>
    <w:rsid w:val="00B7297A"/>
    <w:rsid w:val="00B822E5"/>
    <w:rsid w:val="00B9177F"/>
    <w:rsid w:val="00B969AB"/>
    <w:rsid w:val="00B97C8C"/>
    <w:rsid w:val="00B97D11"/>
    <w:rsid w:val="00BA7342"/>
    <w:rsid w:val="00BB2F68"/>
    <w:rsid w:val="00BC527C"/>
    <w:rsid w:val="00BC62D8"/>
    <w:rsid w:val="00BD79E1"/>
    <w:rsid w:val="00BE442B"/>
    <w:rsid w:val="00C133F6"/>
    <w:rsid w:val="00C17EA0"/>
    <w:rsid w:val="00C41602"/>
    <w:rsid w:val="00C556C5"/>
    <w:rsid w:val="00C56086"/>
    <w:rsid w:val="00C72A24"/>
    <w:rsid w:val="00C83E21"/>
    <w:rsid w:val="00C979F1"/>
    <w:rsid w:val="00CA213C"/>
    <w:rsid w:val="00CB6D75"/>
    <w:rsid w:val="00CD29E4"/>
    <w:rsid w:val="00CD3497"/>
    <w:rsid w:val="00CD5024"/>
    <w:rsid w:val="00CE1213"/>
    <w:rsid w:val="00D1406D"/>
    <w:rsid w:val="00D15DC3"/>
    <w:rsid w:val="00D17917"/>
    <w:rsid w:val="00D32FEE"/>
    <w:rsid w:val="00D33234"/>
    <w:rsid w:val="00D3381E"/>
    <w:rsid w:val="00D45301"/>
    <w:rsid w:val="00D7333B"/>
    <w:rsid w:val="00D964FC"/>
    <w:rsid w:val="00DB3933"/>
    <w:rsid w:val="00DE01E7"/>
    <w:rsid w:val="00E23F83"/>
    <w:rsid w:val="00E2496A"/>
    <w:rsid w:val="00E33428"/>
    <w:rsid w:val="00E61A33"/>
    <w:rsid w:val="00E645A7"/>
    <w:rsid w:val="00E8505C"/>
    <w:rsid w:val="00E850FC"/>
    <w:rsid w:val="00E91913"/>
    <w:rsid w:val="00EA5F93"/>
    <w:rsid w:val="00EC0770"/>
    <w:rsid w:val="00EC2D17"/>
    <w:rsid w:val="00EF4AA4"/>
    <w:rsid w:val="00F130C7"/>
    <w:rsid w:val="00F24F99"/>
    <w:rsid w:val="00F334EC"/>
    <w:rsid w:val="00F37003"/>
    <w:rsid w:val="00F534B5"/>
    <w:rsid w:val="00F60366"/>
    <w:rsid w:val="00F75870"/>
    <w:rsid w:val="00F82106"/>
    <w:rsid w:val="00F82931"/>
    <w:rsid w:val="00F901BF"/>
    <w:rsid w:val="00F90ECE"/>
    <w:rsid w:val="00FA2DAC"/>
    <w:rsid w:val="00FA2E3A"/>
    <w:rsid w:val="00FB47F1"/>
    <w:rsid w:val="00FB787F"/>
    <w:rsid w:val="00FC5133"/>
    <w:rsid w:val="00FD0D11"/>
    <w:rsid w:val="00FF0932"/>
    <w:rsid w:val="00FF1143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5DED-BEF9-4F3B-8A7A-D3370D26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2017-05-11T06:00:00Z</cp:lastPrinted>
  <dcterms:created xsi:type="dcterms:W3CDTF">2017-05-28T22:49:00Z</dcterms:created>
  <dcterms:modified xsi:type="dcterms:W3CDTF">2017-05-28T22:49:00Z</dcterms:modified>
</cp:coreProperties>
</file>