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DC" w:rsidRPr="00B656F5" w:rsidRDefault="00351E31" w:rsidP="00E638DC">
      <w:pPr>
        <w:pStyle w:val="1"/>
        <w:shd w:val="clear" w:color="auto" w:fill="auto"/>
        <w:spacing w:after="260" w:line="250" w:lineRule="exact"/>
        <w:ind w:left="-567" w:right="20"/>
        <w:rPr>
          <w:b/>
          <w:sz w:val="28"/>
          <w:szCs w:val="28"/>
        </w:rPr>
      </w:pPr>
      <w:r>
        <w:rPr>
          <w:b/>
          <w:sz w:val="28"/>
          <w:szCs w:val="28"/>
        </w:rPr>
        <w:t xml:space="preserve">Уважаемые жители </w:t>
      </w:r>
      <w:r w:rsidR="00E638DC" w:rsidRPr="00B656F5">
        <w:rPr>
          <w:b/>
          <w:sz w:val="28"/>
          <w:szCs w:val="28"/>
        </w:rPr>
        <w:t xml:space="preserve">города </w:t>
      </w:r>
      <w:proofErr w:type="spellStart"/>
      <w:r w:rsidR="00E638DC" w:rsidRPr="00B656F5">
        <w:rPr>
          <w:b/>
          <w:sz w:val="28"/>
          <w:szCs w:val="28"/>
        </w:rPr>
        <w:t>Вилючинск</w:t>
      </w:r>
      <w:proofErr w:type="spellEnd"/>
      <w:r w:rsidR="00E638DC" w:rsidRPr="00B656F5">
        <w:rPr>
          <w:b/>
          <w:sz w:val="28"/>
          <w:szCs w:val="28"/>
        </w:rPr>
        <w:t>!</w:t>
      </w:r>
    </w:p>
    <w:p w:rsidR="00351E31" w:rsidRPr="00351E31" w:rsidRDefault="00E638DC" w:rsidP="00351E31">
      <w:pPr>
        <w:pStyle w:val="1"/>
        <w:spacing w:after="0" w:line="302" w:lineRule="exact"/>
        <w:ind w:right="20"/>
        <w:jc w:val="both"/>
        <w:rPr>
          <w:sz w:val="28"/>
          <w:szCs w:val="28"/>
        </w:rPr>
      </w:pPr>
      <w:r>
        <w:rPr>
          <w:sz w:val="28"/>
          <w:szCs w:val="28"/>
        </w:rPr>
        <w:t xml:space="preserve">           </w:t>
      </w:r>
      <w:r w:rsidR="00351E31">
        <w:rPr>
          <w:sz w:val="28"/>
          <w:szCs w:val="28"/>
        </w:rPr>
        <w:t xml:space="preserve">По информации, поступившей из </w:t>
      </w:r>
      <w:r w:rsidR="00351E31" w:rsidRPr="00351E31">
        <w:rPr>
          <w:sz w:val="28"/>
          <w:szCs w:val="28"/>
        </w:rPr>
        <w:t>аппарата Национального антитеррористического комитета</w:t>
      </w:r>
      <w:r w:rsidR="00351E31">
        <w:rPr>
          <w:sz w:val="28"/>
          <w:szCs w:val="28"/>
        </w:rPr>
        <w:t>,</w:t>
      </w:r>
      <w:r w:rsidR="00351E31" w:rsidRPr="00351E31">
        <w:rPr>
          <w:sz w:val="28"/>
          <w:szCs w:val="28"/>
        </w:rPr>
        <w:t xml:space="preserve"> на территории Российской Федерации</w:t>
      </w:r>
      <w:r w:rsidR="00351E31">
        <w:rPr>
          <w:sz w:val="28"/>
          <w:szCs w:val="28"/>
        </w:rPr>
        <w:t xml:space="preserve"> сохраняется актуальность</w:t>
      </w:r>
      <w:r w:rsidR="00351E31" w:rsidRPr="00351E31">
        <w:rPr>
          <w:sz w:val="28"/>
          <w:szCs w:val="28"/>
        </w:rPr>
        <w:t xml:space="preserve"> угроз, исходящих от международных террор</w:t>
      </w:r>
      <w:r w:rsidR="00351E31">
        <w:rPr>
          <w:sz w:val="28"/>
          <w:szCs w:val="28"/>
        </w:rPr>
        <w:t xml:space="preserve">истических организаций (далее – </w:t>
      </w:r>
      <w:r w:rsidR="00351E31" w:rsidRPr="00351E31">
        <w:rPr>
          <w:sz w:val="28"/>
          <w:szCs w:val="28"/>
        </w:rPr>
        <w:t>МТО) и причастных</w:t>
      </w:r>
      <w:r w:rsidR="00351E31">
        <w:rPr>
          <w:sz w:val="28"/>
          <w:szCs w:val="28"/>
        </w:rPr>
        <w:t xml:space="preserve"> к ним иностранных террористов – </w:t>
      </w:r>
      <w:r w:rsidR="00351E31" w:rsidRPr="00351E31">
        <w:rPr>
          <w:sz w:val="28"/>
          <w:szCs w:val="28"/>
        </w:rPr>
        <w:t>боевиков, а также российских граждан, принимавших участие в вооруженных конфликтах за рубежом.</w:t>
      </w:r>
    </w:p>
    <w:p w:rsidR="00351E31" w:rsidRPr="00351E31" w:rsidRDefault="00351E31" w:rsidP="00351E31">
      <w:pPr>
        <w:pStyle w:val="1"/>
        <w:tabs>
          <w:tab w:val="left" w:pos="851"/>
        </w:tabs>
        <w:spacing w:after="0" w:line="302" w:lineRule="exact"/>
        <w:ind w:right="20"/>
        <w:jc w:val="both"/>
        <w:rPr>
          <w:sz w:val="28"/>
          <w:szCs w:val="28"/>
        </w:rPr>
      </w:pPr>
      <w:r>
        <w:rPr>
          <w:sz w:val="28"/>
          <w:szCs w:val="28"/>
        </w:rPr>
        <w:t xml:space="preserve">           </w:t>
      </w:r>
      <w:proofErr w:type="gramStart"/>
      <w:r w:rsidRPr="00351E31">
        <w:rPr>
          <w:sz w:val="28"/>
          <w:szCs w:val="28"/>
        </w:rPr>
        <w:t>Главарями МТО продолжают предприниматься попытки распространения террористической активности на территории России, в частности, с использ</w:t>
      </w:r>
      <w:r>
        <w:rPr>
          <w:sz w:val="28"/>
          <w:szCs w:val="28"/>
        </w:rPr>
        <w:t xml:space="preserve">ованием иностранных террористов – </w:t>
      </w:r>
      <w:r w:rsidRPr="00351E31">
        <w:rPr>
          <w:sz w:val="28"/>
          <w:szCs w:val="28"/>
        </w:rPr>
        <w:t>боевиков, проникающих в Российскую Федерацию по каналам миграции, а также через российских граждан, принимавших участие в вооруженных конфликтах за рубежом, в целях совершения терактов на объектах спорта, транспортной инфраструктуры и в местах массового пребывания людей.</w:t>
      </w:r>
      <w:proofErr w:type="gramEnd"/>
    </w:p>
    <w:p w:rsidR="00351E31" w:rsidRPr="00351E31" w:rsidRDefault="00351E31" w:rsidP="00351E31">
      <w:pPr>
        <w:pStyle w:val="1"/>
        <w:tabs>
          <w:tab w:val="left" w:pos="851"/>
        </w:tabs>
        <w:spacing w:after="0" w:line="302" w:lineRule="exact"/>
        <w:ind w:right="20"/>
        <w:jc w:val="both"/>
        <w:rPr>
          <w:sz w:val="28"/>
          <w:szCs w:val="28"/>
        </w:rPr>
      </w:pPr>
      <w:r>
        <w:rPr>
          <w:sz w:val="28"/>
          <w:szCs w:val="28"/>
        </w:rPr>
        <w:t xml:space="preserve">           </w:t>
      </w:r>
      <w:r w:rsidRPr="00351E31">
        <w:rPr>
          <w:sz w:val="28"/>
          <w:szCs w:val="28"/>
        </w:rPr>
        <w:t>Материалы расследуемых уголовных дел по статьям террористической направленности свидетельствуют о том, что члены МТО, проникающие на территорию Российской Федерации, как правило, снимают внаем (поднаем) жилые помещения.</w:t>
      </w:r>
    </w:p>
    <w:p w:rsidR="00351E31" w:rsidRDefault="00351E31" w:rsidP="00351E31">
      <w:pPr>
        <w:pStyle w:val="1"/>
        <w:tabs>
          <w:tab w:val="left" w:pos="709"/>
          <w:tab w:val="left" w:pos="851"/>
        </w:tabs>
        <w:spacing w:after="0" w:line="302" w:lineRule="exact"/>
        <w:ind w:right="20"/>
        <w:jc w:val="both"/>
        <w:rPr>
          <w:sz w:val="28"/>
          <w:szCs w:val="28"/>
        </w:rPr>
      </w:pPr>
      <w:r>
        <w:rPr>
          <w:sz w:val="28"/>
          <w:szCs w:val="28"/>
        </w:rPr>
        <w:t xml:space="preserve">          </w:t>
      </w:r>
      <w:r w:rsidRPr="00351E31">
        <w:rPr>
          <w:sz w:val="28"/>
          <w:szCs w:val="28"/>
        </w:rPr>
        <w:t xml:space="preserve">Администрация </w:t>
      </w:r>
      <w:proofErr w:type="spellStart"/>
      <w:r w:rsidRPr="00351E31">
        <w:rPr>
          <w:sz w:val="28"/>
          <w:szCs w:val="28"/>
        </w:rPr>
        <w:t>Вилючинского</w:t>
      </w:r>
      <w:proofErr w:type="spellEnd"/>
      <w:r w:rsidRPr="00351E31">
        <w:rPr>
          <w:sz w:val="28"/>
          <w:szCs w:val="28"/>
        </w:rPr>
        <w:t xml:space="preserve"> городского округа </w:t>
      </w:r>
      <w:r>
        <w:rPr>
          <w:sz w:val="28"/>
          <w:szCs w:val="28"/>
        </w:rPr>
        <w:t>доводит информацию, разъясняющую</w:t>
      </w:r>
      <w:r w:rsidRPr="00351E31">
        <w:rPr>
          <w:sz w:val="28"/>
          <w:szCs w:val="28"/>
        </w:rPr>
        <w:t xml:space="preserve"> населению последствия (меры ответственности) несоблюдения требований законодательства при сдаче</w:t>
      </w:r>
      <w:r>
        <w:rPr>
          <w:sz w:val="28"/>
          <w:szCs w:val="28"/>
        </w:rPr>
        <w:t xml:space="preserve"> жилых помещений внаем (аренду) и бесконтрольное пребывание в них посторонних лиц.</w:t>
      </w:r>
    </w:p>
    <w:p w:rsidR="00136727" w:rsidRDefault="00136727" w:rsidP="00351E31">
      <w:pPr>
        <w:pStyle w:val="1"/>
        <w:tabs>
          <w:tab w:val="left" w:pos="709"/>
          <w:tab w:val="left" w:pos="851"/>
        </w:tabs>
        <w:spacing w:after="0" w:line="302" w:lineRule="exact"/>
        <w:ind w:right="20"/>
        <w:jc w:val="both"/>
        <w:rPr>
          <w:sz w:val="28"/>
          <w:szCs w:val="28"/>
        </w:rPr>
      </w:pPr>
    </w:p>
    <w:p w:rsidR="00136727" w:rsidRDefault="00136727" w:rsidP="00136727">
      <w:pPr>
        <w:pStyle w:val="11"/>
        <w:keepNext/>
        <w:keepLines/>
        <w:shd w:val="clear" w:color="auto" w:fill="auto"/>
      </w:pPr>
      <w:bookmarkStart w:id="0" w:name="bookmark0"/>
      <w:r>
        <w:rPr>
          <w:color w:val="000000"/>
          <w:lang w:eastAsia="ru-RU" w:bidi="ru-RU"/>
        </w:rPr>
        <w:t>ИНФОРМАЦИЯ</w:t>
      </w:r>
      <w:bookmarkEnd w:id="0"/>
    </w:p>
    <w:p w:rsidR="00136727" w:rsidRDefault="00136727" w:rsidP="00136727">
      <w:pPr>
        <w:pStyle w:val="50"/>
        <w:shd w:val="clear" w:color="auto" w:fill="auto"/>
        <w:spacing w:after="0" w:line="307" w:lineRule="exact"/>
        <w:jc w:val="center"/>
      </w:pPr>
      <w:r>
        <w:rPr>
          <w:color w:val="000000"/>
          <w:lang w:eastAsia="ru-RU" w:bidi="ru-RU"/>
        </w:rPr>
        <w:t>об ответственности за несоблюдение требований законодательства при сдаче</w:t>
      </w:r>
      <w:r>
        <w:rPr>
          <w:color w:val="000000"/>
          <w:lang w:eastAsia="ru-RU" w:bidi="ru-RU"/>
        </w:rPr>
        <w:br/>
        <w:t>жилых помещений внаем (аренду) и бесконтрольное пребывание в них</w:t>
      </w:r>
    </w:p>
    <w:p w:rsidR="00136727" w:rsidRDefault="00136727" w:rsidP="00136727">
      <w:pPr>
        <w:pStyle w:val="50"/>
        <w:shd w:val="clear" w:color="auto" w:fill="auto"/>
        <w:spacing w:after="0" w:line="307" w:lineRule="exact"/>
        <w:jc w:val="center"/>
      </w:pPr>
      <w:r>
        <w:rPr>
          <w:color w:val="000000"/>
          <w:lang w:eastAsia="ru-RU" w:bidi="ru-RU"/>
        </w:rPr>
        <w:t>посторонних лиц</w:t>
      </w:r>
    </w:p>
    <w:p w:rsidR="00136727" w:rsidRDefault="00136727" w:rsidP="00136727">
      <w:pPr>
        <w:pStyle w:val="22"/>
        <w:keepNext/>
        <w:keepLines/>
        <w:shd w:val="clear" w:color="auto" w:fill="auto"/>
        <w:spacing w:before="0"/>
        <w:ind w:left="780" w:right="2520"/>
      </w:pPr>
      <w:bookmarkStart w:id="1" w:name="bookmark1"/>
      <w:r>
        <w:rPr>
          <w:color w:val="000000"/>
          <w:lang w:eastAsia="ru-RU" w:bidi="ru-RU"/>
        </w:rPr>
        <w:t xml:space="preserve">КОНСТИТУЦИЯ РОССИЙСКОЙ ФЕДЕРАЦИИ </w:t>
      </w:r>
    </w:p>
    <w:p w:rsidR="00136727" w:rsidRPr="002C1302" w:rsidRDefault="00136727" w:rsidP="00136727">
      <w:pPr>
        <w:pStyle w:val="22"/>
        <w:keepNext/>
        <w:keepLines/>
        <w:shd w:val="clear" w:color="auto" w:fill="auto"/>
        <w:spacing w:before="0"/>
        <w:ind w:left="780" w:right="2520"/>
        <w:rPr>
          <w:sz w:val="26"/>
          <w:szCs w:val="26"/>
        </w:rPr>
      </w:pPr>
      <w:r w:rsidRPr="002C1302">
        <w:rPr>
          <w:color w:val="000000"/>
          <w:sz w:val="26"/>
          <w:szCs w:val="26"/>
          <w:lang w:eastAsia="ru-RU" w:bidi="ru-RU"/>
        </w:rPr>
        <w:t>Статья 57</w:t>
      </w:r>
      <w:bookmarkEnd w:id="1"/>
    </w:p>
    <w:p w:rsidR="00136727" w:rsidRPr="002C1302" w:rsidRDefault="00136727" w:rsidP="00136727">
      <w:pPr>
        <w:pStyle w:val="50"/>
        <w:shd w:val="clear" w:color="auto" w:fill="auto"/>
        <w:spacing w:after="590" w:line="302" w:lineRule="exact"/>
        <w:ind w:firstLine="780"/>
        <w:rPr>
          <w:b w:val="0"/>
        </w:rPr>
      </w:pPr>
      <w:r w:rsidRPr="002C1302">
        <w:rPr>
          <w:b w:val="0"/>
          <w:color w:val="000000"/>
          <w:lang w:eastAsia="ru-RU" w:bidi="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36727" w:rsidRDefault="00136727" w:rsidP="00136727">
      <w:pPr>
        <w:pStyle w:val="22"/>
        <w:keepNext/>
        <w:keepLines/>
        <w:shd w:val="clear" w:color="auto" w:fill="auto"/>
        <w:spacing w:before="0" w:after="252" w:line="240" w:lineRule="exact"/>
        <w:ind w:firstLine="780"/>
        <w:jc w:val="both"/>
      </w:pPr>
      <w:bookmarkStart w:id="2" w:name="bookmark2"/>
      <w:r>
        <w:rPr>
          <w:color w:val="000000"/>
          <w:lang w:eastAsia="ru-RU" w:bidi="ru-RU"/>
        </w:rPr>
        <w:t>НАЛОГОВЫЙ КОДЕКС РОССИЙСКОЙ ФЕДЕРАЦИИ</w:t>
      </w:r>
      <w:bookmarkEnd w:id="2"/>
    </w:p>
    <w:p w:rsidR="00136727" w:rsidRPr="002C1302" w:rsidRDefault="00136727" w:rsidP="00136727">
      <w:pPr>
        <w:pStyle w:val="50"/>
        <w:shd w:val="clear" w:color="auto" w:fill="auto"/>
        <w:spacing w:after="0" w:line="298" w:lineRule="exact"/>
        <w:ind w:left="1620" w:hanging="840"/>
        <w:jc w:val="left"/>
        <w:rPr>
          <w:b w:val="0"/>
        </w:rPr>
      </w:pPr>
      <w:r w:rsidRPr="00136727">
        <w:rPr>
          <w:rStyle w:val="512pt"/>
          <w:b/>
          <w:sz w:val="26"/>
          <w:szCs w:val="26"/>
        </w:rPr>
        <w:t xml:space="preserve">Статья </w:t>
      </w:r>
      <w:r w:rsidRPr="00136727">
        <w:rPr>
          <w:color w:val="000000"/>
          <w:sz w:val="26"/>
          <w:szCs w:val="26"/>
          <w:lang w:eastAsia="ru-RU" w:bidi="ru-RU"/>
        </w:rPr>
        <w:t>23.</w:t>
      </w:r>
      <w:r>
        <w:rPr>
          <w:color w:val="000000"/>
          <w:lang w:eastAsia="ru-RU" w:bidi="ru-RU"/>
        </w:rPr>
        <w:t xml:space="preserve"> </w:t>
      </w:r>
      <w:r w:rsidRPr="002C1302">
        <w:rPr>
          <w:b w:val="0"/>
          <w:color w:val="000000"/>
          <w:lang w:eastAsia="ru-RU" w:bidi="ru-RU"/>
        </w:rPr>
        <w:t>Обязанности налогоплательщиков (плательщиков сборов, плательщиков страховых взносов)</w:t>
      </w:r>
    </w:p>
    <w:p w:rsidR="00136727" w:rsidRPr="002C1302" w:rsidRDefault="00136727" w:rsidP="00136727">
      <w:pPr>
        <w:pStyle w:val="50"/>
        <w:shd w:val="clear" w:color="auto" w:fill="auto"/>
        <w:spacing w:after="0" w:line="298" w:lineRule="exact"/>
        <w:ind w:firstLine="780"/>
        <w:rPr>
          <w:b w:val="0"/>
        </w:rPr>
      </w:pPr>
      <w:r w:rsidRPr="002C1302">
        <w:rPr>
          <w:b w:val="0"/>
          <w:color w:val="000000"/>
          <w:lang w:eastAsia="ru-RU" w:bidi="ru-RU"/>
        </w:rPr>
        <w:t>1. Налогоплательщики обязаны:</w:t>
      </w:r>
    </w:p>
    <w:p w:rsidR="00136727" w:rsidRPr="002C1302" w:rsidRDefault="00136727" w:rsidP="00136727">
      <w:pPr>
        <w:pStyle w:val="50"/>
        <w:numPr>
          <w:ilvl w:val="0"/>
          <w:numId w:val="1"/>
        </w:numPr>
        <w:shd w:val="clear" w:color="auto" w:fill="auto"/>
        <w:tabs>
          <w:tab w:val="left" w:pos="1088"/>
        </w:tabs>
        <w:spacing w:after="0" w:line="298" w:lineRule="exact"/>
        <w:ind w:firstLine="780"/>
        <w:rPr>
          <w:b w:val="0"/>
        </w:rPr>
      </w:pPr>
      <w:r w:rsidRPr="002C1302">
        <w:rPr>
          <w:b w:val="0"/>
          <w:color w:val="000000"/>
          <w:lang w:eastAsia="ru-RU" w:bidi="ru-RU"/>
        </w:rPr>
        <w:t>уплачивать законно установленные налоги;</w:t>
      </w:r>
    </w:p>
    <w:p w:rsidR="00136727" w:rsidRPr="002C1302" w:rsidRDefault="00136727" w:rsidP="00136727">
      <w:pPr>
        <w:pStyle w:val="50"/>
        <w:numPr>
          <w:ilvl w:val="0"/>
          <w:numId w:val="1"/>
        </w:numPr>
        <w:shd w:val="clear" w:color="auto" w:fill="auto"/>
        <w:tabs>
          <w:tab w:val="left" w:pos="1190"/>
        </w:tabs>
        <w:spacing w:after="0" w:line="298" w:lineRule="exact"/>
        <w:ind w:firstLine="780"/>
        <w:rPr>
          <w:b w:val="0"/>
        </w:rPr>
      </w:pPr>
      <w:r w:rsidRPr="002C1302">
        <w:rPr>
          <w:b w:val="0"/>
          <w:color w:val="000000"/>
          <w:lang w:eastAsia="ru-RU" w:bidi="ru-RU"/>
        </w:rPr>
        <w:t>встать на учет в налоговых органах, если такая обязанность предусмотрена настоящим Кодексом;</w:t>
      </w:r>
    </w:p>
    <w:p w:rsidR="00136727" w:rsidRPr="002C1302" w:rsidRDefault="00136727" w:rsidP="00136727">
      <w:pPr>
        <w:pStyle w:val="50"/>
        <w:numPr>
          <w:ilvl w:val="0"/>
          <w:numId w:val="1"/>
        </w:numPr>
        <w:shd w:val="clear" w:color="auto" w:fill="auto"/>
        <w:tabs>
          <w:tab w:val="left" w:pos="1052"/>
        </w:tabs>
        <w:spacing w:after="0" w:line="298" w:lineRule="exact"/>
        <w:ind w:firstLine="780"/>
        <w:rPr>
          <w:b w:val="0"/>
        </w:rPr>
      </w:pPr>
      <w:r w:rsidRPr="002C1302">
        <w:rPr>
          <w:b w:val="0"/>
          <w:color w:val="000000"/>
          <w:lang w:eastAsia="ru-RU" w:bidi="ru-RU"/>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136727" w:rsidRPr="002C1302" w:rsidRDefault="00136727" w:rsidP="00136727">
      <w:pPr>
        <w:pStyle w:val="50"/>
        <w:numPr>
          <w:ilvl w:val="0"/>
          <w:numId w:val="1"/>
        </w:numPr>
        <w:shd w:val="clear" w:color="auto" w:fill="auto"/>
        <w:tabs>
          <w:tab w:val="left" w:pos="1052"/>
        </w:tabs>
        <w:spacing w:after="0" w:line="298" w:lineRule="exact"/>
        <w:ind w:firstLine="780"/>
        <w:rPr>
          <w:b w:val="0"/>
        </w:rPr>
      </w:pPr>
      <w:r w:rsidRPr="002C1302">
        <w:rPr>
          <w:b w:val="0"/>
          <w:color w:val="000000"/>
          <w:lang w:eastAsia="ru-RU" w:bidi="ru-RU"/>
        </w:rPr>
        <w:lastRenderedPageBreak/>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36727" w:rsidRPr="002C1302" w:rsidRDefault="00136727" w:rsidP="00136727">
      <w:pPr>
        <w:pStyle w:val="50"/>
        <w:numPr>
          <w:ilvl w:val="0"/>
          <w:numId w:val="1"/>
        </w:numPr>
        <w:shd w:val="clear" w:color="auto" w:fill="auto"/>
        <w:tabs>
          <w:tab w:val="left" w:pos="1052"/>
        </w:tabs>
        <w:spacing w:after="0" w:line="298" w:lineRule="exact"/>
        <w:ind w:firstLine="780"/>
        <w:rPr>
          <w:b w:val="0"/>
        </w:rPr>
      </w:pPr>
      <w:r w:rsidRPr="002C1302">
        <w:rPr>
          <w:b w:val="0"/>
          <w:color w:val="000000"/>
          <w:lang w:eastAsia="ru-RU" w:bidi="ru-RU"/>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2C1302">
        <w:rPr>
          <w:b w:val="0"/>
          <w:color w:val="000000"/>
          <w:lang w:val="en-US" w:bidi="en-US"/>
        </w:rPr>
        <w:t>N</w:t>
      </w:r>
      <w:r w:rsidRPr="002C1302">
        <w:rPr>
          <w:b w:val="0"/>
          <w:color w:val="000000"/>
          <w:lang w:bidi="en-US"/>
        </w:rPr>
        <w:t xml:space="preserve">402-03 </w:t>
      </w:r>
      <w:r w:rsidRPr="002C1302">
        <w:rPr>
          <w:b w:val="0"/>
          <w:color w:val="000000"/>
          <w:lang w:eastAsia="ru-RU" w:bidi="ru-RU"/>
        </w:rPr>
        <w:t>"О бухгалтерском учете" не обязана вести бухгалтерский учет или является религиозной организацией, у которой за отчетные (</w:t>
      </w:r>
      <w:proofErr w:type="gramStart"/>
      <w:r w:rsidRPr="002C1302">
        <w:rPr>
          <w:b w:val="0"/>
          <w:color w:val="000000"/>
          <w:lang w:eastAsia="ru-RU" w:bidi="ru-RU"/>
        </w:rPr>
        <w:t xml:space="preserve">налоговые) </w:t>
      </w:r>
      <w:proofErr w:type="gramEnd"/>
      <w:r w:rsidRPr="002C1302">
        <w:rPr>
          <w:b w:val="0"/>
          <w:color w:val="000000"/>
          <w:lang w:eastAsia="ru-RU" w:bidi="ru-RU"/>
        </w:rPr>
        <w:t>периоды календарного года не возникало обязанности по уплате налогов и сборов;</w:t>
      </w:r>
    </w:p>
    <w:p w:rsidR="00136727" w:rsidRPr="002C1302" w:rsidRDefault="00136727" w:rsidP="00136727">
      <w:pPr>
        <w:pStyle w:val="50"/>
        <w:numPr>
          <w:ilvl w:val="0"/>
          <w:numId w:val="1"/>
        </w:numPr>
        <w:shd w:val="clear" w:color="auto" w:fill="auto"/>
        <w:tabs>
          <w:tab w:val="left" w:pos="1052"/>
        </w:tabs>
        <w:spacing w:after="0" w:line="298" w:lineRule="exact"/>
        <w:ind w:firstLine="780"/>
        <w:rPr>
          <w:b w:val="0"/>
        </w:rPr>
      </w:pPr>
      <w:r w:rsidRPr="002C1302">
        <w:rPr>
          <w:b w:val="0"/>
          <w:color w:val="000000"/>
          <w:lang w:eastAsia="ru-RU" w:bidi="ru-RU"/>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136727" w:rsidRPr="002C1302" w:rsidRDefault="00136727" w:rsidP="00136727">
      <w:pPr>
        <w:pStyle w:val="50"/>
        <w:numPr>
          <w:ilvl w:val="0"/>
          <w:numId w:val="1"/>
        </w:numPr>
        <w:shd w:val="clear" w:color="auto" w:fill="auto"/>
        <w:tabs>
          <w:tab w:val="left" w:pos="1190"/>
        </w:tabs>
        <w:spacing w:after="0" w:line="298" w:lineRule="exact"/>
        <w:ind w:firstLine="780"/>
        <w:rPr>
          <w:b w:val="0"/>
        </w:rPr>
      </w:pPr>
      <w:r w:rsidRPr="002C1302">
        <w:rPr>
          <w:b w:val="0"/>
          <w:color w:val="000000"/>
          <w:lang w:eastAsia="ru-RU" w:bidi="ru-RU"/>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136727" w:rsidRPr="002C1302" w:rsidRDefault="00136727" w:rsidP="00136727">
      <w:pPr>
        <w:pStyle w:val="50"/>
        <w:numPr>
          <w:ilvl w:val="0"/>
          <w:numId w:val="1"/>
        </w:numPr>
        <w:shd w:val="clear" w:color="auto" w:fill="auto"/>
        <w:tabs>
          <w:tab w:val="left" w:pos="1052"/>
        </w:tabs>
        <w:spacing w:after="0" w:line="298" w:lineRule="exact"/>
        <w:ind w:firstLine="780"/>
        <w:rPr>
          <w:b w:val="0"/>
        </w:rPr>
      </w:pPr>
      <w:r w:rsidRPr="002C1302">
        <w:rPr>
          <w:b w:val="0"/>
          <w:color w:val="000000"/>
          <w:lang w:eastAsia="ru-RU" w:bidi="ru-RU"/>
        </w:rPr>
        <w:t xml:space="preserve">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w:t>
      </w:r>
      <w:proofErr w:type="gramStart"/>
      <w:r w:rsidRPr="002C1302">
        <w:rPr>
          <w:b w:val="0"/>
          <w:color w:val="000000"/>
          <w:lang w:eastAsia="ru-RU" w:bidi="ru-RU"/>
        </w:rPr>
        <w:t>в</w:t>
      </w:r>
      <w:proofErr w:type="gramEnd"/>
    </w:p>
    <w:p w:rsidR="00136727" w:rsidRPr="002C1302" w:rsidRDefault="00136727" w:rsidP="00136727">
      <w:pPr>
        <w:pStyle w:val="50"/>
        <w:shd w:val="clear" w:color="auto" w:fill="auto"/>
        <w:spacing w:after="0" w:line="293" w:lineRule="exact"/>
        <w:rPr>
          <w:b w:val="0"/>
        </w:rPr>
      </w:pPr>
      <w:r w:rsidRPr="002C1302">
        <w:rPr>
          <w:b w:val="0"/>
          <w:color w:val="000000"/>
          <w:lang w:eastAsia="ru-RU" w:bidi="ru-RU"/>
        </w:rPr>
        <w:t>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136727" w:rsidRPr="002C1302" w:rsidRDefault="00136727" w:rsidP="00136727">
      <w:pPr>
        <w:pStyle w:val="50"/>
        <w:shd w:val="clear" w:color="auto" w:fill="auto"/>
        <w:spacing w:after="176" w:line="293" w:lineRule="exact"/>
        <w:ind w:firstLine="760"/>
        <w:rPr>
          <w:b w:val="0"/>
        </w:rPr>
      </w:pPr>
      <w:r w:rsidRPr="002C1302">
        <w:rPr>
          <w:b w:val="0"/>
          <w:color w:val="000000"/>
          <w:lang w:eastAsia="ru-RU" w:bidi="ru-RU"/>
        </w:rPr>
        <w:t xml:space="preserve">9) </w:t>
      </w:r>
      <w:proofErr w:type="gramStart"/>
      <w:r w:rsidRPr="002C1302">
        <w:rPr>
          <w:b w:val="0"/>
          <w:color w:val="000000"/>
          <w:lang w:eastAsia="ru-RU" w:bidi="ru-RU"/>
        </w:rPr>
        <w:t>нести иные обязанности</w:t>
      </w:r>
      <w:proofErr w:type="gramEnd"/>
      <w:r w:rsidRPr="002C1302">
        <w:rPr>
          <w:b w:val="0"/>
          <w:color w:val="000000"/>
          <w:lang w:eastAsia="ru-RU" w:bidi="ru-RU"/>
        </w:rPr>
        <w:t>, предусмотренные законодательством о налогах и сборах.</w:t>
      </w:r>
    </w:p>
    <w:p w:rsidR="00136727" w:rsidRPr="002C1302" w:rsidRDefault="00136727" w:rsidP="00136727">
      <w:pPr>
        <w:pStyle w:val="50"/>
        <w:shd w:val="clear" w:color="auto" w:fill="auto"/>
        <w:spacing w:after="0" w:line="298" w:lineRule="exact"/>
        <w:ind w:firstLine="760"/>
        <w:rPr>
          <w:b w:val="0"/>
        </w:rPr>
      </w:pPr>
      <w:r w:rsidRPr="002C1302">
        <w:rPr>
          <w:rStyle w:val="513pt"/>
          <w:b/>
          <w:bCs/>
        </w:rPr>
        <w:t>Статья 119.</w:t>
      </w:r>
      <w:r>
        <w:rPr>
          <w:rStyle w:val="513pt"/>
          <w:b/>
          <w:bCs/>
        </w:rPr>
        <w:t xml:space="preserve"> </w:t>
      </w:r>
      <w:r w:rsidRPr="002C1302">
        <w:rPr>
          <w:b w:val="0"/>
          <w:color w:val="000000"/>
          <w:lang w:eastAsia="ru-RU" w:bidi="ru-RU"/>
        </w:rPr>
        <w:t>Непредставление налоговой декларации (расчета финансового результата инвестиционного товарищества, расчета по страховым взносам)</w:t>
      </w:r>
    </w:p>
    <w:p w:rsidR="00136727" w:rsidRPr="002C1302" w:rsidRDefault="00136727" w:rsidP="00136727">
      <w:pPr>
        <w:pStyle w:val="50"/>
        <w:numPr>
          <w:ilvl w:val="0"/>
          <w:numId w:val="2"/>
        </w:numPr>
        <w:shd w:val="clear" w:color="auto" w:fill="auto"/>
        <w:tabs>
          <w:tab w:val="left" w:pos="1042"/>
        </w:tabs>
        <w:spacing w:after="0" w:line="307" w:lineRule="exact"/>
        <w:ind w:firstLine="760"/>
        <w:rPr>
          <w:b w:val="0"/>
        </w:rPr>
      </w:pPr>
      <w:proofErr w:type="gramStart"/>
      <w:r w:rsidRPr="002C1302">
        <w:rPr>
          <w:b w:val="0"/>
          <w:color w:val="000000"/>
          <w:lang w:eastAsia="ru-RU" w:bidi="ru-RU"/>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па основании этой декларации (расчета по страховым взносам), за каждый полный или неполный месяц со</w:t>
      </w:r>
      <w:proofErr w:type="gramEnd"/>
      <w:r w:rsidRPr="002C1302">
        <w:rPr>
          <w:b w:val="0"/>
          <w:color w:val="000000"/>
          <w:lang w:eastAsia="ru-RU" w:bidi="ru-RU"/>
        </w:rPr>
        <w:t xml:space="preserve"> дня, установленного для ее представления, но не более 30 процентов указанной суммы и не менее 1 000 рублей.</w:t>
      </w:r>
    </w:p>
    <w:p w:rsidR="00136727" w:rsidRPr="002C1302" w:rsidRDefault="00136727" w:rsidP="00136727">
      <w:pPr>
        <w:pStyle w:val="50"/>
        <w:numPr>
          <w:ilvl w:val="0"/>
          <w:numId w:val="2"/>
        </w:numPr>
        <w:shd w:val="clear" w:color="auto" w:fill="auto"/>
        <w:tabs>
          <w:tab w:val="left" w:pos="1042"/>
        </w:tabs>
        <w:spacing w:after="192" w:line="307" w:lineRule="exact"/>
        <w:ind w:firstLine="760"/>
        <w:rPr>
          <w:b w:val="0"/>
        </w:rPr>
      </w:pPr>
      <w:proofErr w:type="gramStart"/>
      <w:r w:rsidRPr="002C1302">
        <w:rPr>
          <w:b w:val="0"/>
          <w:color w:val="000000"/>
          <w:lang w:eastAsia="ru-RU" w:bidi="ru-RU"/>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roofErr w:type="gramEnd"/>
    </w:p>
    <w:p w:rsidR="00136727" w:rsidRPr="002C1302" w:rsidRDefault="00136727" w:rsidP="00136727">
      <w:pPr>
        <w:pStyle w:val="50"/>
        <w:shd w:val="clear" w:color="auto" w:fill="auto"/>
        <w:spacing w:after="0" w:line="293" w:lineRule="exact"/>
        <w:ind w:firstLine="760"/>
        <w:rPr>
          <w:b w:val="0"/>
        </w:rPr>
      </w:pPr>
      <w:r w:rsidRPr="00136727">
        <w:rPr>
          <w:rStyle w:val="512pt"/>
          <w:b/>
          <w:sz w:val="26"/>
          <w:szCs w:val="26"/>
        </w:rPr>
        <w:t>Статья 122.</w:t>
      </w:r>
      <w:r>
        <w:rPr>
          <w:rStyle w:val="512pt"/>
        </w:rPr>
        <w:t xml:space="preserve"> </w:t>
      </w:r>
      <w:r w:rsidRPr="002C1302">
        <w:rPr>
          <w:b w:val="0"/>
          <w:color w:val="000000"/>
          <w:lang w:eastAsia="ru-RU" w:bidi="ru-RU"/>
        </w:rPr>
        <w:t>Неуплата или неполная уплата сумм налога (сбора, страховых взносов)</w:t>
      </w:r>
    </w:p>
    <w:p w:rsidR="00136727" w:rsidRPr="002C1302" w:rsidRDefault="00136727" w:rsidP="00136727">
      <w:pPr>
        <w:pStyle w:val="50"/>
        <w:numPr>
          <w:ilvl w:val="0"/>
          <w:numId w:val="3"/>
        </w:numPr>
        <w:shd w:val="clear" w:color="auto" w:fill="auto"/>
        <w:tabs>
          <w:tab w:val="left" w:pos="1042"/>
        </w:tabs>
        <w:spacing w:after="0" w:line="293" w:lineRule="exact"/>
        <w:ind w:firstLine="760"/>
        <w:rPr>
          <w:b w:val="0"/>
        </w:rPr>
      </w:pPr>
      <w:proofErr w:type="gramStart"/>
      <w:r w:rsidRPr="002C1302">
        <w:rPr>
          <w:b w:val="0"/>
          <w:color w:val="000000"/>
          <w:lang w:eastAsia="ru-RU" w:bidi="ru-RU"/>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влекут взыскание штрафа в размере 20 процентов от неуплаченной суммы налога (сбора, страховых взносов).</w:t>
      </w:r>
      <w:proofErr w:type="gramEnd"/>
    </w:p>
    <w:p w:rsidR="00136727" w:rsidRPr="002C1302" w:rsidRDefault="00136727" w:rsidP="00136727">
      <w:pPr>
        <w:pStyle w:val="50"/>
        <w:numPr>
          <w:ilvl w:val="0"/>
          <w:numId w:val="3"/>
        </w:numPr>
        <w:shd w:val="clear" w:color="auto" w:fill="auto"/>
        <w:tabs>
          <w:tab w:val="left" w:pos="1063"/>
        </w:tabs>
        <w:spacing w:after="0" w:line="293" w:lineRule="exact"/>
        <w:ind w:firstLine="760"/>
        <w:rPr>
          <w:b w:val="0"/>
        </w:rPr>
      </w:pPr>
      <w:r w:rsidRPr="002C1302">
        <w:rPr>
          <w:b w:val="0"/>
          <w:color w:val="000000"/>
          <w:lang w:eastAsia="ru-RU" w:bidi="ru-RU"/>
        </w:rPr>
        <w:t>Утратил силу с 1 января 2004 г.</w:t>
      </w:r>
    </w:p>
    <w:p w:rsidR="00136727" w:rsidRPr="002C1302" w:rsidRDefault="00136727" w:rsidP="00136727">
      <w:pPr>
        <w:pStyle w:val="50"/>
        <w:numPr>
          <w:ilvl w:val="0"/>
          <w:numId w:val="3"/>
        </w:numPr>
        <w:shd w:val="clear" w:color="auto" w:fill="auto"/>
        <w:tabs>
          <w:tab w:val="left" w:pos="1042"/>
        </w:tabs>
        <w:spacing w:after="0" w:line="293" w:lineRule="exact"/>
        <w:ind w:firstLine="760"/>
        <w:rPr>
          <w:b w:val="0"/>
        </w:rPr>
      </w:pPr>
      <w:r w:rsidRPr="002C1302">
        <w:rPr>
          <w:b w:val="0"/>
          <w:color w:val="000000"/>
          <w:lang w:eastAsia="ru-RU" w:bidi="ru-RU"/>
        </w:rPr>
        <w:lastRenderedPageBreak/>
        <w:t>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136727" w:rsidRPr="002C1302" w:rsidRDefault="00136727" w:rsidP="00136727">
      <w:pPr>
        <w:pStyle w:val="50"/>
        <w:numPr>
          <w:ilvl w:val="0"/>
          <w:numId w:val="3"/>
        </w:numPr>
        <w:shd w:val="clear" w:color="auto" w:fill="auto"/>
        <w:tabs>
          <w:tab w:val="left" w:pos="1042"/>
        </w:tabs>
        <w:spacing w:after="0" w:line="293" w:lineRule="exact"/>
        <w:ind w:firstLine="760"/>
        <w:rPr>
          <w:b w:val="0"/>
        </w:rPr>
      </w:pPr>
      <w:proofErr w:type="gramStart"/>
      <w:r w:rsidRPr="002C1302">
        <w:rPr>
          <w:b w:val="0"/>
          <w:color w:val="000000"/>
          <w:lang w:eastAsia="ru-RU" w:bidi="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па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2C1302">
        <w:rPr>
          <w:b w:val="0"/>
          <w:color w:val="000000"/>
          <w:lang w:eastAsia="ru-RU" w:bidi="ru-RU"/>
        </w:rPr>
        <w:t>, привлече7шым к ответственности в соответствии со статьей 122.1 настоящего Кодекса.</w:t>
      </w:r>
    </w:p>
    <w:p w:rsidR="00136727" w:rsidRDefault="00136727" w:rsidP="00136727">
      <w:pPr>
        <w:pStyle w:val="50"/>
        <w:shd w:val="clear" w:color="auto" w:fill="auto"/>
        <w:tabs>
          <w:tab w:val="left" w:pos="1042"/>
        </w:tabs>
        <w:spacing w:after="0" w:line="293" w:lineRule="exact"/>
        <w:ind w:left="760"/>
      </w:pPr>
    </w:p>
    <w:p w:rsidR="00136727" w:rsidRDefault="00136727" w:rsidP="00136727">
      <w:pPr>
        <w:pStyle w:val="22"/>
        <w:keepNext/>
        <w:keepLines/>
        <w:shd w:val="clear" w:color="auto" w:fill="auto"/>
        <w:spacing w:before="0" w:after="188" w:line="240" w:lineRule="exact"/>
        <w:ind w:firstLine="760"/>
        <w:jc w:val="both"/>
      </w:pPr>
      <w:bookmarkStart w:id="3" w:name="bookmark3"/>
      <w:r>
        <w:rPr>
          <w:color w:val="000000"/>
          <w:lang w:eastAsia="ru-RU" w:bidi="ru-RU"/>
        </w:rPr>
        <w:t>УГОЛОВНЫЙ КОДЕКС РОССИЙСКОЙ ФЕДЕРАЦИИ</w:t>
      </w:r>
      <w:bookmarkEnd w:id="3"/>
    </w:p>
    <w:p w:rsidR="00136727" w:rsidRPr="002C1302" w:rsidRDefault="00136727" w:rsidP="00136727">
      <w:pPr>
        <w:pStyle w:val="50"/>
        <w:shd w:val="clear" w:color="auto" w:fill="auto"/>
        <w:spacing w:after="0" w:line="307" w:lineRule="exact"/>
        <w:ind w:firstLine="760"/>
        <w:rPr>
          <w:b w:val="0"/>
        </w:rPr>
      </w:pPr>
      <w:r w:rsidRPr="002C1302">
        <w:rPr>
          <w:rStyle w:val="513pt"/>
          <w:b/>
          <w:bCs/>
        </w:rPr>
        <w:t>Статья 198.</w:t>
      </w:r>
      <w:r>
        <w:rPr>
          <w:rStyle w:val="513pt"/>
          <w:b/>
          <w:bCs/>
        </w:rPr>
        <w:t xml:space="preserve"> </w:t>
      </w:r>
      <w:r w:rsidRPr="002C1302">
        <w:rPr>
          <w:b w:val="0"/>
          <w:color w:val="000000"/>
          <w:lang w:eastAsia="ru-RU" w:bidi="ru-RU"/>
        </w:rPr>
        <w:t>Уклонение физического лица от уплаты налогов, сборов и (или) физического лица - плательщика страховых взносов от уплаты страховых взносов</w:t>
      </w:r>
    </w:p>
    <w:p w:rsidR="00136727" w:rsidRPr="002C1302" w:rsidRDefault="00136727" w:rsidP="00136727">
      <w:pPr>
        <w:pStyle w:val="50"/>
        <w:numPr>
          <w:ilvl w:val="0"/>
          <w:numId w:val="4"/>
        </w:numPr>
        <w:shd w:val="clear" w:color="auto" w:fill="auto"/>
        <w:tabs>
          <w:tab w:val="left" w:pos="1031"/>
        </w:tabs>
        <w:spacing w:after="0" w:line="302" w:lineRule="exact"/>
        <w:ind w:firstLine="780"/>
        <w:rPr>
          <w:b w:val="0"/>
        </w:rPr>
      </w:pPr>
      <w:proofErr w:type="gramStart"/>
      <w:r w:rsidRPr="002C1302">
        <w:rPr>
          <w:b w:val="0"/>
          <w:color w:val="000000"/>
          <w:lang w:eastAsia="ru-RU" w:bidi="ru-RU"/>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136727" w:rsidRPr="002C1302" w:rsidRDefault="00136727" w:rsidP="00136727">
      <w:pPr>
        <w:pStyle w:val="50"/>
        <w:shd w:val="clear" w:color="auto" w:fill="auto"/>
        <w:spacing w:after="0" w:line="302" w:lineRule="exact"/>
        <w:ind w:firstLine="780"/>
        <w:rPr>
          <w:b w:val="0"/>
        </w:rPr>
      </w:pPr>
      <w:proofErr w:type="gramStart"/>
      <w:r w:rsidRPr="002C1302">
        <w:rPr>
          <w:b w:val="0"/>
          <w:color w:val="000000"/>
          <w:lang w:eastAsia="ru-RU" w:bidi="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136727" w:rsidRPr="002C1302" w:rsidRDefault="00136727" w:rsidP="00136727">
      <w:pPr>
        <w:pStyle w:val="50"/>
        <w:numPr>
          <w:ilvl w:val="0"/>
          <w:numId w:val="4"/>
        </w:numPr>
        <w:shd w:val="clear" w:color="auto" w:fill="auto"/>
        <w:tabs>
          <w:tab w:val="left" w:pos="1078"/>
        </w:tabs>
        <w:spacing w:after="0" w:line="302" w:lineRule="exact"/>
        <w:ind w:firstLine="780"/>
        <w:rPr>
          <w:b w:val="0"/>
        </w:rPr>
      </w:pPr>
      <w:r w:rsidRPr="002C1302">
        <w:rPr>
          <w:b w:val="0"/>
          <w:color w:val="000000"/>
          <w:lang w:eastAsia="ru-RU" w:bidi="ru-RU"/>
        </w:rPr>
        <w:t>То же деяние, совершенное в особо крупном размере, -</w:t>
      </w:r>
    </w:p>
    <w:p w:rsidR="00136727" w:rsidRPr="002C1302" w:rsidRDefault="00136727" w:rsidP="00136727">
      <w:pPr>
        <w:pStyle w:val="50"/>
        <w:shd w:val="clear" w:color="auto" w:fill="auto"/>
        <w:spacing w:after="0" w:line="302" w:lineRule="exact"/>
        <w:ind w:firstLine="780"/>
        <w:rPr>
          <w:b w:val="0"/>
        </w:rPr>
      </w:pPr>
      <w:r w:rsidRPr="002C1302">
        <w:rPr>
          <w:b w:val="0"/>
          <w:color w:val="000000"/>
          <w:lang w:eastAsia="ru-RU" w:bidi="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36727" w:rsidRPr="002C1302" w:rsidRDefault="00136727" w:rsidP="00136727">
      <w:pPr>
        <w:pStyle w:val="50"/>
        <w:shd w:val="clear" w:color="auto" w:fill="auto"/>
        <w:spacing w:after="0" w:line="302" w:lineRule="exact"/>
        <w:ind w:firstLine="780"/>
        <w:rPr>
          <w:b w:val="0"/>
        </w:rPr>
      </w:pPr>
      <w:r w:rsidRPr="002C1302">
        <w:rPr>
          <w:rStyle w:val="513pt"/>
          <w:bCs/>
        </w:rPr>
        <w:t xml:space="preserve">Примечания. </w:t>
      </w:r>
      <w:r w:rsidRPr="002C1302">
        <w:rPr>
          <w:b w:val="0"/>
          <w:color w:val="000000"/>
          <w:lang w:eastAsia="ru-RU" w:bidi="ru-RU"/>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136727" w:rsidRPr="002C1302" w:rsidRDefault="00136727" w:rsidP="00136727">
      <w:pPr>
        <w:pStyle w:val="50"/>
        <w:numPr>
          <w:ilvl w:val="0"/>
          <w:numId w:val="5"/>
        </w:numPr>
        <w:shd w:val="clear" w:color="auto" w:fill="auto"/>
        <w:tabs>
          <w:tab w:val="left" w:pos="1031"/>
        </w:tabs>
        <w:spacing w:after="0" w:line="302" w:lineRule="exact"/>
        <w:ind w:firstLine="780"/>
        <w:rPr>
          <w:b w:val="0"/>
        </w:rPr>
      </w:pPr>
      <w:proofErr w:type="gramStart"/>
      <w:r w:rsidRPr="002C1302">
        <w:rPr>
          <w:b w:val="0"/>
          <w:color w:val="000000"/>
          <w:lang w:eastAsia="ru-RU" w:bidi="ru-RU"/>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2C1302">
        <w:rPr>
          <w:b w:val="0"/>
          <w:color w:val="000000"/>
          <w:lang w:eastAsia="ru-RU" w:bidi="ru-RU"/>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136727" w:rsidRPr="002C1302" w:rsidRDefault="00136727" w:rsidP="00136727">
      <w:pPr>
        <w:pStyle w:val="50"/>
        <w:numPr>
          <w:ilvl w:val="0"/>
          <w:numId w:val="5"/>
        </w:numPr>
        <w:shd w:val="clear" w:color="auto" w:fill="auto"/>
        <w:tabs>
          <w:tab w:val="left" w:pos="1031"/>
        </w:tabs>
        <w:spacing w:after="244" w:line="302" w:lineRule="exact"/>
        <w:ind w:firstLine="780"/>
        <w:rPr>
          <w:b w:val="0"/>
        </w:rPr>
      </w:pPr>
      <w:r w:rsidRPr="002C1302">
        <w:rPr>
          <w:b w:val="0"/>
          <w:color w:val="000000"/>
          <w:lang w:eastAsia="ru-RU" w:bidi="ru-RU"/>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136727" w:rsidRPr="002C1302" w:rsidRDefault="00136727" w:rsidP="00136727">
      <w:pPr>
        <w:pStyle w:val="50"/>
        <w:shd w:val="clear" w:color="auto" w:fill="auto"/>
        <w:spacing w:after="0" w:line="298" w:lineRule="exact"/>
        <w:ind w:firstLine="780"/>
        <w:rPr>
          <w:b w:val="0"/>
        </w:rPr>
      </w:pPr>
      <w:r w:rsidRPr="00136727">
        <w:rPr>
          <w:rStyle w:val="512pt"/>
          <w:b/>
          <w:sz w:val="26"/>
          <w:szCs w:val="26"/>
        </w:rPr>
        <w:lastRenderedPageBreak/>
        <w:t>Статья 205.1.</w:t>
      </w:r>
      <w:r>
        <w:rPr>
          <w:rStyle w:val="512pt"/>
        </w:rPr>
        <w:t xml:space="preserve"> </w:t>
      </w:r>
      <w:r w:rsidRPr="002C1302">
        <w:rPr>
          <w:b w:val="0"/>
          <w:color w:val="000000"/>
          <w:lang w:eastAsia="ru-RU" w:bidi="ru-RU"/>
        </w:rPr>
        <w:t>Содействие террористической деятельности</w:t>
      </w:r>
    </w:p>
    <w:p w:rsidR="00136727" w:rsidRPr="002C1302" w:rsidRDefault="00136727" w:rsidP="00136727">
      <w:pPr>
        <w:pStyle w:val="50"/>
        <w:shd w:val="clear" w:color="auto" w:fill="auto"/>
        <w:spacing w:after="0" w:line="298" w:lineRule="exact"/>
        <w:ind w:firstLine="780"/>
        <w:jc w:val="left"/>
        <w:rPr>
          <w:b w:val="0"/>
        </w:rPr>
      </w:pPr>
      <w:r w:rsidRPr="002C1302">
        <w:rPr>
          <w:b w:val="0"/>
          <w:color w:val="000000"/>
          <w:lang w:eastAsia="ru-RU" w:bidi="ru-RU"/>
        </w:rPr>
        <w:t>1.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136727" w:rsidRPr="002C1302" w:rsidRDefault="00136727" w:rsidP="00136727">
      <w:pPr>
        <w:pStyle w:val="50"/>
        <w:shd w:val="clear" w:color="auto" w:fill="auto"/>
        <w:spacing w:after="0" w:line="298" w:lineRule="exact"/>
        <w:rPr>
          <w:b w:val="0"/>
        </w:rPr>
      </w:pPr>
      <w:r w:rsidRPr="002C1302">
        <w:rPr>
          <w:b w:val="0"/>
          <w:color w:val="000000"/>
          <w:lang w:eastAsia="ru-RU" w:bidi="ru-RU"/>
        </w:rPr>
        <w:t xml:space="preserve">Примечание: </w:t>
      </w:r>
      <w:r w:rsidRPr="002C1302">
        <w:rPr>
          <w:rStyle w:val="51pt"/>
          <w:b/>
        </w:rPr>
        <w:t>1.1.</w:t>
      </w:r>
      <w:r w:rsidRPr="002C1302">
        <w:rPr>
          <w:b w:val="0"/>
          <w:color w:val="000000"/>
          <w:lang w:eastAsia="ru-RU" w:bidi="ru-RU"/>
        </w:rPr>
        <w:t xml:space="preserve">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36727" w:rsidRDefault="00136727" w:rsidP="00136727">
      <w:pPr>
        <w:pStyle w:val="50"/>
        <w:shd w:val="clear" w:color="auto" w:fill="auto"/>
        <w:spacing w:after="0" w:line="298" w:lineRule="exact"/>
      </w:pPr>
      <w:bookmarkStart w:id="4" w:name="_GoBack"/>
      <w:bookmarkEnd w:id="4"/>
    </w:p>
    <w:p w:rsidR="00136727" w:rsidRPr="00743084" w:rsidRDefault="00136727" w:rsidP="00136727">
      <w:pPr>
        <w:pStyle w:val="20"/>
        <w:shd w:val="clear" w:color="auto" w:fill="auto"/>
        <w:spacing w:before="0" w:line="260" w:lineRule="exact"/>
        <w:ind w:left="460"/>
        <w:jc w:val="center"/>
        <w:rPr>
          <w:b/>
        </w:rPr>
      </w:pPr>
      <w:r w:rsidRPr="00743084">
        <w:rPr>
          <w:rStyle w:val="23"/>
          <w:b/>
        </w:rPr>
        <w:t xml:space="preserve">КОДЕКС российской федерации об </w:t>
      </w:r>
      <w:proofErr w:type="gramStart"/>
      <w:r w:rsidRPr="00743084">
        <w:rPr>
          <w:rStyle w:val="23"/>
          <w:b/>
        </w:rPr>
        <w:t>административных</w:t>
      </w:r>
      <w:proofErr w:type="gramEnd"/>
    </w:p>
    <w:p w:rsidR="00136727" w:rsidRPr="00743084" w:rsidRDefault="00136727" w:rsidP="00136727">
      <w:pPr>
        <w:pStyle w:val="221"/>
        <w:keepNext/>
        <w:keepLines/>
        <w:shd w:val="clear" w:color="auto" w:fill="auto"/>
        <w:spacing w:after="8" w:line="260" w:lineRule="exact"/>
        <w:ind w:left="200"/>
        <w:rPr>
          <w:b/>
        </w:rPr>
      </w:pPr>
      <w:bookmarkStart w:id="5" w:name="bookmark4"/>
      <w:proofErr w:type="gramStart"/>
      <w:r w:rsidRPr="00743084">
        <w:rPr>
          <w:b/>
          <w:color w:val="000000"/>
          <w:lang w:eastAsia="ru-RU" w:bidi="ru-RU"/>
        </w:rPr>
        <w:t>ПРАВОНАРУШЕНИЯХ</w:t>
      </w:r>
      <w:bookmarkEnd w:id="5"/>
      <w:proofErr w:type="gramEnd"/>
    </w:p>
    <w:p w:rsidR="00136727" w:rsidRDefault="00136727" w:rsidP="00136727">
      <w:pPr>
        <w:pStyle w:val="221"/>
        <w:keepNext/>
        <w:keepLines/>
        <w:shd w:val="clear" w:color="auto" w:fill="auto"/>
        <w:spacing w:after="8" w:line="260" w:lineRule="exact"/>
        <w:ind w:left="200"/>
      </w:pPr>
    </w:p>
    <w:p w:rsidR="00136727" w:rsidRPr="002C1302" w:rsidRDefault="00136727" w:rsidP="00136727">
      <w:pPr>
        <w:pStyle w:val="50"/>
        <w:shd w:val="clear" w:color="auto" w:fill="auto"/>
        <w:spacing w:after="0" w:line="302" w:lineRule="exact"/>
        <w:ind w:firstLine="740"/>
        <w:rPr>
          <w:b w:val="0"/>
        </w:rPr>
      </w:pPr>
      <w:r w:rsidRPr="002C1302">
        <w:rPr>
          <w:rStyle w:val="513pt"/>
          <w:b/>
          <w:bCs/>
        </w:rPr>
        <w:t>Статья 18.9.</w:t>
      </w:r>
      <w:r>
        <w:rPr>
          <w:rStyle w:val="513pt"/>
          <w:b/>
          <w:bCs/>
        </w:rPr>
        <w:t xml:space="preserve"> </w:t>
      </w:r>
      <w:r w:rsidRPr="002C1302">
        <w:rPr>
          <w:b w:val="0"/>
          <w:color w:val="000000"/>
          <w:lang w:eastAsia="ru-RU" w:bidi="ru-RU"/>
        </w:rPr>
        <w:t>Нарушение правил пребывания в Российской Федерации иностранных граждан и лиц без гражданства</w:t>
      </w:r>
    </w:p>
    <w:p w:rsidR="00136727" w:rsidRPr="002C1302" w:rsidRDefault="00136727" w:rsidP="00136727">
      <w:pPr>
        <w:pStyle w:val="50"/>
        <w:shd w:val="clear" w:color="auto" w:fill="auto"/>
        <w:spacing w:after="0" w:line="302" w:lineRule="exact"/>
        <w:ind w:firstLine="740"/>
        <w:rPr>
          <w:b w:val="0"/>
        </w:rPr>
      </w:pPr>
      <w:r w:rsidRPr="002C1302">
        <w:rPr>
          <w:b w:val="0"/>
          <w:color w:val="000000"/>
          <w:lang w:eastAsia="ru-RU" w:bidi="ru-RU"/>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136727" w:rsidRPr="002C1302" w:rsidRDefault="00136727" w:rsidP="00136727">
      <w:pPr>
        <w:pStyle w:val="50"/>
        <w:shd w:val="clear" w:color="auto" w:fill="auto"/>
        <w:spacing w:after="0" w:line="302" w:lineRule="exact"/>
        <w:ind w:firstLine="740"/>
        <w:rPr>
          <w:b w:val="0"/>
        </w:rPr>
      </w:pPr>
      <w:r w:rsidRPr="002C1302">
        <w:rPr>
          <w:b w:val="0"/>
          <w:color w:val="000000"/>
          <w:lang w:eastAsia="ru-RU" w:bidi="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36727" w:rsidRDefault="00136727" w:rsidP="00351E31">
      <w:pPr>
        <w:pStyle w:val="1"/>
        <w:tabs>
          <w:tab w:val="left" w:pos="709"/>
          <w:tab w:val="left" w:pos="851"/>
        </w:tabs>
        <w:spacing w:after="0" w:line="302" w:lineRule="exact"/>
        <w:ind w:right="20"/>
        <w:jc w:val="both"/>
        <w:rPr>
          <w:sz w:val="28"/>
          <w:szCs w:val="28"/>
        </w:rPr>
      </w:pPr>
    </w:p>
    <w:p w:rsidR="00351E31" w:rsidRDefault="00351E31" w:rsidP="00351E31">
      <w:pPr>
        <w:pStyle w:val="1"/>
        <w:tabs>
          <w:tab w:val="left" w:pos="709"/>
          <w:tab w:val="left" w:pos="851"/>
        </w:tabs>
        <w:spacing w:after="0" w:line="302" w:lineRule="exact"/>
        <w:ind w:right="20"/>
        <w:jc w:val="both"/>
        <w:rPr>
          <w:sz w:val="28"/>
          <w:szCs w:val="28"/>
        </w:rPr>
      </w:pPr>
      <w:r w:rsidRPr="00351E31">
        <w:rPr>
          <w:sz w:val="28"/>
          <w:szCs w:val="28"/>
        </w:rPr>
        <w:t> </w:t>
      </w:r>
    </w:p>
    <w:p w:rsidR="00E638DC" w:rsidRDefault="00E638DC" w:rsidP="00E638DC">
      <w:pPr>
        <w:pStyle w:val="1"/>
        <w:shd w:val="clear" w:color="auto" w:fill="auto"/>
        <w:spacing w:after="244" w:line="302" w:lineRule="exact"/>
        <w:ind w:right="20"/>
        <w:jc w:val="right"/>
        <w:rPr>
          <w:sz w:val="28"/>
          <w:szCs w:val="28"/>
        </w:rPr>
      </w:pPr>
      <w:r>
        <w:rPr>
          <w:sz w:val="28"/>
          <w:szCs w:val="28"/>
        </w:rPr>
        <w:t xml:space="preserve">Администрация </w:t>
      </w:r>
      <w:proofErr w:type="spellStart"/>
      <w:r>
        <w:rPr>
          <w:sz w:val="28"/>
          <w:szCs w:val="28"/>
        </w:rPr>
        <w:t>Вилючинского</w:t>
      </w:r>
      <w:proofErr w:type="spellEnd"/>
      <w:r>
        <w:rPr>
          <w:sz w:val="28"/>
          <w:szCs w:val="28"/>
        </w:rPr>
        <w:t xml:space="preserve"> городского округа.</w:t>
      </w:r>
    </w:p>
    <w:p w:rsidR="0072389F" w:rsidRDefault="0072389F"/>
    <w:sectPr w:rsidR="00723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436"/>
    <w:multiLevelType w:val="multilevel"/>
    <w:tmpl w:val="3B348F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92154"/>
    <w:multiLevelType w:val="multilevel"/>
    <w:tmpl w:val="AA5885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C53EB0"/>
    <w:multiLevelType w:val="multilevel"/>
    <w:tmpl w:val="6BD07C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EC20D7"/>
    <w:multiLevelType w:val="multilevel"/>
    <w:tmpl w:val="42F2B4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F230A9"/>
    <w:multiLevelType w:val="multilevel"/>
    <w:tmpl w:val="0F4AD7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D6"/>
    <w:rsid w:val="00136727"/>
    <w:rsid w:val="00351E31"/>
    <w:rsid w:val="0072389F"/>
    <w:rsid w:val="00743084"/>
    <w:rsid w:val="00795E07"/>
    <w:rsid w:val="00945EF6"/>
    <w:rsid w:val="00BA14D6"/>
    <w:rsid w:val="00E12F1B"/>
    <w:rsid w:val="00E47C87"/>
    <w:rsid w:val="00E638DC"/>
    <w:rsid w:val="00E9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638D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638DC"/>
    <w:pPr>
      <w:shd w:val="clear" w:color="auto" w:fill="FFFFFF"/>
      <w:spacing w:after="360" w:line="0" w:lineRule="atLeast"/>
      <w:jc w:val="center"/>
    </w:pPr>
    <w:rPr>
      <w:rFonts w:ascii="Times New Roman" w:eastAsia="Times New Roman" w:hAnsi="Times New Roman" w:cs="Times New Roman"/>
      <w:sz w:val="25"/>
      <w:szCs w:val="25"/>
    </w:rPr>
  </w:style>
  <w:style w:type="paragraph" w:customStyle="1" w:styleId="a4">
    <w:name w:val="Заголовок статьи"/>
    <w:basedOn w:val="a"/>
    <w:next w:val="a"/>
    <w:uiPriority w:val="99"/>
    <w:rsid w:val="00E638DC"/>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5">
    <w:name w:val="Основной текст (5)_"/>
    <w:basedOn w:val="a0"/>
    <w:link w:val="50"/>
    <w:rsid w:val="0013672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36727"/>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136727"/>
    <w:rPr>
      <w:rFonts w:ascii="Times New Roman" w:eastAsia="Times New Roman" w:hAnsi="Times New Roman" w:cs="Times New Roman"/>
      <w:b/>
      <w:bCs/>
      <w:shd w:val="clear" w:color="auto" w:fill="FFFFFF"/>
    </w:rPr>
  </w:style>
  <w:style w:type="character" w:customStyle="1" w:styleId="21">
    <w:name w:val="Заголовок №2_"/>
    <w:basedOn w:val="a0"/>
    <w:link w:val="22"/>
    <w:rsid w:val="00136727"/>
    <w:rPr>
      <w:rFonts w:ascii="Times New Roman" w:eastAsia="Times New Roman" w:hAnsi="Times New Roman" w:cs="Times New Roman"/>
      <w:b/>
      <w:bCs/>
      <w:shd w:val="clear" w:color="auto" w:fill="FFFFFF"/>
    </w:rPr>
  </w:style>
  <w:style w:type="character" w:customStyle="1" w:styleId="512pt">
    <w:name w:val="Основной текст (5) + 12 pt"/>
    <w:basedOn w:val="5"/>
    <w:rsid w:val="0013672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13pt">
    <w:name w:val="Основной текст (5) + 13 pt;Не полужирный"/>
    <w:basedOn w:val="5"/>
    <w:rsid w:val="001367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pt">
    <w:name w:val="Основной текст (5) + Интервал 1 pt"/>
    <w:basedOn w:val="5"/>
    <w:rsid w:val="00136727"/>
    <w:rPr>
      <w:rFonts w:ascii="Times New Roman" w:eastAsia="Times New Roman" w:hAnsi="Times New Roman" w:cs="Times New Roman"/>
      <w:b/>
      <w:bCs/>
      <w:color w:val="000000"/>
      <w:spacing w:val="20"/>
      <w:w w:val="100"/>
      <w:position w:val="0"/>
      <w:shd w:val="clear" w:color="auto" w:fill="FFFFFF"/>
      <w:lang w:val="ru-RU" w:eastAsia="ru-RU" w:bidi="ru-RU"/>
    </w:rPr>
  </w:style>
  <w:style w:type="character" w:customStyle="1" w:styleId="23">
    <w:name w:val="Основной текст (2) + Малые прописные"/>
    <w:basedOn w:val="2"/>
    <w:rsid w:val="00136727"/>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20">
    <w:name w:val="Заголовок №2 (2)_"/>
    <w:basedOn w:val="a0"/>
    <w:link w:val="221"/>
    <w:rsid w:val="0013672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36727"/>
    <w:pPr>
      <w:widowControl w:val="0"/>
      <w:shd w:val="clear" w:color="auto" w:fill="FFFFFF"/>
      <w:spacing w:before="660" w:after="0" w:line="389"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136727"/>
    <w:pPr>
      <w:widowControl w:val="0"/>
      <w:shd w:val="clear" w:color="auto" w:fill="FFFFFF"/>
      <w:spacing w:after="660" w:line="254" w:lineRule="exact"/>
      <w:jc w:val="both"/>
    </w:pPr>
    <w:rPr>
      <w:rFonts w:ascii="Times New Roman" w:eastAsia="Times New Roman" w:hAnsi="Times New Roman" w:cs="Times New Roman"/>
      <w:b/>
      <w:bCs/>
    </w:rPr>
  </w:style>
  <w:style w:type="paragraph" w:customStyle="1" w:styleId="11">
    <w:name w:val="Заголовок №1"/>
    <w:basedOn w:val="a"/>
    <w:link w:val="10"/>
    <w:rsid w:val="00136727"/>
    <w:pPr>
      <w:widowControl w:val="0"/>
      <w:shd w:val="clear" w:color="auto" w:fill="FFFFFF"/>
      <w:spacing w:after="0" w:line="307" w:lineRule="exact"/>
      <w:jc w:val="center"/>
      <w:outlineLvl w:val="0"/>
    </w:pPr>
    <w:rPr>
      <w:rFonts w:ascii="Times New Roman" w:eastAsia="Times New Roman" w:hAnsi="Times New Roman" w:cs="Times New Roman"/>
      <w:b/>
      <w:bCs/>
    </w:rPr>
  </w:style>
  <w:style w:type="paragraph" w:customStyle="1" w:styleId="22">
    <w:name w:val="Заголовок №2"/>
    <w:basedOn w:val="a"/>
    <w:link w:val="21"/>
    <w:rsid w:val="00136727"/>
    <w:pPr>
      <w:widowControl w:val="0"/>
      <w:shd w:val="clear" w:color="auto" w:fill="FFFFFF"/>
      <w:spacing w:before="240" w:after="0" w:line="643" w:lineRule="exact"/>
      <w:outlineLvl w:val="1"/>
    </w:pPr>
    <w:rPr>
      <w:rFonts w:ascii="Times New Roman" w:eastAsia="Times New Roman" w:hAnsi="Times New Roman" w:cs="Times New Roman"/>
      <w:b/>
      <w:bCs/>
    </w:rPr>
  </w:style>
  <w:style w:type="paragraph" w:customStyle="1" w:styleId="221">
    <w:name w:val="Заголовок №2 (2)"/>
    <w:basedOn w:val="a"/>
    <w:link w:val="220"/>
    <w:rsid w:val="00136727"/>
    <w:pPr>
      <w:widowControl w:val="0"/>
      <w:shd w:val="clear" w:color="auto" w:fill="FFFFFF"/>
      <w:spacing w:after="120" w:line="0" w:lineRule="atLeast"/>
      <w:jc w:val="center"/>
      <w:outlineLvl w:val="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638D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638DC"/>
    <w:pPr>
      <w:shd w:val="clear" w:color="auto" w:fill="FFFFFF"/>
      <w:spacing w:after="360" w:line="0" w:lineRule="atLeast"/>
      <w:jc w:val="center"/>
    </w:pPr>
    <w:rPr>
      <w:rFonts w:ascii="Times New Roman" w:eastAsia="Times New Roman" w:hAnsi="Times New Roman" w:cs="Times New Roman"/>
      <w:sz w:val="25"/>
      <w:szCs w:val="25"/>
    </w:rPr>
  </w:style>
  <w:style w:type="paragraph" w:customStyle="1" w:styleId="a4">
    <w:name w:val="Заголовок статьи"/>
    <w:basedOn w:val="a"/>
    <w:next w:val="a"/>
    <w:uiPriority w:val="99"/>
    <w:rsid w:val="00E638DC"/>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5">
    <w:name w:val="Основной текст (5)_"/>
    <w:basedOn w:val="a0"/>
    <w:link w:val="50"/>
    <w:rsid w:val="0013672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36727"/>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136727"/>
    <w:rPr>
      <w:rFonts w:ascii="Times New Roman" w:eastAsia="Times New Roman" w:hAnsi="Times New Roman" w:cs="Times New Roman"/>
      <w:b/>
      <w:bCs/>
      <w:shd w:val="clear" w:color="auto" w:fill="FFFFFF"/>
    </w:rPr>
  </w:style>
  <w:style w:type="character" w:customStyle="1" w:styleId="21">
    <w:name w:val="Заголовок №2_"/>
    <w:basedOn w:val="a0"/>
    <w:link w:val="22"/>
    <w:rsid w:val="00136727"/>
    <w:rPr>
      <w:rFonts w:ascii="Times New Roman" w:eastAsia="Times New Roman" w:hAnsi="Times New Roman" w:cs="Times New Roman"/>
      <w:b/>
      <w:bCs/>
      <w:shd w:val="clear" w:color="auto" w:fill="FFFFFF"/>
    </w:rPr>
  </w:style>
  <w:style w:type="character" w:customStyle="1" w:styleId="512pt">
    <w:name w:val="Основной текст (5) + 12 pt"/>
    <w:basedOn w:val="5"/>
    <w:rsid w:val="0013672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13pt">
    <w:name w:val="Основной текст (5) + 13 pt;Не полужирный"/>
    <w:basedOn w:val="5"/>
    <w:rsid w:val="001367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pt">
    <w:name w:val="Основной текст (5) + Интервал 1 pt"/>
    <w:basedOn w:val="5"/>
    <w:rsid w:val="00136727"/>
    <w:rPr>
      <w:rFonts w:ascii="Times New Roman" w:eastAsia="Times New Roman" w:hAnsi="Times New Roman" w:cs="Times New Roman"/>
      <w:b/>
      <w:bCs/>
      <w:color w:val="000000"/>
      <w:spacing w:val="20"/>
      <w:w w:val="100"/>
      <w:position w:val="0"/>
      <w:shd w:val="clear" w:color="auto" w:fill="FFFFFF"/>
      <w:lang w:val="ru-RU" w:eastAsia="ru-RU" w:bidi="ru-RU"/>
    </w:rPr>
  </w:style>
  <w:style w:type="character" w:customStyle="1" w:styleId="23">
    <w:name w:val="Основной текст (2) + Малые прописные"/>
    <w:basedOn w:val="2"/>
    <w:rsid w:val="00136727"/>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20">
    <w:name w:val="Заголовок №2 (2)_"/>
    <w:basedOn w:val="a0"/>
    <w:link w:val="221"/>
    <w:rsid w:val="0013672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36727"/>
    <w:pPr>
      <w:widowControl w:val="0"/>
      <w:shd w:val="clear" w:color="auto" w:fill="FFFFFF"/>
      <w:spacing w:before="660" w:after="0" w:line="389"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136727"/>
    <w:pPr>
      <w:widowControl w:val="0"/>
      <w:shd w:val="clear" w:color="auto" w:fill="FFFFFF"/>
      <w:spacing w:after="660" w:line="254" w:lineRule="exact"/>
      <w:jc w:val="both"/>
    </w:pPr>
    <w:rPr>
      <w:rFonts w:ascii="Times New Roman" w:eastAsia="Times New Roman" w:hAnsi="Times New Roman" w:cs="Times New Roman"/>
      <w:b/>
      <w:bCs/>
    </w:rPr>
  </w:style>
  <w:style w:type="paragraph" w:customStyle="1" w:styleId="11">
    <w:name w:val="Заголовок №1"/>
    <w:basedOn w:val="a"/>
    <w:link w:val="10"/>
    <w:rsid w:val="00136727"/>
    <w:pPr>
      <w:widowControl w:val="0"/>
      <w:shd w:val="clear" w:color="auto" w:fill="FFFFFF"/>
      <w:spacing w:after="0" w:line="307" w:lineRule="exact"/>
      <w:jc w:val="center"/>
      <w:outlineLvl w:val="0"/>
    </w:pPr>
    <w:rPr>
      <w:rFonts w:ascii="Times New Roman" w:eastAsia="Times New Roman" w:hAnsi="Times New Roman" w:cs="Times New Roman"/>
      <w:b/>
      <w:bCs/>
    </w:rPr>
  </w:style>
  <w:style w:type="paragraph" w:customStyle="1" w:styleId="22">
    <w:name w:val="Заголовок №2"/>
    <w:basedOn w:val="a"/>
    <w:link w:val="21"/>
    <w:rsid w:val="00136727"/>
    <w:pPr>
      <w:widowControl w:val="0"/>
      <w:shd w:val="clear" w:color="auto" w:fill="FFFFFF"/>
      <w:spacing w:before="240" w:after="0" w:line="643" w:lineRule="exact"/>
      <w:outlineLvl w:val="1"/>
    </w:pPr>
    <w:rPr>
      <w:rFonts w:ascii="Times New Roman" w:eastAsia="Times New Roman" w:hAnsi="Times New Roman" w:cs="Times New Roman"/>
      <w:b/>
      <w:bCs/>
    </w:rPr>
  </w:style>
  <w:style w:type="paragraph" w:customStyle="1" w:styleId="221">
    <w:name w:val="Заголовок №2 (2)"/>
    <w:basedOn w:val="a"/>
    <w:link w:val="220"/>
    <w:rsid w:val="00136727"/>
    <w:pPr>
      <w:widowControl w:val="0"/>
      <w:shd w:val="clear" w:color="auto" w:fill="FFFFFF"/>
      <w:spacing w:after="120" w:line="0" w:lineRule="atLeast"/>
      <w:jc w:val="center"/>
      <w:outlineLvl w:val="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9</cp:revision>
  <dcterms:created xsi:type="dcterms:W3CDTF">2018-02-28T23:00:00Z</dcterms:created>
  <dcterms:modified xsi:type="dcterms:W3CDTF">2018-04-18T23:13:00Z</dcterms:modified>
</cp:coreProperties>
</file>