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FC" w:rsidRPr="00E26D47" w:rsidRDefault="00AD00A7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E26D47">
        <w:rPr>
          <w:sz w:val="28"/>
          <w:szCs w:val="28"/>
        </w:rPr>
        <w:t>Административная комиссия</w:t>
      </w:r>
      <w:r w:rsidR="00E26D47" w:rsidRPr="00E26D47">
        <w:rPr>
          <w:sz w:val="28"/>
          <w:szCs w:val="28"/>
        </w:rPr>
        <w:t xml:space="preserve"> – постоянно действующий орган</w:t>
      </w:r>
      <w:r w:rsidRPr="00E26D47">
        <w:rPr>
          <w:sz w:val="28"/>
          <w:szCs w:val="28"/>
        </w:rPr>
        <w:t xml:space="preserve"> </w:t>
      </w:r>
      <w:r w:rsidR="00FC1234" w:rsidRPr="00E26D47">
        <w:rPr>
          <w:sz w:val="28"/>
          <w:szCs w:val="28"/>
        </w:rPr>
        <w:t>при администрации Вилючинского городского округа информирует о проделанно</w:t>
      </w:r>
      <w:r w:rsidRPr="00E26D47">
        <w:rPr>
          <w:sz w:val="28"/>
          <w:szCs w:val="28"/>
        </w:rPr>
        <w:t>й работе за 6 месяцев 2016 года</w:t>
      </w:r>
      <w:r w:rsidR="00E26D47" w:rsidRPr="00E26D47">
        <w:rPr>
          <w:sz w:val="28"/>
          <w:szCs w:val="28"/>
        </w:rPr>
        <w:t>.</w:t>
      </w:r>
    </w:p>
    <w:p w:rsidR="009B6BFC" w:rsidRPr="00E26D47" w:rsidRDefault="00FC1234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E26D47">
        <w:rPr>
          <w:sz w:val="28"/>
          <w:szCs w:val="28"/>
        </w:rPr>
        <w:t>За указанный период комиссией было рассмотрено 106 дел об административных правонарушениях, из них к административной ответственности привлечено 97, из которых 87 физических лиц и 4 должностных лица, четыре раза 1 юридическое лицо, 2 индивидуальных предпринимателя, наложено штрафов на сумму 337 ООО рублей, из них оплачено 40 ООО рублей.</w:t>
      </w:r>
    </w:p>
    <w:p w:rsidR="009B6BFC" w:rsidRPr="00E26D47" w:rsidRDefault="00FC1234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E26D47">
        <w:rPr>
          <w:sz w:val="28"/>
          <w:szCs w:val="28"/>
        </w:rPr>
        <w:t>Административные дела касались нарушений в сфере благоустройства, тишины и покоя граждан в ночное время.</w:t>
      </w:r>
    </w:p>
    <w:p w:rsidR="009B6BFC" w:rsidRPr="00E26D47" w:rsidRDefault="00FC1234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E26D47">
        <w:rPr>
          <w:sz w:val="28"/>
          <w:szCs w:val="28"/>
        </w:rPr>
        <w:t>Обращаем внимание, что за совершение административных правонарушений к нарушителям могут быть применены меры административного воздействия, предусмотренные Законом Камчатского края «Об административных правонарушениях» от 19.12.2008 № 209.</w:t>
      </w:r>
    </w:p>
    <w:sectPr w:rsidR="009B6BFC" w:rsidRPr="00E26D47" w:rsidSect="00AD00A7">
      <w:type w:val="continuous"/>
      <w:pgSz w:w="11905" w:h="16837"/>
      <w:pgMar w:top="1783" w:right="1180" w:bottom="4536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88" w:rsidRDefault="008E0488" w:rsidP="009B6BFC">
      <w:r>
        <w:separator/>
      </w:r>
    </w:p>
  </w:endnote>
  <w:endnote w:type="continuationSeparator" w:id="1">
    <w:p w:rsidR="008E0488" w:rsidRDefault="008E0488" w:rsidP="009B6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88" w:rsidRDefault="008E0488"/>
  </w:footnote>
  <w:footnote w:type="continuationSeparator" w:id="1">
    <w:p w:rsidR="008E0488" w:rsidRDefault="008E04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B6BFC"/>
    <w:rsid w:val="004C2507"/>
    <w:rsid w:val="007718DD"/>
    <w:rsid w:val="008E0488"/>
    <w:rsid w:val="00966F30"/>
    <w:rsid w:val="009B6BFC"/>
    <w:rsid w:val="00AD00A7"/>
    <w:rsid w:val="00B91194"/>
    <w:rsid w:val="00D01F84"/>
    <w:rsid w:val="00E26D47"/>
    <w:rsid w:val="00FC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B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BF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B6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9B6BFC"/>
    <w:pPr>
      <w:shd w:val="clear" w:color="auto" w:fill="FFFFFF"/>
      <w:spacing w:line="317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2016-06-28T22:06:00Z</dcterms:created>
  <dcterms:modified xsi:type="dcterms:W3CDTF">2016-06-28T22:41:00Z</dcterms:modified>
</cp:coreProperties>
</file>