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mallCap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mallCaps/>
          <w:sz w:val="28"/>
          <w:szCs w:val="28"/>
          <w:lang w:eastAsia="ru-RU"/>
        </w:rPr>
        <w:t>Администрация Вилючинского городского округа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mallCap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mallCaps/>
          <w:sz w:val="28"/>
          <w:szCs w:val="28"/>
          <w:lang w:eastAsia="ru-RU"/>
        </w:rPr>
        <w:t>закрытого административно - территориального образования</w:t>
      </w:r>
    </w:p>
    <w:p>
      <w:pPr>
        <w:pStyle w:val="Normal"/>
        <w:spacing w:lineRule="auto" w:line="240" w:before="0" w:after="200"/>
        <w:contextualSpacing/>
        <w:jc w:val="center"/>
        <w:rPr>
          <w:rFonts w:ascii="Times New Roman" w:hAnsi="Times New Roman" w:cs="Times New Roman"/>
        </w:rPr>
      </w:pPr>
      <w:r>
        <w:rPr>
          <w:rFonts w:eastAsia="Times New Roman" w:cs="Times New Roman" w:ascii="Times New Roman" w:hAnsi="Times New Roman"/>
          <w:smallCaps/>
          <w:sz w:val="28"/>
          <w:szCs w:val="28"/>
          <w:lang w:eastAsia="ru-RU"/>
        </w:rPr>
        <w:t>города Вилючинска Камчатского края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cs="Times New Roman" w:ascii="Times New Roman" w:hAnsi="Times New Roman"/>
          <w:b/>
          <w:sz w:val="40"/>
          <w:szCs w:val="40"/>
        </w:rPr>
        <w:t xml:space="preserve">П О С Т А Н О В Л Е Н И Е  </w:t>
      </w:r>
    </w:p>
    <w:p>
      <w:pPr>
        <w:pStyle w:val="Normal"/>
        <w:tabs>
          <w:tab w:val="clear" w:pos="708"/>
          <w:tab w:val="left" w:pos="7395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u w:val="single"/>
        </w:rPr>
        <w:t>15.07.2026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u w:val="single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ab/>
        <w:t xml:space="preserve">               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№</w:t>
      </w: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u w:val="single"/>
        </w:rPr>
        <w:t>517</w:t>
      </w:r>
    </w:p>
    <w:p>
      <w:pPr>
        <w:pStyle w:val="22"/>
        <w:shd w:val="clear" w:color="auto" w:fill="auto"/>
        <w:tabs>
          <w:tab w:val="clear" w:pos="708"/>
          <w:tab w:val="left" w:pos="6870" w:leader="none"/>
          <w:tab w:val="left" w:pos="8578" w:leader="none"/>
        </w:tabs>
        <w:spacing w:lineRule="exact" w:line="260" w:before="0" w:after="320"/>
        <w:jc w:val="center"/>
        <w:rPr>
          <w:sz w:val="28"/>
          <w:szCs w:val="28"/>
        </w:rPr>
      </w:pPr>
      <w:r>
        <w:rPr>
          <w:sz w:val="28"/>
          <w:szCs w:val="28"/>
        </w:rPr>
        <w:t>г. Вилючинск</w:t>
      </w:r>
    </w:p>
    <w:p>
      <w:pPr>
        <w:pStyle w:val="22"/>
        <w:shd w:val="clear" w:color="auto" w:fill="auto"/>
        <w:tabs>
          <w:tab w:val="clear" w:pos="708"/>
          <w:tab w:val="left" w:pos="6870" w:leader="none"/>
          <w:tab w:val="left" w:pos="8578" w:leader="none"/>
        </w:tabs>
        <w:spacing w:lineRule="exact" w:line="260" w:before="0" w:after="32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pacing w:lineRule="auto" w:line="240" w:before="0" w:after="720"/>
        <w:ind w:right="5385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pacing w:val="-10"/>
          <w:sz w:val="28"/>
          <w:szCs w:val="28"/>
          <w:lang w:eastAsia="ru-RU" w:bidi="ru-RU"/>
        </w:rPr>
        <w:t>О внесении изменений в состав комиссии по установлению тарифов на услуги, предоставляемые муниципальными учреждениями Вилючинского городского округа, утвержденный  постановлением администрации Вилючинского городского округа от 15.03.2012 № 328</w:t>
      </w:r>
    </w:p>
    <w:p>
      <w:pPr>
        <w:pStyle w:val="Normal"/>
        <w:widowControl w:val="false"/>
        <w:spacing w:lineRule="auto" w:line="240" w:before="0" w:after="720"/>
        <w:ind w:right="5398"/>
        <w:contextualSpacing/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  <w:lang w:eastAsia="ru-RU" w:bidi="ru-RU"/>
        </w:rPr>
      </w:pPr>
      <w:r>
        <w:rPr>
          <w:rFonts w:eastAsia="Times New Roman" w:cs="Times New Roman" w:ascii="Times New Roman" w:hAnsi="Times New Roman"/>
          <w:color w:val="000000"/>
          <w:spacing w:val="-10"/>
          <w:sz w:val="28"/>
          <w:szCs w:val="28"/>
          <w:lang w:eastAsia="ru-RU" w:bidi="ru-RU"/>
        </w:rPr>
      </w:r>
    </w:p>
    <w:p>
      <w:pPr>
        <w:pStyle w:val="Normal"/>
        <w:widowControl w:val="false"/>
        <w:spacing w:lineRule="auto" w:line="240" w:before="0" w:after="0"/>
        <w:ind w:firstLine="782"/>
        <w:contextualSpacing/>
        <w:jc w:val="both"/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  <w:lang w:eastAsia="ru-RU" w:bidi="ru-RU"/>
        </w:rPr>
      </w:pPr>
      <w:r>
        <w:rPr>
          <w:rFonts w:eastAsia="Times New Roman" w:cs="Times New Roman" w:ascii="Times New Roman" w:hAnsi="Times New Roman"/>
          <w:color w:val="000000"/>
          <w:spacing w:val="-10"/>
          <w:sz w:val="28"/>
          <w:szCs w:val="28"/>
          <w:lang w:eastAsia="ru-RU" w:bidi="ru-RU"/>
        </w:rPr>
        <w:t>На основании Федерального закона от 20.03.2025 № 33-ФЗ «Об общих принципах организации местного самоуправления в единой системе публичной власти», статьи 16 Федерального закона от 06.10.2003 № 131 - ФЗ «Об общих принципах организации местного самоуправления в Российской Федерации», решения Думы Вилючинского городского округа от 25.11.2010 № 19/4-5 «Об утверждении Порядка определения платы за выполнение работ, оказания услуг, относящихся к основным видам деятельности муниципальных бюджетных учреждений Вилючинского городского округа ими на платной основе, а также на иные виды деятельности, при условии, что такая деятельность указана в их учредительных документах», в связи с изменением состава комиссии по установлению тарифов на услуги, предоставляемые муниципальными учреждениями Вилючинского городского округа,</w:t>
      </w:r>
    </w:p>
    <w:p>
      <w:pPr>
        <w:pStyle w:val="Normal"/>
        <w:widowControl w:val="false"/>
        <w:spacing w:lineRule="auto" w:line="240" w:before="0" w:after="0"/>
        <w:ind w:firstLine="782"/>
        <w:contextualSpacing/>
        <w:jc w:val="both"/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  <w:lang w:eastAsia="ru-RU" w:bidi="ru-RU"/>
        </w:rPr>
      </w:pPr>
      <w:r>
        <w:rPr>
          <w:rFonts w:eastAsia="Times New Roman" w:cs="Times New Roman" w:ascii="Times New Roman" w:hAnsi="Times New Roman"/>
          <w:color w:val="000000"/>
          <w:spacing w:val="-10"/>
          <w:sz w:val="28"/>
          <w:szCs w:val="28"/>
          <w:lang w:eastAsia="ru-RU" w:bidi="ru-RU"/>
        </w:rPr>
      </w:r>
    </w:p>
    <w:p>
      <w:pPr>
        <w:pStyle w:val="Normal"/>
        <w:widowControl w:val="false"/>
        <w:tabs>
          <w:tab w:val="clear" w:pos="708"/>
          <w:tab w:val="left" w:pos="9639" w:leader="none"/>
        </w:tabs>
        <w:spacing w:lineRule="auto" w:line="240" w:before="0" w:after="0"/>
        <w:contextualSpacing/>
        <w:rPr>
          <w:rFonts w:ascii="Times New Roman" w:hAnsi="Times New Roman" w:eastAsia="Times New Roman" w:cs="Times New Roman"/>
          <w:b/>
          <w:color w:val="000000"/>
          <w:spacing w:val="-10"/>
          <w:sz w:val="28"/>
          <w:szCs w:val="28"/>
          <w:lang w:eastAsia="ru-RU" w:bidi="ru-RU"/>
        </w:rPr>
      </w:pPr>
      <w:r>
        <w:rPr>
          <w:rFonts w:eastAsia="Times New Roman" w:cs="Times New Roman" w:ascii="Times New Roman" w:hAnsi="Times New Roman"/>
          <w:b/>
          <w:color w:val="000000"/>
          <w:spacing w:val="-10"/>
          <w:sz w:val="28"/>
          <w:szCs w:val="28"/>
          <w:lang w:eastAsia="ru-RU" w:bidi="ru-RU"/>
        </w:rPr>
        <w:t>ПОСТАНОВЛЯЮ:</w:t>
      </w:r>
    </w:p>
    <w:p>
      <w:pPr>
        <w:pStyle w:val="Normal"/>
        <w:widowControl w:val="false"/>
        <w:tabs>
          <w:tab w:val="clear" w:pos="708"/>
          <w:tab w:val="left" w:pos="9639" w:leader="none"/>
        </w:tabs>
        <w:spacing w:lineRule="auto" w:line="240" w:before="0" w:after="0"/>
        <w:contextualSpacing/>
        <w:rPr>
          <w:rFonts w:ascii="Times New Roman" w:hAnsi="Times New Roman" w:eastAsia="Times New Roman" w:cs="Times New Roman"/>
          <w:b/>
          <w:color w:val="000000"/>
          <w:spacing w:val="-10"/>
          <w:sz w:val="28"/>
          <w:szCs w:val="28"/>
          <w:lang w:eastAsia="ru-RU" w:bidi="ru-RU"/>
        </w:rPr>
      </w:pPr>
      <w:r>
        <w:rPr>
          <w:rFonts w:eastAsia="Times New Roman" w:cs="Times New Roman" w:ascii="Times New Roman" w:hAnsi="Times New Roman"/>
          <w:b/>
          <w:color w:val="000000"/>
          <w:spacing w:val="-10"/>
          <w:sz w:val="28"/>
          <w:szCs w:val="28"/>
          <w:lang w:eastAsia="ru-RU" w:bidi="ru-RU"/>
        </w:rPr>
      </w:r>
    </w:p>
    <w:p>
      <w:pPr>
        <w:pStyle w:val="Normal"/>
        <w:widowControl w:val="false"/>
        <w:spacing w:lineRule="auto" w:line="240" w:before="0" w:after="0"/>
        <w:ind w:firstLine="782" w:right="-1"/>
        <w:contextualSpacing/>
        <w:jc w:val="both"/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  <w:lang w:eastAsia="ru-RU" w:bidi="ru-RU"/>
        </w:rPr>
      </w:pPr>
      <w:r>
        <w:rPr>
          <w:rFonts w:eastAsia="Times New Roman" w:cs="Times New Roman" w:ascii="Times New Roman" w:hAnsi="Times New Roman"/>
          <w:color w:val="000000"/>
          <w:spacing w:val="-10"/>
          <w:sz w:val="28"/>
          <w:szCs w:val="28"/>
          <w:lang w:eastAsia="ru-RU" w:bidi="ru-RU"/>
        </w:rPr>
        <w:t>1. Внести в состав комиссии по установлению тарифов на услуги, предоставляемые муниципальными учреждениями Вилючинского городского округа, утвержденный  постановлением администрации Вилючинского городского округа от 15.03.2012 № 328 следующие изменения:</w:t>
      </w:r>
    </w:p>
    <w:p>
      <w:pPr>
        <w:pStyle w:val="Normal"/>
        <w:widowControl w:val="false"/>
        <w:spacing w:lineRule="auto" w:line="240" w:before="0" w:after="0"/>
        <w:ind w:firstLine="782" w:right="-1"/>
        <w:contextualSpacing/>
        <w:jc w:val="both"/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  <w:lang w:eastAsia="ru-RU" w:bidi="ru-RU"/>
        </w:rPr>
      </w:pPr>
      <w:r>
        <w:rPr>
          <w:rFonts w:eastAsia="Times New Roman" w:cs="Times New Roman" w:ascii="Times New Roman" w:hAnsi="Times New Roman"/>
          <w:color w:val="000000"/>
          <w:spacing w:val="-10"/>
          <w:sz w:val="28"/>
          <w:szCs w:val="28"/>
          <w:lang w:eastAsia="ru-RU" w:bidi="ru-RU"/>
        </w:rPr>
        <w:t>1.1 ввести в состав комиссии Загальскую Дарью Витальевну — начальника управления экономического развития и поддержки предпринимательства администрации Вилючинского городского округа секретарем комиссии на период отпуска Белослудцевой Надежды Александровны — начальника отдела стратегического планирования, экономического анализа управления экономического развития и поддержки предпринимательства администрации Вилючинского городского округа, с 17 июля 2026 года по 14 августа 2026 года;</w:t>
      </w:r>
    </w:p>
    <w:p>
      <w:pPr>
        <w:pStyle w:val="Normal"/>
        <w:widowControl w:val="false"/>
        <w:spacing w:lineRule="auto" w:line="240" w:before="0" w:after="0"/>
        <w:ind w:firstLine="782" w:right="-1"/>
        <w:contextualSpacing/>
        <w:jc w:val="both"/>
        <w:rPr>
          <w:rFonts w:ascii="Times New Roman" w:hAnsi="Times New Roman" w:eastAsia="Times New Roman" w:cs="Times New Roman"/>
          <w:color w:val="000000"/>
          <w:spacing w:val="-10"/>
          <w:sz w:val="28"/>
          <w:szCs w:val="28"/>
          <w:lang w:eastAsia="ru-RU" w:bidi="ru-RU"/>
        </w:rPr>
      </w:pPr>
      <w:r>
        <w:rPr>
          <w:rFonts w:eastAsia="Times New Roman" w:cs="Times New Roman" w:ascii="Times New Roman" w:hAnsi="Times New Roman"/>
          <w:color w:val="000000"/>
          <w:spacing w:val="-10"/>
          <w:sz w:val="28"/>
          <w:szCs w:val="28"/>
          <w:lang w:eastAsia="ru-RU" w:bidi="ru-RU"/>
        </w:rPr>
        <w:t>1.2 ввести в состав комиссии Фролову Викторию Юрьевну — начальника управления социальной политики администрации Вилючинского городского округа членом комиссии на период отпуска Цыпковой Виктории Владимировны — заместителя начальника управления, начальника отдела образования, физической культуры и спорта управления социальной политики администрации Вилючинского городского округа, с 15 июля 2026 года по 31 июля 2026 года.</w:t>
      </w:r>
    </w:p>
    <w:p>
      <w:pPr>
        <w:pStyle w:val="Normal"/>
        <w:widowControl w:val="false"/>
        <w:spacing w:lineRule="auto" w:line="240" w:before="0" w:after="0"/>
        <w:ind w:firstLine="782" w:right="-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Директору муниципального казённого учреждения «Ресурсно-информационный центр» Вилючинского городского округа Трофимовой О.Ю.  разместить настоящее постановление на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Arial Unicode MS" w:cs="Times New Roman"/>
          <w:color w:val="000000"/>
          <w:sz w:val="28"/>
          <w:szCs w:val="28"/>
          <w:lang w:eastAsia="ru-RU" w:bidi="ru-RU"/>
        </w:rPr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lang w:eastAsia="ru-RU" w:bidi="ru-RU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Arial Unicode MS" w:cs="Times New Roman"/>
          <w:color w:val="000000"/>
          <w:sz w:val="28"/>
          <w:szCs w:val="28"/>
          <w:lang w:eastAsia="ru-RU" w:bidi="ru-RU"/>
        </w:rPr>
      </w:pPr>
      <w:r>
        <w:rPr>
          <w:rFonts w:eastAsia="Arial Unicode MS" w:cs="Times New Roman" w:ascii="Times New Roman" w:hAnsi="Times New Roman"/>
          <w:color w:val="000000"/>
          <w:sz w:val="28"/>
          <w:szCs w:val="28"/>
          <w:lang w:eastAsia="ru-RU" w:bidi="ru-RU"/>
        </w:rPr>
      </w:r>
    </w:p>
    <w:p>
      <w:pPr>
        <w:pStyle w:val="Normal"/>
        <w:overflowPunct w:val="true"/>
        <w:spacing w:lineRule="auto" w:line="240" w:before="0" w:after="0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0"/>
          <w:lang w:eastAsia="ru-RU"/>
        </w:rPr>
        <w:t xml:space="preserve">Глава Вилючинского </w:t>
      </w:r>
    </w:p>
    <w:p>
      <w:pPr>
        <w:pStyle w:val="Normal"/>
        <w:spacing w:lineRule="auto" w:line="240" w:before="0" w:after="200"/>
        <w:contextualSpacing/>
        <w:rPr>
          <w:rFonts w:ascii="Times New Roman" w:hAnsi="Times New Roman" w:eastAsia="Arial Unicode MS" w:cs="Times New Roman"/>
          <w:b/>
          <w:color w:val="000000"/>
          <w:spacing w:val="-10"/>
          <w:sz w:val="28"/>
          <w:szCs w:val="28"/>
          <w:lang w:eastAsia="ru-RU" w:bidi="ru-RU"/>
        </w:rPr>
      </w:pPr>
      <w:r>
        <w:rPr>
          <w:rFonts w:eastAsia="Times New Roman" w:cs="Times New Roman" w:ascii="Times New Roman" w:hAnsi="Times New Roman"/>
          <w:b/>
          <w:sz w:val="28"/>
          <w:szCs w:val="20"/>
          <w:lang w:eastAsia="ru-RU"/>
        </w:rPr>
        <w:t xml:space="preserve">городского округа                                                                           </w:t>
      </w:r>
      <w:r>
        <w:rPr>
          <w:rFonts w:eastAsia="Arial Unicode MS" w:cs="Times New Roman" w:ascii="Times New Roman" w:hAnsi="Times New Roman"/>
          <w:b/>
          <w:color w:val="000000"/>
          <w:spacing w:val="-10"/>
          <w:sz w:val="28"/>
          <w:szCs w:val="28"/>
          <w:lang w:eastAsia="ru-RU" w:bidi="ru-RU"/>
        </w:rPr>
        <w:t>О.С. Бондаренко</w:t>
      </w:r>
    </w:p>
    <w:p>
      <w:pPr>
        <w:pStyle w:val="Normal"/>
        <w:rPr>
          <w:rFonts w:ascii="Times New Roman" w:hAnsi="Times New Roman" w:eastAsia="Arial Unicode MS" w:cs="Times New Roman"/>
          <w:color w:val="000000"/>
          <w:spacing w:val="-10"/>
          <w:sz w:val="28"/>
          <w:szCs w:val="28"/>
          <w:u w:val="single"/>
          <w:lang w:eastAsia="ru-RU" w:bidi="ru-RU"/>
        </w:rPr>
      </w:pPr>
      <w:r>
        <w:rPr>
          <w:rFonts w:eastAsia="Arial Unicode MS" w:cs="Times New Roman" w:ascii="Times New Roman" w:hAnsi="Times New Roman"/>
          <w:color w:val="000000"/>
          <w:spacing w:val="-10"/>
          <w:sz w:val="28"/>
          <w:szCs w:val="28"/>
          <w:u w:val="single"/>
          <w:lang w:eastAsia="ru-RU" w:bidi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3402" w:leader="none"/>
          <w:tab w:val="left" w:pos="5529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/>
      </w:r>
    </w:p>
    <w:sectPr>
      <w:footerReference w:type="default" r:id="rId2"/>
      <w:type w:val="nextPage"/>
      <w:pgSz w:w="11906" w:h="16838"/>
      <w:pgMar w:left="1701" w:right="567" w:gutter="0" w:header="0" w:top="907" w:footer="992" w:bottom="159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Open Sans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xact" w:customStyle="1">
    <w:name w:val="Подпись к картинке Exact"/>
    <w:basedOn w:val="DefaultParagraphFont"/>
    <w:link w:val="Style19"/>
    <w:qFormat/>
    <w:rsid w:val="00ed73df"/>
    <w:rPr>
      <w:rFonts w:ascii="Times New Roman" w:hAnsi="Times New Roman" w:eastAsia="Times New Roman" w:cs="Times New Roman"/>
      <w:spacing w:val="-10"/>
      <w:shd w:fill="FFFFFF" w:val="clear"/>
    </w:rPr>
  </w:style>
  <w:style w:type="character" w:styleId="12ptExact" w:customStyle="1">
    <w:name w:val="Подпись к картинке + 12 pt Exact"/>
    <w:basedOn w:val="Exact"/>
    <w:qFormat/>
    <w:rsid w:val="00ed73df"/>
    <w:rPr>
      <w:rFonts w:ascii="Times New Roman" w:hAnsi="Times New Roman" w:eastAsia="Times New Roman" w:cs="Times New Roman"/>
      <w:color w:val="000000"/>
      <w:spacing w:val="-10"/>
      <w:w w:val="100"/>
      <w:sz w:val="24"/>
      <w:szCs w:val="24"/>
      <w:shd w:fill="FFFFFF" w:val="clear"/>
      <w:lang w:val="ru-RU" w:eastAsia="ru-RU" w:bidi="ru-RU"/>
    </w:rPr>
  </w:style>
  <w:style w:type="character" w:styleId="2" w:customStyle="1">
    <w:name w:val="Основной текст (2)_"/>
    <w:basedOn w:val="DefaultParagraphFont"/>
    <w:link w:val="22"/>
    <w:qFormat/>
    <w:rsid w:val="00ed73df"/>
    <w:rPr>
      <w:rFonts w:ascii="Times New Roman" w:hAnsi="Times New Roman" w:eastAsia="Times New Roman" w:cs="Times New Roman"/>
      <w:spacing w:val="-10"/>
      <w:sz w:val="26"/>
      <w:szCs w:val="26"/>
      <w:shd w:fill="FFFFFF" w:val="clear"/>
    </w:rPr>
  </w:style>
  <w:style w:type="character" w:styleId="2Exact" w:customStyle="1">
    <w:name w:val="Подпись к картинке (2) Exact"/>
    <w:basedOn w:val="DefaultParagraphFont"/>
    <w:link w:val="23"/>
    <w:qFormat/>
    <w:rsid w:val="00ed73df"/>
    <w:rPr>
      <w:rFonts w:ascii="Times New Roman" w:hAnsi="Times New Roman" w:eastAsia="Times New Roman" w:cs="Times New Roman"/>
      <w:sz w:val="20"/>
      <w:szCs w:val="20"/>
      <w:shd w:fill="FFFFFF" w:val="clear"/>
      <w:lang w:val="en-US" w:bidi="en-US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ed73df"/>
    <w:rPr/>
  </w:style>
  <w:style w:type="character" w:styleId="Style15" w:customStyle="1">
    <w:name w:val="Нижний колонтитул Знак"/>
    <w:basedOn w:val="DefaultParagraphFont"/>
    <w:uiPriority w:val="99"/>
    <w:qFormat/>
    <w:rsid w:val="00ed73df"/>
    <w:rPr/>
  </w:style>
  <w:style w:type="character" w:styleId="2Exact1" w:customStyle="1">
    <w:name w:val="Основной текст (2) Exact"/>
    <w:basedOn w:val="DefaultParagraphFont"/>
    <w:qFormat/>
    <w:rsid w:val="00ed73df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pacing w:val="-10"/>
      <w:sz w:val="26"/>
      <w:szCs w:val="26"/>
      <w:u w:val="none"/>
    </w:rPr>
  </w:style>
  <w:style w:type="character" w:styleId="6Exact" w:customStyle="1">
    <w:name w:val="Основной текст (6) Exact"/>
    <w:basedOn w:val="DefaultParagraphFont"/>
    <w:link w:val="6"/>
    <w:qFormat/>
    <w:rsid w:val="007b5815"/>
    <w:rPr>
      <w:rFonts w:ascii="Times New Roman" w:hAnsi="Times New Roman" w:eastAsia="Times New Roman" w:cs="Times New Roman"/>
      <w:b/>
      <w:bCs/>
      <w:sz w:val="26"/>
      <w:szCs w:val="26"/>
      <w:shd w:fill="FFFFFF" w:val="clear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d87da8"/>
    <w:rPr>
      <w:rFonts w:ascii="Tahoma" w:hAnsi="Tahoma" w:cs="Tahoma"/>
      <w:sz w:val="16"/>
      <w:szCs w:val="16"/>
    </w:rPr>
  </w:style>
  <w:style w:type="character" w:styleId="21" w:customStyle="1">
    <w:name w:val="Основной текст с отступом 2 Знак"/>
    <w:basedOn w:val="DefaultParagraphFont"/>
    <w:link w:val="BodyTextIndent2"/>
    <w:uiPriority w:val="99"/>
    <w:semiHidden/>
    <w:qFormat/>
    <w:rsid w:val="00fc54d5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 w:customStyle="1">
    <w:name w:val="Подпись к картинке"/>
    <w:basedOn w:val="Normal"/>
    <w:link w:val="Exact"/>
    <w:qFormat/>
    <w:rsid w:val="00ed73df"/>
    <w:pPr>
      <w:widowControl w:val="false"/>
      <w:shd w:val="clear" w:color="auto" w:fill="FFFFFF"/>
      <w:spacing w:lineRule="exact" w:line="302" w:before="0" w:after="0"/>
      <w:jc w:val="center"/>
    </w:pPr>
    <w:rPr>
      <w:rFonts w:ascii="Times New Roman" w:hAnsi="Times New Roman" w:eastAsia="Times New Roman" w:cs="Times New Roman"/>
      <w:spacing w:val="-10"/>
    </w:rPr>
  </w:style>
  <w:style w:type="paragraph" w:styleId="22" w:customStyle="1">
    <w:name w:val="Основной текст (2)"/>
    <w:basedOn w:val="Normal"/>
    <w:link w:val="2"/>
    <w:qFormat/>
    <w:rsid w:val="00ed73df"/>
    <w:pPr>
      <w:widowControl w:val="false"/>
      <w:shd w:val="clear" w:color="auto" w:fill="FFFFFF"/>
      <w:spacing w:lineRule="atLeast" w:line="0" w:before="960" w:after="420"/>
      <w:jc w:val="both"/>
    </w:pPr>
    <w:rPr>
      <w:rFonts w:ascii="Times New Roman" w:hAnsi="Times New Roman" w:eastAsia="Times New Roman" w:cs="Times New Roman"/>
      <w:spacing w:val="-10"/>
      <w:sz w:val="26"/>
      <w:szCs w:val="26"/>
    </w:rPr>
  </w:style>
  <w:style w:type="paragraph" w:styleId="23" w:customStyle="1">
    <w:name w:val="Подпись к картинке (2)"/>
    <w:basedOn w:val="Normal"/>
    <w:link w:val="2Exact"/>
    <w:qFormat/>
    <w:rsid w:val="00ed73df"/>
    <w:pPr>
      <w:widowControl w:val="false"/>
      <w:shd w:val="clear" w:color="auto" w:fill="FFFFFF"/>
      <w:spacing w:lineRule="atLeast" w:line="0" w:before="0" w:after="0"/>
    </w:pPr>
    <w:rPr>
      <w:rFonts w:ascii="Times New Roman" w:hAnsi="Times New Roman" w:eastAsia="Times New Roman" w:cs="Times New Roman"/>
      <w:sz w:val="20"/>
      <w:szCs w:val="20"/>
      <w:lang w:val="en-US" w:bidi="en-US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ed73d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ed73d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6" w:customStyle="1">
    <w:name w:val="Основной текст (6)"/>
    <w:basedOn w:val="Normal"/>
    <w:link w:val="6Exact"/>
    <w:qFormat/>
    <w:rsid w:val="007b5815"/>
    <w:pPr>
      <w:widowControl w:val="false"/>
      <w:shd w:val="clear" w:color="auto" w:fill="FFFFFF"/>
      <w:spacing w:lineRule="exact" w:line="312" w:before="0" w:after="0"/>
      <w:jc w:val="center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d87da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21"/>
    <w:uiPriority w:val="99"/>
    <w:semiHidden/>
    <w:unhideWhenUsed/>
    <w:qFormat/>
    <w:rsid w:val="00fc54d5"/>
    <w:pPr>
      <w:spacing w:lineRule="auto" w:line="480" w:before="0" w:after="120"/>
      <w:ind w:left="283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7b581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59"/>
    <w:rsid w:val="009b05a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">
    <w:name w:val="Сетка таблицы2"/>
    <w:basedOn w:val="a1"/>
    <w:uiPriority w:val="59"/>
    <w:rsid w:val="00dc1a7b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B8CBA-D16A-4394-8B0C-48F030A09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Application>LibreOffice/7.6.7.2$Linux_X86_64 LibreOffice_project/60$Build-2</Application>
  <AppVersion>15.0000</AppVersion>
  <Pages>2</Pages>
  <Words>330</Words>
  <Characters>2453</Characters>
  <CharactersWithSpaces>2870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2024-09-25T22:15:00Z</dcterms:created>
  <dc:creator>Левикова</dc:creator>
  <dc:description/>
  <dc:language>ru-RU</dc:language>
  <cp:lastModifiedBy/>
  <cp:lastPrinted>2026-07-15T14:38:42Z</cp:lastPrinted>
  <dcterms:modified xsi:type="dcterms:W3CDTF">2026-09-21T09:16:19Z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