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Times New Roman"/>
          <w:b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Протокол заседания оперативного штаба по работе с участниками 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специальной военной операции и их семьями  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</w:rPr>
      </w:pPr>
      <w:r>
        <w:rPr>
          <w:rFonts w:cs="Times New Roman" w:ascii="Times New Roman" w:hAnsi="Times New Roman"/>
          <w:b/>
          <w:sz w:val="28"/>
          <w:szCs w:val="28"/>
        </w:rPr>
        <w:t>в Вилючинскм городском округе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02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.2024                                                                                                           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Присутствовали:</w:t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3"/>
        <w:gridCol w:w="5245"/>
      </w:tblGrid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Председатель штаба: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Бадальян Ирина Геннадьевна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первый заместитель главы администрации Вилючинского городского округа.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Секретарь штаба: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Фролова Виктория Юрьевна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начальник отдела по работе с отдельными категориями граждан администрации Вилючинского городского округа.</w:t>
            </w:r>
          </w:p>
        </w:tc>
      </w:tr>
      <w:tr>
        <w:trPr>
          <w:trHeight w:val="449" w:hRule="atLeast"/>
        </w:trPr>
        <w:tc>
          <w:tcPr>
            <w:tcW w:w="46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Члены штаба: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Атлуханов Анар Бейбалаевич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9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депутат Думы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Безуглая Анна Алексеевна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9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заместитель директора краевого государственного автономного учреждения социальной защиты «Комплексный центр социального обслуживания населения Вилючинского городского округа»;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Корж Екатерина Александровна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9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заместитель главы администрации, начальник управления архитектуры и городского хозяйства, администрации Вилючинского городского округа;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Савчиц Евгения Юрьевна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- социальный координатор филиала фонда «Защитники Отечества» по Камчатскому краю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,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bCs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Холстова Ирина Сергеевна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Calibri" w:cs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заместитель начальника управления архитектуры и городского хозяйства, начальник отдела жилищно-коммунального и дорожного хозяйства администрации Вилючинского городского округа.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Приглашенные: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Потехина Алина Владимировна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- социальный координатор филиала фонда «Защитники Отечества» по Камчатскому краю,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Цыпкова Виктория Владимировна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начальник отдела культуры администрации Вилючинского городского округа,</w:t>
            </w:r>
          </w:p>
        </w:tc>
      </w:tr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Шевцов Василий Леонидович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председатель Думы Вилючинского городского округа.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0" w:after="0"/>
        <w:ind w:firstLine="709" w:left="0" w:right="0"/>
        <w:jc w:val="both"/>
        <w:rPr>
          <w:b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8"/>
          <w:szCs w:val="28"/>
          <w:lang w:val="ru-RU" w:eastAsia="ru-RU" w:bidi="ar-SA"/>
        </w:rPr>
        <w:t>О благоустройстве мест захоронения военнослужащих - участников специальной военной операции.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Докладчик: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Корж Е.А. – заместитель главы администрации Вилючинского городского округа, начальник управления архитектуры и городского хозяйства.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Решили: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.1. 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правлению архитектуры и городского хозяйства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администрации Вилючинского городского округа подготовить расчет затрат по благоустройству одного места захоронения военнослужащего — участника СВО с учетом фактических предложений потенциальных исполнителей работ в Вилючинском городском округе.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/>
          <w:bCs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Срок: до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.0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.2024.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.2. Отделу по внутренней и информационной политике управления делами администрации Вилючинского городского округа, АНО «Центр инициатив»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объявить конкурс на п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редоставление субсидий социально ориентированным некоммерческим организациям в Вилючинском городском округе на реализацию социально значимых программ (проектов) по направлению «Сохранение исторической памяти»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Срок: до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15.05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.2024.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.3. Отделу по работе с предпринимателями, инвестиционной политики финансового управления администрации Вилючинского городского округа провести работу с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банковскими учреждениями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города Вилючинска по участию в финансовой поддержке  благоустройства мест захоронения военнослужащих - участников специальной военной операции.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Срок: до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15.05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.2024.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. Проблемные вопросы при организации захоронения участников СВО на территории Вилючинского городского округа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Докладчик: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Фролова В.Ю. - начальник отдела по работе с отдельными категориями граждан администрации Вилючинского городского округа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Решили: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Определить торжественным местом прощания с военнослужащими погибшими в специальной военной операции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Дом культуры «меридиан» в жилом районе Приморский.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2.2. Проработать вопрос с резервным местом прощания в ритуальном зале морга ГБУЗ КК «Вилючинская городская больница»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Срок: до 20.05.2024.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/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3. Проведение благотворительного концерта со сбором средств в поддержку участников специальной военной операции.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Докладчик: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Цыпкова В.В.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- начальник отдела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культуры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администрации Вилючинского городского округа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/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/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Решили: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МБУК «Дом культуры» организовать и провести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благотворительный концерт со сбором средств в поддержку участников специальной военной операции.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Срок: до 31.05.2024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3.2. АНО «Центр инициатив» совместно с МБУК «Дом культуры» установить ящики для сбора средств в поддержку участников специальной военной операции в подразделениях МБУК «Дом культуры» в жилых районах Приморский и Рыбачий на постоянной основе.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Срок: до 04.05.2024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Theme="minorHAnsi"/>
          <w:b/>
          <w:bCs/>
        </w:rPr>
        <w:t xml:space="preserve">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4. Об организации экскурсий для участников специальной военной операции, находящихся на лечении в госпитале г. Вилючинска.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Докладчик: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Потехина А.В.  - с</w:t>
      </w: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оциальный координатор филиала фонда «Защитники Отечества» по Камчатскому краю,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shd w:fill="auto" w:val="clear"/>
          <w:lang w:val="ru-RU" w:eastAsia="en-US" w:bidi="ar-SA"/>
        </w:rPr>
        <w:t>4.1.  Филиалу фонда «Защитники Отечества» по Камчатскому краю, отделу культуры, отделу образования администрации Вилючинского городского округа совместно с Министерством культуры Камчатского края организовывать экскурсии для участников специальной военной операции по запросу.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Председатель штаба                                                                          И.Г. Бадальян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Секретарь штаба                                                                                В.Ю. Фролова</w:t>
      </w:r>
    </w:p>
    <w:sectPr>
      <w:type w:val="nextPage"/>
      <w:pgSz w:w="11906" w:h="16838"/>
      <w:pgMar w:left="1418" w:right="1134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5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3eea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354ff5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c1058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354f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d3e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B42D7-2437-4D50-A493-3DEB11AF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Application>LibreOffice/7.6.4.1$Linux_X86_64 LibreOffice_project/60$Build-1</Application>
  <AppVersion>15.0000</AppVersion>
  <Pages>3</Pages>
  <Words>531</Words>
  <Characters>4028</Characters>
  <CharactersWithSpaces>4769</CharactersWithSpaces>
  <Paragraphs>61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2021-12-27T02:08:00Z</dcterms:created>
  <dc:creator>Frolova</dc:creator>
  <dc:description/>
  <dc:language>ru-RU</dc:language>
  <cp:lastModifiedBy/>
  <cp:lastPrinted>2024-05-03T13:25:13Z</cp:lastPrinted>
  <dcterms:modified xsi:type="dcterms:W3CDTF">2024-05-03T13:25:19Z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