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Протокол заседания рабочей группы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реализации зимнего этапа акции «Безопасное детство» на территории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22.05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№ 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Присутствовали: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42"/>
        <w:gridCol w:w="5246"/>
      </w:tblGrid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Бадальян Ирина Геннадьевна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ерв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ый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ь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главы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 xml:space="preserve">Заместитель председателя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Левенец Ольга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образования 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Фролова Виктория Юрьевна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ник отдела по работе с отдельными категориями граждан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Багаева Ирина Алексеевна –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директор МКУ «Благоустройство Вилючинска»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Волошина Мария Валентиновна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начальник отдела физической культуры, спорта и молодежной политики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Зарина Елена Витальевна - 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руководитель молодежного общественного объединения «Ровесник»;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Князев Евгений Алексеевич - 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депутат Думы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Крюков Сергей Федорович - 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заместитель директора МКУ «УЗЧС» (по согласованию);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Левенец Ольга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начальник отдела образования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Левикова Марина Анатольевна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</w:rPr>
            </w:pPr>
            <w:r>
              <w:rPr>
                <w:rFonts w:cs="Times New Roman" w:ascii="Tempora LGC Uni" w:hAnsi="Tempora LGC Uni"/>
                <w:sz w:val="28"/>
              </w:rPr>
              <w:t>начальник отдела по  управлению муниципальным имуществом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Сухарин Алексей Андреевич - 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старший инспектор отдела федерального государственного пожарного надзора Специального управления ФПС № 79 МЧС России;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 xml:space="preserve">Холстова Ирина Сергеевна - </w:t>
            </w:r>
          </w:p>
        </w:tc>
        <w:tc>
          <w:tcPr>
            <w:tcW w:w="524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empora LGC Uni" w:hAnsi="Tempora LGC Uni"/>
                <w:sz w:val="28"/>
                <w:szCs w:val="28"/>
              </w:rPr>
            </w:pPr>
            <w:r>
              <w:rPr>
                <w:rFonts w:ascii="Tempora LGC Uni" w:hAnsi="Tempora LGC Uni"/>
                <w:sz w:val="28"/>
                <w:szCs w:val="28"/>
              </w:rPr>
              <w:t>заместитель начальника управления архитектуры, градостроительства и землеустройства, начальник отдела жилищно-коммунального и дорожного хозяйства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empora LGC Uni" w:hAnsi="Tempora LGC Uni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Цыпкова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 xml:space="preserve"> Виктория 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>Владимировна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 xml:space="preserve">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empora LGC Uni" w:hAnsi="Tempora LGC Uni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empora LGC Uni" w:hAnsi="Tempora LGC Uni"/>
                <w:b/>
                <w:sz w:val="28"/>
                <w:szCs w:val="28"/>
                <w:u w:val="single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empora LGC Uni" w:hAnsi="Tempora LGC Uni"/>
              </w:rPr>
            </w:pPr>
            <w:r>
              <w:rPr>
                <w:rFonts w:cs="Times New Roman" w:ascii="Tempora LGC Uni" w:hAnsi="Tempora LGC Uni"/>
                <w:sz w:val="28"/>
                <w:szCs w:val="28"/>
              </w:rPr>
              <w:t>н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 xml:space="preserve">ачальник отдела 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>культуры</w:t>
            </w:r>
            <w:r>
              <w:rPr>
                <w:rFonts w:cs="Times New Roman" w:ascii="Tempora LGC Uni" w:hAnsi="Tempora LGC Uni"/>
                <w:sz w:val="28"/>
                <w:szCs w:val="28"/>
              </w:rPr>
              <w:t xml:space="preserve">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Приглашенные: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Лученок Ольга Анатольевна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 xml:space="preserve">советник отдела </w:t>
            </w:r>
            <w:r>
              <w:rPr>
                <w:rFonts w:cs="Times New Roman" w:ascii="Times New Roman" w:hAnsi="Times New Roman"/>
                <w:sz w:val="28"/>
              </w:rPr>
              <w:t>муниципального контроля</w:t>
            </w:r>
            <w:r>
              <w:rPr>
                <w:rFonts w:cs="Times New Roman" w:ascii="Times New Roman" w:hAnsi="Times New Roman"/>
                <w:sz w:val="28"/>
              </w:rPr>
              <w:t xml:space="preserve"> управления </w:t>
            </w:r>
            <w:r>
              <w:rPr>
                <w:rFonts w:cs="Times New Roman" w:ascii="Times New Roman" w:hAnsi="Times New Roman"/>
                <w:sz w:val="28"/>
              </w:rPr>
              <w:t xml:space="preserve">правового обеспечения и контроля </w:t>
            </w:r>
            <w:r>
              <w:rPr>
                <w:rFonts w:cs="Times New Roman" w:ascii="Times New Roman" w:hAnsi="Times New Roman"/>
                <w:sz w:val="28"/>
              </w:rPr>
              <w:t>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Толубаева Александра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Владимировна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старший инспектор ПДН ОМВД по ЗАТО гор. Вилючинск</w:t>
            </w:r>
            <w:r>
              <w:rPr>
                <w:rFonts w:cs="Times New Roman" w:ascii="Times New Roman" w:hAnsi="Times New Roman"/>
                <w:sz w:val="28"/>
              </w:rPr>
              <w:t>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Кобычев Антон Евгеньевич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руководитель следственного отдела Следственного комитета России по Камчатскому краю по ЗАТО гор. Вилючинск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/>
          <w:b/>
          <w:bCs/>
          <w:sz w:val="28"/>
          <w:szCs w:val="28"/>
        </w:rPr>
      </w:pPr>
      <w:r>
        <w:rPr>
          <w:rFonts w:ascii="Tempora LGC Uni" w:hAnsi="Tempora LGC Uni"/>
          <w:b/>
          <w:bCs/>
          <w:sz w:val="28"/>
          <w:szCs w:val="28"/>
        </w:rPr>
        <w:t>О проведении информационной компании в целях обеспечения безопасности нахождения детей на дорогах, спортивных, природных, водных и иных объектах летней инфраструктуры детского и семейного отдыха в период май-август 2023 года, в том числе проведения Единого дня безопасности.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Докладчики: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Цыпкова В.В. – начальник отдела культуры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Волошина М.В. - начальник отдела физической культуры, спорта и молодежной политики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Левенец О.Ю. –начальник отдела образования администрации Вилючинского городского округа;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Фролова В.Ю. – начальник отдела по работе с отдельными категориями граждан администрации Вилючинского городского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Решили: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принять к сведению.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образования, отделу культуры, отделу физической культуры, спорта и молодежной политики, отделу по работе с отдельными категориями граждан администрации Вилючинского городского округа организовать и провести информационную компанию, а также иные мероприятия, направленные на обеспечение безопасности нахождения детей на дорогах, спортивных, природных, водных и иных объектах летней инфраструктуры отдыха.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МКУ РИЦ совместно с МКУ «Благоустройство Вилючинск», ПДН ОМВД по ЗАТО гор. Вилючинск подготовить видеосюжеты о мерах безопасности на детских площадках города, наиболее распространенных случаях их нарушения детьми и взрослыми, о планируемом демонтаже детских площадок, пришедших в негодность, для трансляции в социальных сетях, на городском телеэкране.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Срок – </w:t>
      </w:r>
      <w:r>
        <w:rPr>
          <w:rFonts w:cs="Times New Roman" w:ascii="Times New Roman" w:hAnsi="Times New Roman"/>
          <w:b/>
          <w:sz w:val="28"/>
          <w:szCs w:val="28"/>
        </w:rPr>
        <w:t xml:space="preserve">июнь </w:t>
      </w:r>
      <w:r>
        <w:rPr>
          <w:rFonts w:cs="Times New Roman" w:ascii="Times New Roman" w:hAnsi="Times New Roman"/>
          <w:b/>
          <w:sz w:val="28"/>
          <w:szCs w:val="28"/>
        </w:rPr>
        <w:t>202</w:t>
      </w:r>
      <w:r>
        <w:rPr>
          <w:rFonts w:cs="Times New Roman" w:ascii="Times New Roman" w:hAnsi="Times New Roman"/>
          <w:b/>
          <w:sz w:val="28"/>
          <w:szCs w:val="28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года.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2"/>
        </w:numPr>
        <w:overflowPunct w:val="true"/>
        <w:autoSpaceDE w:val="true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empora LGC Uni" w:hAnsi="Tempora LGC Uni"/>
          <w:b/>
          <w:bCs/>
          <w:sz w:val="28"/>
          <w:szCs w:val="28"/>
        </w:rPr>
        <w:t>О принятии дополнительных мер, направленных на обеспечение безопасности нахождения детей на дорогах, спортивных, природных, водных и иных объектах летней инфраструктуры детского и семейного отдыха в Вилючинском городском округе.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b w:val="false"/>
          <w:b w:val="false"/>
          <w:bCs w:val="false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Докладчики: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b w:val="false"/>
          <w:b w:val="false"/>
          <w:bCs w:val="false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Багаева И.А. – директор МКУ «Благоустройство Вилючинск»,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Цыпкова В.В. – начальник отдела культуры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Толубаева А.В.</w:t>
      </w:r>
      <w:r>
        <w:rPr>
          <w:rFonts w:ascii="Tempora LGC Uni" w:hAnsi="Tempora LGC Uni"/>
          <w:sz w:val="28"/>
          <w:szCs w:val="28"/>
        </w:rPr>
        <w:t xml:space="preserve"> – </w:t>
      </w:r>
      <w:r>
        <w:rPr>
          <w:rFonts w:ascii="Tempora LGC Uni" w:hAnsi="Tempora LGC Uni"/>
          <w:sz w:val="28"/>
          <w:szCs w:val="28"/>
        </w:rPr>
        <w:t>старший инспектор ПДН ОМВД по ЗАТО гор. Вилючинск</w:t>
      </w:r>
      <w:r>
        <w:rPr>
          <w:rFonts w:ascii="Tempora LGC Uni" w:hAnsi="Tempora LGC Uni"/>
          <w:sz w:val="28"/>
          <w:szCs w:val="28"/>
        </w:rPr>
        <w:t>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b w:val="false"/>
          <w:b w:val="false"/>
          <w:bCs w:val="false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Волошина М.В. - начальник отдела физической культуры, спорта и молодежной политики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b w:val="false"/>
          <w:b w:val="false"/>
          <w:bCs w:val="false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Крюков С.Ф. – заместитель директора МКУ «УЗЧС»,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b w:val="false"/>
          <w:b w:val="false"/>
          <w:bCs w:val="false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Левенец О.Ю. –начальник отдела образования администрации Вилючинского городского округа;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Холстова И.С. – заместитель начальника управления архитектуры, градостроительства и землеустройства, начальник отдела жилищно-коммунального и дорожного хозяйства администрации Вилючинского городского округа.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Информацию принять к сведению.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Отделу образования, отделу культуры, отделу физической культуры, спорта и молодежной политики администрации Вилючинского городского округа организовать дополнительные проверки образовательных организаций, учреждений культуры и спорта, прилегающих к ним территорий в летний период.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— июнь-август 2023 года.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МКУ «Благоустройство Вилючинск» подготовить акты осмотра территории заброшенных детских площадок в ж.р. Рыбачий.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- до 01.07.2023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Молодежному объединению «Ровесник» МБДОУ ДОД ЦРТДЮ провести акцию по выявлению заброшенных автотранспортных средств, представляющих опасность для несовершеннолетних; информацию по результатам акции направить администрацию Вилючинского городского округа.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— до 30.09.2023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проведении обследования  территории Вилючинского городского округа на предмет выявления необорудованных и не предназначенных для летнего отдыха мест с последующим принятием мер по обеспечению их безопасности.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Докладчики: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Толубаева А.В.</w:t>
      </w:r>
      <w:r>
        <w:rPr>
          <w:rFonts w:ascii="Tempora LGC Uni" w:hAnsi="Tempora LGC Uni"/>
          <w:sz w:val="28"/>
          <w:szCs w:val="28"/>
        </w:rPr>
        <w:t xml:space="preserve"> – </w:t>
      </w:r>
      <w:r>
        <w:rPr>
          <w:rFonts w:ascii="Tempora LGC Uni" w:hAnsi="Tempora LGC Uni"/>
          <w:sz w:val="28"/>
          <w:szCs w:val="28"/>
        </w:rPr>
        <w:t>старший инспектор ПДН ОМВД по ЗАТО гор. Вилючинск</w:t>
      </w:r>
      <w:r>
        <w:rPr>
          <w:rFonts w:ascii="Tempora LGC Uni" w:hAnsi="Tempora LGC Uni"/>
          <w:sz w:val="28"/>
          <w:szCs w:val="28"/>
        </w:rPr>
        <w:t>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Волошина М.В. - начальник отдела физической культуры, спорта и молодежной политики администрации Вилючинского городского округа;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Левикова М.А. – начальник отдела по управлению муниципальным имуществом администрации Вилючинского городского округа,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Фролова В.Ю. – начальник отдела по работе с отдельными категориями граждан администрации Вилючинского городского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.1. Отделу муниципального контроля, отделу по работе с отдельными категориями граждан, отделу физической культуры, спорта и молодежной политики, отделу по управлению муниципальным имуществом  администрации Вилючинского городского округа, МКУ «Благоустройство Вилючинска» организовать и провести ежемесячные межведомственные осмотры детских, спортивных площадок, организованных и несанкционированных мест летнего отдыха детей и семей с детьми, заброшенных, недостроенных зданий и сооружений; по результатам осмотров незамедлительно направить информацию правообладателям для устранения выявленных нарушений.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Срок – </w:t>
      </w:r>
      <w:r>
        <w:rPr>
          <w:rFonts w:cs="Times New Roman" w:ascii="Times New Roman" w:hAnsi="Times New Roman"/>
          <w:b/>
          <w:bCs/>
          <w:sz w:val="28"/>
          <w:szCs w:val="28"/>
        </w:rPr>
        <w:t>май</w:t>
      </w:r>
      <w:r>
        <w:rPr>
          <w:rFonts w:cs="Times New Roman" w:ascii="Times New Roman" w:hAnsi="Times New Roman"/>
          <w:b/>
          <w:bCs/>
          <w:sz w:val="28"/>
          <w:szCs w:val="28"/>
        </w:rPr>
        <w:t>-август 202</w:t>
      </w:r>
      <w:r>
        <w:rPr>
          <w:rFonts w:cs="Times New Roman" w:ascii="Times New Roman" w:hAnsi="Times New Roman"/>
          <w:b/>
          <w:bCs/>
          <w:sz w:val="28"/>
          <w:szCs w:val="28"/>
        </w:rPr>
        <w:t>3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года.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Дата первого межведомственного обследования — 31.05.2023 в 10-00 час. в ж.р. Рыбачий.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3.2. Ответственным исполнителям по п. 1.2.-3.1. настоящего протокола направить информацию о проделанной работе в отдел по работе с отдельными категориями граждан администрации Вилючинского городского округа.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— до 05.09.2023.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рабочей группы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И.Г. Бадальян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Секретарь рабочей группы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В.Ю. Фролова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3eea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f7917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styleId="St" w:customStyle="1">
    <w:name w:val="st"/>
    <w:basedOn w:val="DefaultParagraphFont"/>
    <w:qFormat/>
    <w:rsid w:val="006d778a"/>
    <w:rPr/>
  </w:style>
  <w:style w:type="character" w:styleId="Style14">
    <w:name w:val="Emphasis"/>
    <w:basedOn w:val="DefaultParagraphFont"/>
    <w:uiPriority w:val="20"/>
    <w:qFormat/>
    <w:rsid w:val="006d778a"/>
    <w:rPr>
      <w:i/>
      <w:iCs/>
    </w:rPr>
  </w:style>
  <w:style w:type="character" w:styleId="11" w:customStyle="1">
    <w:name w:val="Заголовок 1 Знак"/>
    <w:basedOn w:val="DefaultParagraphFont"/>
    <w:qFormat/>
    <w:rsid w:val="001f7917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WW8Num14z0" w:customStyle="1">
    <w:name w:val="WW8Num14z0"/>
    <w:qFormat/>
    <w:rPr>
      <w:sz w:val="27"/>
      <w:szCs w:val="27"/>
    </w:rPr>
  </w:style>
  <w:style w:type="character" w:styleId="WW8Num2z0">
    <w:name w:val="WW8Num2z0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c1058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354f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d3e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Обычный (веб)"/>
    <w:basedOn w:val="Normal"/>
    <w:qFormat/>
    <w:pPr>
      <w:overflowPunct w:val="true"/>
      <w:autoSpaceDE w:val="true"/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4" w:customStyle="1">
    <w:name w:val="WW8Num14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AE25-C8C0-4B0C-93DB-70F49332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LibreOffice/7.4.4.2$Linux_X86_64 LibreOffice_project/40$Build-2</Application>
  <AppVersion>15.0000</AppVersion>
  <Pages>4</Pages>
  <Words>826</Words>
  <Characters>6266</Characters>
  <CharactersWithSpaces>7272</CharactersWithSpaces>
  <Paragraphs>84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2022-06-13T20:56:00Z</dcterms:created>
  <dc:creator>Frolova</dc:creator>
  <dc:description/>
  <dc:language>ru-RU</dc:language>
  <cp:lastModifiedBy/>
  <cp:lastPrinted>2023-05-30T16:09:37Z</cp:lastPrinted>
  <dcterms:modified xsi:type="dcterms:W3CDTF">2023-05-30T16:09:42Z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