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B2" w:rsidRDefault="003449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49B2" w:rsidRDefault="003449B2">
      <w:pPr>
        <w:pStyle w:val="ConsPlusNormal"/>
        <w:jc w:val="both"/>
        <w:outlineLvl w:val="0"/>
      </w:pPr>
    </w:p>
    <w:p w:rsidR="003449B2" w:rsidRDefault="003449B2">
      <w:pPr>
        <w:pStyle w:val="ConsPlusNormal"/>
        <w:outlineLvl w:val="0"/>
      </w:pPr>
      <w:r>
        <w:t>Зарегистрировано в Минюсте России 16 апреля 2012 г. N 23849</w:t>
      </w:r>
    </w:p>
    <w:p w:rsidR="003449B2" w:rsidRDefault="00344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9B2" w:rsidRDefault="003449B2">
      <w:pPr>
        <w:pStyle w:val="ConsPlusNormal"/>
      </w:pPr>
    </w:p>
    <w:p w:rsidR="003449B2" w:rsidRDefault="003449B2">
      <w:pPr>
        <w:pStyle w:val="ConsPlusTitle"/>
        <w:jc w:val="center"/>
      </w:pPr>
      <w:r>
        <w:t>ФЕДЕРАЛЬНОЕ АГЕНТСТВО ЛЕСНОГО ХОЗЯЙСТВА</w:t>
      </w:r>
    </w:p>
    <w:p w:rsidR="003449B2" w:rsidRDefault="003449B2">
      <w:pPr>
        <w:pStyle w:val="ConsPlusTitle"/>
        <w:jc w:val="center"/>
      </w:pPr>
    </w:p>
    <w:p w:rsidR="003449B2" w:rsidRDefault="003449B2">
      <w:pPr>
        <w:pStyle w:val="ConsPlusTitle"/>
        <w:jc w:val="center"/>
      </w:pPr>
      <w:r>
        <w:t>ПРИКАЗ</w:t>
      </w:r>
    </w:p>
    <w:p w:rsidR="003449B2" w:rsidRDefault="003449B2">
      <w:pPr>
        <w:pStyle w:val="ConsPlusTitle"/>
        <w:jc w:val="center"/>
      </w:pPr>
      <w:r>
        <w:t>от 5 декабря 2011 г. N 511</w:t>
      </w:r>
    </w:p>
    <w:p w:rsidR="003449B2" w:rsidRDefault="003449B2">
      <w:pPr>
        <w:pStyle w:val="ConsPlusTitle"/>
        <w:jc w:val="center"/>
      </w:pPr>
    </w:p>
    <w:p w:rsidR="003449B2" w:rsidRDefault="003449B2">
      <w:pPr>
        <w:pStyle w:val="ConsPlusTitle"/>
        <w:jc w:val="center"/>
      </w:pPr>
      <w:r>
        <w:t>ОБ УТВЕРЖДЕНИИ ПРАВИЛ</w:t>
      </w:r>
    </w:p>
    <w:p w:rsidR="003449B2" w:rsidRDefault="003449B2">
      <w:pPr>
        <w:pStyle w:val="ConsPlusTitle"/>
        <w:jc w:val="center"/>
      </w:pPr>
      <w:r>
        <w:t>ЗАГОТОВКИ ПИЩЕВЫХ ЛЕСНЫХ РЕСУРСОВ И СБОРА</w:t>
      </w:r>
    </w:p>
    <w:p w:rsidR="003449B2" w:rsidRDefault="003449B2">
      <w:pPr>
        <w:pStyle w:val="ConsPlusTitle"/>
        <w:jc w:val="center"/>
      </w:pPr>
      <w:r>
        <w:t>ЛЕКАРСТВЕННЫХ РАСТЕНИЙ</w:t>
      </w: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 2009, N 11, ст. 1261, N 29, ст. 3601, N 30, ст. 3735;</w:t>
      </w:r>
      <w:proofErr w:type="gramEnd"/>
      <w:r>
        <w:t xml:space="preserve"> N 52 (ч. I), ст. 6441; 2010, N 30, ст. 3998; 2011, N 1, ст. 54, N 25, ст. 3530, N 27, ст. 3880, N 29, ст. 4291, N 30 (ч. I), ст. 4590) приказываю: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заготовки пищевых лесных ресурсов и сбора лекарственных растений.</w:t>
      </w: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Normal"/>
        <w:jc w:val="right"/>
      </w:pPr>
      <w:r>
        <w:t>Руководитель</w:t>
      </w:r>
    </w:p>
    <w:p w:rsidR="003449B2" w:rsidRDefault="003449B2">
      <w:pPr>
        <w:pStyle w:val="ConsPlusNormal"/>
        <w:jc w:val="right"/>
      </w:pPr>
      <w:r>
        <w:t>В.Н.МАСЛЯКОВ</w:t>
      </w: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Normal"/>
        <w:jc w:val="right"/>
        <w:outlineLvl w:val="0"/>
      </w:pPr>
      <w:r>
        <w:t>Утверждены</w:t>
      </w:r>
    </w:p>
    <w:p w:rsidR="003449B2" w:rsidRDefault="003449B2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3449B2" w:rsidRDefault="003449B2">
      <w:pPr>
        <w:pStyle w:val="ConsPlusNormal"/>
        <w:jc w:val="right"/>
      </w:pPr>
      <w:r>
        <w:t>агентства лесного хозяйства</w:t>
      </w:r>
    </w:p>
    <w:p w:rsidR="003449B2" w:rsidRDefault="003449B2">
      <w:pPr>
        <w:pStyle w:val="ConsPlusNormal"/>
        <w:jc w:val="right"/>
      </w:pPr>
      <w:r>
        <w:t>от 05.12.2011 N 511</w:t>
      </w:r>
    </w:p>
    <w:p w:rsidR="003449B2" w:rsidRDefault="003449B2">
      <w:pPr>
        <w:pStyle w:val="ConsPlusNormal"/>
        <w:jc w:val="center"/>
      </w:pPr>
    </w:p>
    <w:p w:rsidR="003449B2" w:rsidRDefault="003449B2">
      <w:pPr>
        <w:pStyle w:val="ConsPlusTitle"/>
        <w:jc w:val="center"/>
      </w:pPr>
      <w:bookmarkStart w:id="0" w:name="P28"/>
      <w:bookmarkEnd w:id="0"/>
      <w:r>
        <w:t>ПРАВИЛА</w:t>
      </w:r>
    </w:p>
    <w:p w:rsidR="003449B2" w:rsidRDefault="003449B2">
      <w:pPr>
        <w:pStyle w:val="ConsPlusTitle"/>
        <w:jc w:val="center"/>
      </w:pPr>
      <w:r>
        <w:t>ЗАГОТОВКИ ПИЩЕВЫХ ЛЕСНЫХ РЕСУРСОВ И СБОРА</w:t>
      </w:r>
    </w:p>
    <w:p w:rsidR="003449B2" w:rsidRDefault="003449B2">
      <w:pPr>
        <w:pStyle w:val="ConsPlusTitle"/>
        <w:jc w:val="center"/>
      </w:pPr>
      <w:r>
        <w:t>ЛЕКАРСТВЕННЫХ РАСТЕНИЙ</w:t>
      </w:r>
    </w:p>
    <w:p w:rsidR="003449B2" w:rsidRDefault="003449B2">
      <w:pPr>
        <w:pStyle w:val="ConsPlusNormal"/>
        <w:jc w:val="center"/>
      </w:pPr>
    </w:p>
    <w:p w:rsidR="003449B2" w:rsidRDefault="003449B2">
      <w:pPr>
        <w:pStyle w:val="ConsPlusNormal"/>
        <w:jc w:val="center"/>
        <w:outlineLvl w:val="1"/>
      </w:pPr>
      <w:r>
        <w:t>I. Общие положения</w:t>
      </w:r>
    </w:p>
    <w:p w:rsidR="003449B2" w:rsidRDefault="003449B2">
      <w:pPr>
        <w:pStyle w:val="ConsPlusNormal"/>
        <w:jc w:val="center"/>
      </w:pPr>
    </w:p>
    <w:p w:rsidR="003449B2" w:rsidRDefault="003449B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заготовки пищевых лесных ресурсов и сбора лекарственных растений (далее - Правила) разработаны в соответствии со </w:t>
      </w:r>
      <w:hyperlink r:id="rId7" w:history="1">
        <w:r>
          <w:rPr>
            <w:color w:val="0000FF"/>
          </w:rPr>
          <w:t>статьей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2251; N 30 (ч. I), ст. 3597, ст. 3599; N 30 (ч. II), ст. 3616;</w:t>
      </w:r>
      <w:proofErr w:type="gramEnd"/>
      <w:r>
        <w:t xml:space="preserve"> N 52 (ч. I), ст. 6236; 2009, N 11, ст. 1261; N 29, ст. 3601; N 30, ст. 3735; N 52 (ч. I), ст. 6441; 2010, N 30, ст. 3998; 2011, N, ст. 54; N 25, ст. 3530; N 27, ст. 3880; N 29, ст. 4291; N 30 (ч. I), ст. 4590) (далее - Лесной кодекс Российской Федерации) и регулируют отношения, возникающие при заготовке пищевых лесных ресурсов и сборе лекарственных растений, за исключением заготовки и сбора этих видов ресурсов для собственных нужд граждан.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2. 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</w:t>
      </w:r>
      <w:r>
        <w:lastRenderedPageBreak/>
        <w:t>ресурсов из леса &lt;*&gt;.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Часть 1 статьи 34</w:t>
        </w:r>
      </w:hyperlink>
      <w:r>
        <w:t xml:space="preserve"> Лесного кодекса Российской Федерации.</w:t>
      </w: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Normal"/>
        <w:ind w:firstLine="540"/>
        <w:jc w:val="both"/>
      </w:pPr>
      <w:r>
        <w:t xml:space="preserve">3. К пищевым лесным ресурсам, заготовка которых осуществляется в соответствии с Лесным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относятся дикорастущие плоды, ягоды, орехи, грибы, семена, березовый сок и подобные лесные ресурсы &lt;*&gt;.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Часть 2 статьи 34</w:t>
        </w:r>
      </w:hyperlink>
      <w:r>
        <w:t xml:space="preserve"> Лесного кодекса Российской Федерации.</w:t>
      </w: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Normal"/>
        <w:ind w:firstLine="540"/>
        <w:jc w:val="both"/>
      </w:pPr>
      <w:r>
        <w:t>4. 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 &lt;*&gt;.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Лесного кодекса Российской Федерации.</w:t>
      </w: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Normal"/>
        <w:ind w:firstLine="540"/>
        <w:jc w:val="both"/>
      </w:pPr>
      <w:r>
        <w:t>5.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&lt;*&gt;.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2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Федерации.</w:t>
      </w: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Normal"/>
        <w:ind w:firstLine="540"/>
        <w:jc w:val="both"/>
      </w:pPr>
      <w:r>
        <w:t xml:space="preserve">6. Заготовленные пищевые лесные ресурсы и лекарственные растения являются, согласно </w:t>
      </w:r>
      <w:hyperlink r:id="rId13" w:history="1">
        <w:r>
          <w:rPr>
            <w:color w:val="0000FF"/>
          </w:rPr>
          <w:t>части 1 статьи 20</w:t>
        </w:r>
      </w:hyperlink>
      <w:r>
        <w:t xml:space="preserve"> Лесного кодекса Российской Федерации, собственностью арендатора лесного участка.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7. Граждане, юридические лица, которым предоставлено право использования лесов для заготовки пищевых лесных ресурсов и сбора лекарственных растений, должны применять способы и технологии, исключающие истощение имеющихся ресурсов.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8. Заготовка пищевых лесных ресурсов и сбор лекарственных растений могут ограничиваться в соответствии со </w:t>
      </w:r>
      <w:hyperlink r:id="rId14" w:history="1">
        <w:r>
          <w:rPr>
            <w:color w:val="0000FF"/>
          </w:rPr>
          <w:t>статьей 27</w:t>
        </w:r>
      </w:hyperlink>
      <w:r>
        <w:t xml:space="preserve"> Лесного кодекса Российской Федерации.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9. В районах, загрязненных радиоактивными веществами, заготовка пищевых лесных ресурсов и сбор лекарственных растений могут быть ограничены или запрещены в порядке, установленном законодательством Российской Федерации &lt;*&gt;.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декабря 1992 г. N 1008 "О режиме территорий, подвергшихся радиоактивному загрязнению вследствие катастрофы на Чернобыльской АЭС" (Собрание актов Президента и Правительства Российской Федерации, 1993, N 5, ст. 387; Собрание законодательства Российской Федерации, 1996, N 13, ст. 1365).</w:t>
      </w:r>
    </w:p>
    <w:p w:rsidR="003449B2" w:rsidRDefault="003449B2">
      <w:pPr>
        <w:pStyle w:val="ConsPlusNormal"/>
        <w:jc w:val="both"/>
      </w:pPr>
    </w:p>
    <w:p w:rsidR="003449B2" w:rsidRDefault="003449B2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Гражданам запрещается осуществлять заготовку и сбор грибов и дикорастущих растений, виды которых занесены в </w:t>
      </w:r>
      <w:hyperlink r:id="rId16" w:history="1">
        <w:r>
          <w:rPr>
            <w:color w:val="0000FF"/>
          </w:rPr>
          <w:t>Красную книгу</w:t>
        </w:r>
      </w:hyperlink>
      <w:r>
        <w:t xml:space="preserve"> Российской Федерации,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 (Собрание законодательства Российской </w:t>
      </w:r>
      <w:r>
        <w:lastRenderedPageBreak/>
        <w:t>Федерации, 1998, N 2, ст. 219</w:t>
      </w:r>
      <w:proofErr w:type="gramEnd"/>
      <w:r>
        <w:t xml:space="preserve">; </w:t>
      </w:r>
      <w:proofErr w:type="gramStart"/>
      <w:r>
        <w:t>2002, N 30, ст. 3033; 2003, N 2, ст. 167; N 27 (ч. I), ст. 2700; 2004, N 49, ст. 4845; 2005, N 19, ст. 1752; 2006, N 43, ст. 4412; N 44, ст. 4535; 2007, N 30, ст. 3748; N 31, ст. 4011; 2008, N 30 (ч. I), ст. 3592;</w:t>
      </w:r>
      <w:proofErr w:type="gramEnd"/>
      <w:r>
        <w:t xml:space="preserve"> N 48, ст. 5515; N 52 (ч. I), ст. 6233; 2009, N 29, ст. 3588, ст. 3614; 2010, N 21, ст. 2525; N 31, ст. 4192; 2011, N 1, ст. 16, ст. 29; N 15, ст. 2039) &lt;*&gt;.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Часть 3 статьи 11</w:t>
        </w:r>
      </w:hyperlink>
      <w:r>
        <w:t xml:space="preserve"> Лесного кодекса Российской Федерации.</w:t>
      </w:r>
    </w:p>
    <w:p w:rsidR="003449B2" w:rsidRDefault="003449B2">
      <w:pPr>
        <w:pStyle w:val="ConsPlusNormal"/>
        <w:jc w:val="both"/>
      </w:pPr>
    </w:p>
    <w:p w:rsidR="003449B2" w:rsidRDefault="003449B2">
      <w:pPr>
        <w:pStyle w:val="ConsPlusNormal"/>
        <w:ind w:firstLine="540"/>
        <w:jc w:val="both"/>
      </w:pPr>
      <w:r>
        <w:t>11. Настоящие Правила распространяются на все лесные районы Российской Федерации.</w:t>
      </w: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Normal"/>
        <w:jc w:val="center"/>
        <w:outlineLvl w:val="1"/>
      </w:pPr>
      <w:r>
        <w:t>II. Права и обязанности граждан, юридических лиц,</w:t>
      </w:r>
    </w:p>
    <w:p w:rsidR="003449B2" w:rsidRDefault="003449B2">
      <w:pPr>
        <w:pStyle w:val="ConsPlusNormal"/>
        <w:jc w:val="center"/>
      </w:pPr>
      <w:r>
        <w:t>осуществляющих использование лесов для заготовки пищевых</w:t>
      </w:r>
    </w:p>
    <w:p w:rsidR="003449B2" w:rsidRDefault="003449B2">
      <w:pPr>
        <w:pStyle w:val="ConsPlusNormal"/>
        <w:jc w:val="center"/>
      </w:pPr>
      <w:r>
        <w:t>лесных ресурсов и сбора лекарственных растений</w:t>
      </w:r>
    </w:p>
    <w:p w:rsidR="003449B2" w:rsidRDefault="003449B2">
      <w:pPr>
        <w:pStyle w:val="ConsPlusNormal"/>
        <w:jc w:val="center"/>
      </w:pPr>
    </w:p>
    <w:p w:rsidR="003449B2" w:rsidRDefault="003449B2">
      <w:pPr>
        <w:pStyle w:val="ConsPlusNormal"/>
        <w:ind w:firstLine="540"/>
        <w:jc w:val="both"/>
      </w:pPr>
      <w:r>
        <w:t>12. Граждане, юридические лица, использующие леса для заготовки пищевых лесных ресурсов и сбора лекарственных растений, имеют право: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осуществлять использование лесов в соответствии с условиями договора аренды лесного участка;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создавать согласно </w:t>
      </w:r>
      <w:hyperlink r:id="rId19" w:history="1">
        <w:r>
          <w:rPr>
            <w:color w:val="0000FF"/>
          </w:rPr>
          <w:t>части 1 статьи 13</w:t>
        </w:r>
      </w:hyperlink>
      <w:r>
        <w:t xml:space="preserve"> Лесного кодекса Российской Федерации лесную инфраструктуру (лесные дороги, лесные склады и другую);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размещать согласно </w:t>
      </w:r>
      <w:hyperlink r:id="rId20" w:history="1">
        <w:r>
          <w:rPr>
            <w:color w:val="0000FF"/>
          </w:rPr>
          <w:t>части 4 статьи 34</w:t>
        </w:r>
      </w:hyperlink>
      <w:r>
        <w:t xml:space="preserve"> Лесного кодекса Российской Федерации на предоставленных лесных участках сушилки, грибоварни, склады и другие временные постройки;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иметь другие права, если их реализация не противоречит требованиям законодательства Российской Федерации.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13. Граждане, юридические лица, использующие леса для заготовки пищевых лесных ресурсов и сбора лекарственных растений, обязаны: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составлять проект освоения лесов в соответствии с </w:t>
      </w:r>
      <w:hyperlink r:id="rId21" w:history="1">
        <w:r>
          <w:rPr>
            <w:color w:val="0000FF"/>
          </w:rPr>
          <w:t>частью 1 статьи 88</w:t>
        </w:r>
      </w:hyperlink>
      <w:r>
        <w:t xml:space="preserve"> Лесного кодекса Российской Федерации;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соблюдать условия договора аренды лесного участка;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осуществлять санитарно-оздоровительные мероприятия (вырубку погибших и поврежденных лесных насаждений, очистку лесов от захламления, загрязнения и иного негативного воздействия) в соответствии с </w:t>
      </w:r>
      <w:hyperlink r:id="rId22" w:history="1">
        <w:r>
          <w:rPr>
            <w:color w:val="0000FF"/>
          </w:rPr>
          <w:t>пунктом 4 части 1 статьи 55</w:t>
        </w:r>
      </w:hyperlink>
      <w:r>
        <w:t xml:space="preserve"> Лесного кодекса Российской Федерации;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соблюдать требования </w:t>
      </w:r>
      <w:hyperlink r:id="rId23" w:history="1">
        <w:r>
          <w:rPr>
            <w:color w:val="0000FF"/>
          </w:rPr>
          <w:t>пункта 13</w:t>
        </w:r>
      </w:hyperlink>
      <w:r>
        <w:t xml:space="preserve"> Правил пожарной безопасности в лесах, утвержденных постановлением Правительства Российской Федерации от 30 июня 2007 г. N 417 (Собрание законодательства Российской Федерации, 2007, N 28, ст. 3432; 2011, N 20, ст. 2820; 2012, N 6, ст. 671);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частью 2 статьи 26</w:t>
        </w:r>
      </w:hyperlink>
      <w:r>
        <w:t xml:space="preserve"> Лесного кодекса Российской Федерации подавать ежегодно лесную </w:t>
      </w:r>
      <w:hyperlink r:id="rId25" w:history="1">
        <w:r>
          <w:rPr>
            <w:color w:val="0000FF"/>
          </w:rPr>
          <w:t>декларацию</w:t>
        </w:r>
      </w:hyperlink>
      <w:r>
        <w:t>;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частью 1 статьи 49</w:t>
        </w:r>
      </w:hyperlink>
      <w:r>
        <w:t xml:space="preserve"> Лесного кодекса Российской Федерации представлять </w:t>
      </w:r>
      <w:hyperlink r:id="rId27" w:history="1">
        <w:r>
          <w:rPr>
            <w:color w:val="0000FF"/>
          </w:rPr>
          <w:t>отчет</w:t>
        </w:r>
      </w:hyperlink>
      <w:r>
        <w:t xml:space="preserve"> об использовании лесов;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частью 1 статьи 60</w:t>
        </w:r>
      </w:hyperlink>
      <w:r>
        <w:t xml:space="preserve"> Лесного кодекса Российской Федерации представлять отчет об охране и о защите лесов;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29" w:history="1">
        <w:r>
          <w:rPr>
            <w:color w:val="0000FF"/>
          </w:rPr>
          <w:t>частью 4 статьи 91</w:t>
        </w:r>
      </w:hyperlink>
      <w:r>
        <w:t xml:space="preserve"> Лесного кодекса Российской Федерации представлять в государственный лесной реестр в установленном порядке документированную информацию, предусмотренную </w:t>
      </w:r>
      <w:hyperlink r:id="rId30" w:history="1">
        <w:r>
          <w:rPr>
            <w:color w:val="0000FF"/>
          </w:rPr>
          <w:t>частью 2 статьи 91</w:t>
        </w:r>
      </w:hyperlink>
      <w:r>
        <w:t xml:space="preserve"> Лесного кодекса Российской Федерации;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выполнять другие обязанности, предусмотренные законодательством Российской Федерации.</w:t>
      </w: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Normal"/>
        <w:jc w:val="center"/>
        <w:outlineLvl w:val="1"/>
      </w:pPr>
      <w:r>
        <w:t>III. Требования к заготовке отдельных видов пищевых лесных</w:t>
      </w:r>
    </w:p>
    <w:p w:rsidR="003449B2" w:rsidRDefault="003449B2">
      <w:pPr>
        <w:pStyle w:val="ConsPlusNormal"/>
        <w:jc w:val="center"/>
      </w:pPr>
      <w:r>
        <w:t>ресурсов и сбору лекарственных растений</w:t>
      </w:r>
    </w:p>
    <w:p w:rsidR="003449B2" w:rsidRDefault="003449B2">
      <w:pPr>
        <w:pStyle w:val="ConsPlusNormal"/>
        <w:jc w:val="center"/>
      </w:pPr>
    </w:p>
    <w:p w:rsidR="003449B2" w:rsidRDefault="003449B2">
      <w:pPr>
        <w:pStyle w:val="ConsPlusNormal"/>
        <w:ind w:firstLine="540"/>
        <w:jc w:val="both"/>
      </w:pPr>
      <w:r>
        <w:t>14. Заготовка дикорастущих плодов и ягод осуществляется строго в установленные сроки. Сроки заготовки дикорастущих плодов и ягод зависят от времени наступления массового созревания урожая.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Запрещается рубка плодоносящих деревьев и обрезка ветвей для заготовки плодов.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15. Способы заготовки орехов указываются в договоре аренды лесного участка.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При заготовке орехов запрещается рубка деревьев и кустарников, а также применение способов, приводящих к повреждению деревьев и кустарников.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Граждане, юридические лица, которым лесные участки предоставлены в аренду для заготовки орехов, обеспечивают сохранность орехоплодных насаждений.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16. Заготовка грибов должна проводиться способами, обеспечивающими сохранность их ресурсов.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17. Заготовка березового сока допускается на участках спелого леса не ранее чем за 5 лет до рубки.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Заготовка березового сока осуществляется способом подсочки в насаждениях, где проводятся выборочные рубки, разрешается с деревьев, намеченных в рубку.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Для подсочки подбираются участки здорового леса I - III классов бонитета с полнотой не менее 0,4 и количеством деревьев на одном гектаре не менее 200 штук. В подсочку назначают деревья диаметром на высоте груди 20 см и более.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Сверление канала производят на высоте 20 - 35 см от корневой шейки дерева. В тех случаях, когда на дереве делается два и более подсочных отверстия, они располагаются на одной стороне ствола на расстоянии 8 - 15 см одно от другого с тем расчетом, чтобы сок стекал в один приемник.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При определении нормы нагрузки дерева, то есть количества высверливаемых в нем каналов, рекомендуется руководствоваться следующими показателями:</w:t>
      </w: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Cell"/>
        <w:jc w:val="both"/>
      </w:pPr>
      <w:r>
        <w:t>┌─────────────────┬────────────────────────┬──────────────────────────────┐</w:t>
      </w:r>
    </w:p>
    <w:p w:rsidR="003449B2" w:rsidRDefault="003449B2">
      <w:pPr>
        <w:pStyle w:val="ConsPlusCell"/>
        <w:jc w:val="both"/>
      </w:pPr>
      <w:r>
        <w:t xml:space="preserve">│     Диаметр     │ Количество каналов </w:t>
      </w:r>
      <w:proofErr w:type="gramStart"/>
      <w:r>
        <w:t>при</w:t>
      </w:r>
      <w:proofErr w:type="gramEnd"/>
      <w:r>
        <w:t xml:space="preserve"> │          Примечание          │</w:t>
      </w:r>
    </w:p>
    <w:p w:rsidR="003449B2" w:rsidRDefault="003449B2">
      <w:pPr>
        <w:pStyle w:val="ConsPlusCell"/>
        <w:jc w:val="both"/>
      </w:pPr>
      <w:r>
        <w:t>│    дерева на    │        подсочке        │                              │</w:t>
      </w:r>
    </w:p>
    <w:p w:rsidR="003449B2" w:rsidRDefault="003449B2">
      <w:pPr>
        <w:pStyle w:val="ConsPlusCell"/>
        <w:jc w:val="both"/>
      </w:pPr>
      <w:r>
        <w:t>│  высоте груди,  │                        │                              │</w:t>
      </w:r>
    </w:p>
    <w:p w:rsidR="003449B2" w:rsidRDefault="003449B2">
      <w:pPr>
        <w:pStyle w:val="ConsPlusCell"/>
        <w:jc w:val="both"/>
      </w:pPr>
      <w:r>
        <w:t xml:space="preserve">│       </w:t>
      </w:r>
      <w:proofErr w:type="gramStart"/>
      <w:r>
        <w:t>см</w:t>
      </w:r>
      <w:proofErr w:type="gramEnd"/>
      <w:r>
        <w:t xml:space="preserve">        │                        │                              │</w:t>
      </w:r>
    </w:p>
    <w:p w:rsidR="003449B2" w:rsidRDefault="003449B2">
      <w:pPr>
        <w:pStyle w:val="ConsPlusCell"/>
        <w:jc w:val="both"/>
      </w:pPr>
      <w:r>
        <w:t>├─────────────────┼────────────────────────┼──────────────────────────────┤</w:t>
      </w:r>
    </w:p>
    <w:p w:rsidR="003449B2" w:rsidRDefault="003449B2">
      <w:pPr>
        <w:pStyle w:val="ConsPlusCell"/>
        <w:jc w:val="both"/>
      </w:pPr>
      <w:r>
        <w:t>│     20 - 22     │           1</w:t>
      </w:r>
      <w:proofErr w:type="gramStart"/>
      <w:r>
        <w:t xml:space="preserve">            │З</w:t>
      </w:r>
      <w:proofErr w:type="gramEnd"/>
      <w:r>
        <w:t>а год до рубки разрешается   │</w:t>
      </w:r>
    </w:p>
    <w:p w:rsidR="003449B2" w:rsidRDefault="003449B2">
      <w:pPr>
        <w:pStyle w:val="ConsPlusCell"/>
        <w:jc w:val="both"/>
      </w:pPr>
      <w:r>
        <w:t>├─────────────────┼────────────────────────┤подсочка деревьев с диаметром │</w:t>
      </w:r>
    </w:p>
    <w:p w:rsidR="003449B2" w:rsidRDefault="003449B2">
      <w:pPr>
        <w:pStyle w:val="ConsPlusCell"/>
        <w:jc w:val="both"/>
      </w:pPr>
      <w:r>
        <w:t>│     23 - 27     │           2            │16 см при следующих нормах    │</w:t>
      </w:r>
    </w:p>
    <w:p w:rsidR="003449B2" w:rsidRDefault="003449B2">
      <w:pPr>
        <w:pStyle w:val="ConsPlusCell"/>
        <w:jc w:val="both"/>
      </w:pPr>
      <w:r>
        <w:t>├─────────────────┼────────────────────────┤нагрузки:                     │</w:t>
      </w:r>
    </w:p>
    <w:p w:rsidR="003449B2" w:rsidRDefault="003449B2">
      <w:pPr>
        <w:pStyle w:val="ConsPlusCell"/>
        <w:jc w:val="both"/>
      </w:pPr>
      <w:r>
        <w:t>│     28 - 32     │           3            │16 - 20 см - 1 канал          │</w:t>
      </w:r>
    </w:p>
    <w:p w:rsidR="003449B2" w:rsidRDefault="003449B2">
      <w:pPr>
        <w:pStyle w:val="ConsPlusCell"/>
        <w:jc w:val="both"/>
      </w:pPr>
      <w:r>
        <w:t>├─────────────────┼────────────────────────┤21 - 24 см - 2 канала         │</w:t>
      </w:r>
    </w:p>
    <w:p w:rsidR="003449B2" w:rsidRDefault="003449B2">
      <w:pPr>
        <w:pStyle w:val="ConsPlusCell"/>
        <w:jc w:val="both"/>
      </w:pPr>
      <w:r>
        <w:t>│   33 и более    │           3            │25 см и более - 3 канала      │</w:t>
      </w:r>
    </w:p>
    <w:p w:rsidR="003449B2" w:rsidRDefault="003449B2">
      <w:pPr>
        <w:pStyle w:val="ConsPlusCell"/>
        <w:jc w:val="both"/>
      </w:pPr>
      <w:r>
        <w:t>└─────────────────┴────────────────────────┴──────────────────────────────┘</w:t>
      </w: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Normal"/>
        <w:ind w:firstLine="540"/>
        <w:jc w:val="both"/>
      </w:pPr>
      <w:r>
        <w:t>После окончания сезона подсочки отверстия должны быть промазаны живичной пастой или закрыты деревянной пробкой и замазаны варом, садовой замазкой или глиной с известью для предупреждения заболевания деревьев.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В последующие годы каналы сверлят на уровне каналов первого года подсочки с интервалом 10 см в ту или другую сторону по окружности ствола дерева.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Заготовка березового сока должна производиться способами, обеспечивающими сохранение технических свой</w:t>
      </w:r>
      <w:proofErr w:type="gramStart"/>
      <w:r>
        <w:t>ств др</w:t>
      </w:r>
      <w:proofErr w:type="gramEnd"/>
      <w:r>
        <w:t>евесины.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18. Заготовка других видов пищевых ресурсов должна вестись способами, не ухудшающими состояние их зарослей. Запрещается вырывать растения с корнями, повреждать листья (вайи) и корневища.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Заготовка сырья папоротника орляка ведется на одном участке в течение 3 - 4 лет. Затем следует перерыв для восстановления заросли: при одноразовом (за сезон) сборе сырья - 2 - 3 года, двухразовом - 3 - 4 года.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19. Заготовка лекарственных растений допускается в объемах, обеспечивающих своевременное восстановление растений и воспроизводство запасов сырья.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Повторный сбор сырья лекарственных растений в одной и той же заросли (угодье) допускается только после полного восстановления запасов сырья конкретного вида растения.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При отсутствии данных о сроках ведения повторных заготовок сырья для какого-либо вида лекарственного растения рекомендуется руководствоваться следующим: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заготовка соцветий и надземных органов ("травы") однолетних растений проводится на одной заросли один раз в 2 года;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надземных органов ("травы") многолетних растений - один раз в течение 4 - 6 лет;</w:t>
      </w:r>
    </w:p>
    <w:p w:rsidR="003449B2" w:rsidRDefault="003449B2">
      <w:pPr>
        <w:pStyle w:val="ConsPlusNormal"/>
        <w:spacing w:before="220"/>
        <w:ind w:firstLine="540"/>
        <w:jc w:val="both"/>
      </w:pPr>
      <w:r>
        <w:t>подземных органов большинства видов лекарственных растений - не чаще одного раза в 15 - 20 лет.</w:t>
      </w: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Normal"/>
        <w:ind w:firstLine="540"/>
        <w:jc w:val="both"/>
      </w:pPr>
    </w:p>
    <w:p w:rsidR="003449B2" w:rsidRDefault="00344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C1C" w:rsidRDefault="002E6C1C">
      <w:bookmarkStart w:id="1" w:name="_GoBack"/>
      <w:bookmarkEnd w:id="1"/>
    </w:p>
    <w:sectPr w:rsidR="002E6C1C" w:rsidSect="00CE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B2"/>
    <w:rsid w:val="002E6C1C"/>
    <w:rsid w:val="003449B2"/>
    <w:rsid w:val="00E5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4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4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4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4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9029C713E741A1C5957058747B9EF35AA48ED2D9270025D0C20877EC0F5F2486A0D2AB37285FCBJEm7D" TargetMode="External"/><Relationship Id="rId13" Type="http://schemas.openxmlformats.org/officeDocument/2006/relationships/hyperlink" Target="consultantplus://offline/ref=529029C713E741A1C5957058747B9EF35AA48ED2D9270025D0C20877EC0F5F2486A0D2AB37285CCBJEm6D" TargetMode="External"/><Relationship Id="rId18" Type="http://schemas.openxmlformats.org/officeDocument/2006/relationships/hyperlink" Target="consultantplus://offline/ref=529029C713E741A1C5957058747B9EF35AA48ED2D9270025D0C20877EC0F5F2486A0D2AB37285DCEJEm2D" TargetMode="External"/><Relationship Id="rId26" Type="http://schemas.openxmlformats.org/officeDocument/2006/relationships/hyperlink" Target="consultantplus://offline/ref=529029C713E741A1C5957058747B9EF35AA48ED2D9270025D0C20877EC0F5F2486A0D2AB37285FCCJEm7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9029C713E741A1C5957058747B9EF35AA48ED2D9270025D0C20877EC0F5F2486A0D2AB372858C2JEm5D" TargetMode="External"/><Relationship Id="rId7" Type="http://schemas.openxmlformats.org/officeDocument/2006/relationships/hyperlink" Target="consultantplus://offline/ref=529029C713E741A1C5957058747B9EF35AA48ED2D9270025D0C20877EC0F5F2486A0D2AB37285FCAJEm1D" TargetMode="External"/><Relationship Id="rId12" Type="http://schemas.openxmlformats.org/officeDocument/2006/relationships/hyperlink" Target="consultantplus://offline/ref=529029C713E741A1C5957058747B9EF35AA48ED2D9270025D0C20877EC0F5F2486A0D2AB37285CC8JEm8D" TargetMode="External"/><Relationship Id="rId17" Type="http://schemas.openxmlformats.org/officeDocument/2006/relationships/hyperlink" Target="consultantplus://offline/ref=529029C713E741A1C5957058747B9EF35AA584D0DE240025D0C20877ECJ0mFD" TargetMode="External"/><Relationship Id="rId25" Type="http://schemas.openxmlformats.org/officeDocument/2006/relationships/hyperlink" Target="consultantplus://offline/ref=529029C713E741A1C5957058747B9EF359A282DAD8240025D0C20877EC0F5F2486A0D2AB37285DC3JEm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9029C713E741A1C5957058747B9EF35DA38FD2D02F5D2FD89B0475EB00003381E9DEAA37285CJCm9D" TargetMode="External"/><Relationship Id="rId20" Type="http://schemas.openxmlformats.org/officeDocument/2006/relationships/hyperlink" Target="consultantplus://offline/ref=529029C713E741A1C5957058747B9EF35AA48ED2D9270025D0C20877EC0F5F2486A0D2AB37285FCBJEm8D" TargetMode="External"/><Relationship Id="rId29" Type="http://schemas.openxmlformats.org/officeDocument/2006/relationships/hyperlink" Target="consultantplus://offline/ref=529029C713E741A1C5957058747B9EF35AA48ED2D9270025D0C20877EC0F5F2486A0D2AB37285BC9JEm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9029C713E741A1C5957058747B9EF35AA48ED2D9270025D0C20877EC0F5F2486A0D2AB37285FCAJEm1D" TargetMode="External"/><Relationship Id="rId11" Type="http://schemas.openxmlformats.org/officeDocument/2006/relationships/hyperlink" Target="consultantplus://offline/ref=529029C713E741A1C5957058747B9EF35AA48ED2D9270025D0C20877EC0F5F2486A0D2AB37285FCBJEm9D" TargetMode="External"/><Relationship Id="rId24" Type="http://schemas.openxmlformats.org/officeDocument/2006/relationships/hyperlink" Target="consultantplus://offline/ref=529029C713E741A1C5957058747B9EF35AA48ED2D9270025D0C20877EC0F5F2486A0D2AB37285CCDJEm3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9029C713E741A1C5957058747B9EF351AD81D5D2725727819706J7m2D" TargetMode="External"/><Relationship Id="rId23" Type="http://schemas.openxmlformats.org/officeDocument/2006/relationships/hyperlink" Target="consultantplus://offline/ref=529029C713E741A1C5957058747B9EF35AA486D0DF240025D0C20877EC0F5F2486A0D2AB37285DCFJEm6D" TargetMode="External"/><Relationship Id="rId28" Type="http://schemas.openxmlformats.org/officeDocument/2006/relationships/hyperlink" Target="consultantplus://offline/ref=529029C713E741A1C5957058747B9EF35AA48ED2D9270025D0C20877EC0F5F2486A0D2AB37285EC9JEm4D" TargetMode="External"/><Relationship Id="rId10" Type="http://schemas.openxmlformats.org/officeDocument/2006/relationships/hyperlink" Target="consultantplus://offline/ref=529029C713E741A1C5957058747B9EF35AA48ED2D9270025D0C20877EC0F5F2486A0D2AB37285FCBJEm6D" TargetMode="External"/><Relationship Id="rId19" Type="http://schemas.openxmlformats.org/officeDocument/2006/relationships/hyperlink" Target="consultantplus://offline/ref=529029C713E741A1C5957058747B9EF35AA48ED2D9270025D0C20877EC0F5F2486A0D2AB37285DCCJEm0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9029C713E741A1C5957058747B9EF35AA48ED2D9270025D0C20877EC0F5F2486A0D2AB37285FCBJEm4D" TargetMode="External"/><Relationship Id="rId14" Type="http://schemas.openxmlformats.org/officeDocument/2006/relationships/hyperlink" Target="consultantplus://offline/ref=529029C713E741A1C5957058747B9EF35AA48ED2D9270025D0C20877EC0F5F2486A0D2AB37285CCDJEm5D" TargetMode="External"/><Relationship Id="rId22" Type="http://schemas.openxmlformats.org/officeDocument/2006/relationships/hyperlink" Target="consultantplus://offline/ref=529029C713E741A1C5957058747B9EF35AA48ED2D9270025D0C20877EC0F5F2486A0D2AB37285ECBJEm8D" TargetMode="External"/><Relationship Id="rId27" Type="http://schemas.openxmlformats.org/officeDocument/2006/relationships/hyperlink" Target="consultantplus://offline/ref=529029C713E741A1C5957058747B9EF359A28ED2DD270025D0C20877EC0F5F2486A0D2AB37285DC9JEm1D" TargetMode="External"/><Relationship Id="rId30" Type="http://schemas.openxmlformats.org/officeDocument/2006/relationships/hyperlink" Target="consultantplus://offline/ref=529029C713E741A1C5957058747B9EF35AA48ED2D9270025D0C20877EC0F5F2486A0D2AB37285BCAJEm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2017-11-07T03:38:00Z</dcterms:created>
  <dcterms:modified xsi:type="dcterms:W3CDTF">2017-11-07T03:38:00Z</dcterms:modified>
</cp:coreProperties>
</file>