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158" w:rsidRDefault="0013215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32158" w:rsidRDefault="00132158">
      <w:pPr>
        <w:pStyle w:val="ConsPlusNormal"/>
        <w:jc w:val="both"/>
        <w:outlineLvl w:val="0"/>
      </w:pPr>
    </w:p>
    <w:p w:rsidR="00132158" w:rsidRDefault="00132158">
      <w:pPr>
        <w:pStyle w:val="ConsPlusNormal"/>
        <w:outlineLvl w:val="0"/>
      </w:pPr>
      <w:r>
        <w:t>Зарегистрировано в Минюсте РФ 15 марта 2012 г. N 23497</w:t>
      </w:r>
    </w:p>
    <w:p w:rsidR="00132158" w:rsidRDefault="001321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32158" w:rsidRDefault="00132158">
      <w:pPr>
        <w:pStyle w:val="ConsPlusNormal"/>
      </w:pPr>
    </w:p>
    <w:p w:rsidR="00132158" w:rsidRDefault="00132158">
      <w:pPr>
        <w:pStyle w:val="ConsPlusTitle"/>
        <w:jc w:val="center"/>
      </w:pPr>
      <w:r>
        <w:t>ФЕДЕРАЛЬНОЕ АГЕНТСТВО ЛЕСНОГО ХОЗЯЙСТВА</w:t>
      </w:r>
    </w:p>
    <w:p w:rsidR="00132158" w:rsidRDefault="00132158">
      <w:pPr>
        <w:pStyle w:val="ConsPlusTitle"/>
        <w:jc w:val="center"/>
      </w:pPr>
    </w:p>
    <w:p w:rsidR="00132158" w:rsidRDefault="00132158">
      <w:pPr>
        <w:pStyle w:val="ConsPlusTitle"/>
        <w:jc w:val="center"/>
      </w:pPr>
      <w:r>
        <w:t>ПРИКАЗ</w:t>
      </w:r>
    </w:p>
    <w:p w:rsidR="00132158" w:rsidRDefault="00132158">
      <w:pPr>
        <w:pStyle w:val="ConsPlusTitle"/>
        <w:jc w:val="center"/>
      </w:pPr>
      <w:r>
        <w:t>от 23 декабря 2011 г. N 548</w:t>
      </w:r>
    </w:p>
    <w:p w:rsidR="00132158" w:rsidRDefault="00132158">
      <w:pPr>
        <w:pStyle w:val="ConsPlusTitle"/>
        <w:jc w:val="center"/>
      </w:pPr>
    </w:p>
    <w:p w:rsidR="00132158" w:rsidRDefault="00132158">
      <w:pPr>
        <w:pStyle w:val="ConsPlusTitle"/>
        <w:jc w:val="center"/>
      </w:pPr>
      <w:r>
        <w:t>ОБ УТВЕРЖДЕНИИ ПРАВИЛ</w:t>
      </w:r>
    </w:p>
    <w:p w:rsidR="00132158" w:rsidRDefault="00132158">
      <w:pPr>
        <w:pStyle w:val="ConsPlusTitle"/>
        <w:jc w:val="center"/>
      </w:pPr>
      <w:r>
        <w:t>ИСПОЛЬЗОВАНИЯ ЛЕСОВ ДЛЯ ОСУЩЕСТВЛЕНИЯ</w:t>
      </w:r>
    </w:p>
    <w:p w:rsidR="00132158" w:rsidRDefault="00132158">
      <w:pPr>
        <w:pStyle w:val="ConsPlusTitle"/>
        <w:jc w:val="center"/>
      </w:pPr>
      <w:r>
        <w:t>НАУЧНО-ИССЛЕДОВАТЕЛЬСКОЙ ДЕЯТЕЛЬНОСТИ,</w:t>
      </w:r>
    </w:p>
    <w:p w:rsidR="00132158" w:rsidRDefault="00132158">
      <w:pPr>
        <w:pStyle w:val="ConsPlusTitle"/>
        <w:jc w:val="center"/>
      </w:pPr>
      <w:r>
        <w:t>ОБРАЗОВАТЕЛЬНОЙ ДЕЯТЕЛЬНОСТИ</w:t>
      </w:r>
    </w:p>
    <w:p w:rsidR="00132158" w:rsidRDefault="00132158">
      <w:pPr>
        <w:pStyle w:val="ConsPlusNormal"/>
        <w:ind w:firstLine="540"/>
        <w:jc w:val="both"/>
      </w:pPr>
    </w:p>
    <w:p w:rsidR="00132158" w:rsidRDefault="00132158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 w:history="1">
        <w:r>
          <w:rPr>
            <w:color w:val="0000FF"/>
          </w:rPr>
          <w:t>статьей 40</w:t>
        </w:r>
      </w:hyperlink>
      <w:r>
        <w:t xml:space="preserve"> Лесного кодекса Российской Федерации (Собрание законодательства Российской Федерации, 2006, N 50, ст. 5278; 2008, N 20, ст. 2251, N 30 (ч. I), ст. 3597, ст. 3599, N 30 (ч. II), ст. 3616, N 52 (ч. I), ст. 6236; 2009, N 11, ст. 1261, N 29, ст. 3601, N 30, ст. 3735;</w:t>
      </w:r>
      <w:proofErr w:type="gramEnd"/>
      <w:r>
        <w:t xml:space="preserve"> N 52 (ч. I), ст. 6441; 2010, N 30, ст. 3998; 2011, N 1, ст. 54, N 25, ст. 3530, N 27, ст. 3880, N 29, ст. 4291, N 30 (ч. I), ст. 4590, N 48, ст. 6732, N 50, ст. 7343) приказываю:</w:t>
      </w:r>
    </w:p>
    <w:p w:rsidR="00132158" w:rsidRDefault="00132158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29" w:history="1">
        <w:r>
          <w:rPr>
            <w:color w:val="0000FF"/>
          </w:rPr>
          <w:t>Правила</w:t>
        </w:r>
      </w:hyperlink>
      <w:r>
        <w:t xml:space="preserve"> использования лесов для осуществления научно-исследовательской деятельности, образовательной деятельности.</w:t>
      </w:r>
    </w:p>
    <w:p w:rsidR="00132158" w:rsidRDefault="00132158">
      <w:pPr>
        <w:pStyle w:val="ConsPlusNormal"/>
        <w:ind w:firstLine="540"/>
        <w:jc w:val="both"/>
      </w:pPr>
    </w:p>
    <w:p w:rsidR="00132158" w:rsidRDefault="00132158">
      <w:pPr>
        <w:pStyle w:val="ConsPlusNormal"/>
        <w:jc w:val="right"/>
      </w:pPr>
      <w:r>
        <w:t>Руководитель</w:t>
      </w:r>
    </w:p>
    <w:p w:rsidR="00132158" w:rsidRDefault="00132158">
      <w:pPr>
        <w:pStyle w:val="ConsPlusNormal"/>
        <w:jc w:val="right"/>
      </w:pPr>
      <w:r>
        <w:t>В.Н.МАСЛЯКОВ</w:t>
      </w:r>
    </w:p>
    <w:p w:rsidR="00132158" w:rsidRDefault="00132158">
      <w:pPr>
        <w:pStyle w:val="ConsPlusNormal"/>
        <w:jc w:val="right"/>
      </w:pPr>
    </w:p>
    <w:p w:rsidR="00132158" w:rsidRDefault="00132158">
      <w:pPr>
        <w:pStyle w:val="ConsPlusNormal"/>
        <w:jc w:val="right"/>
      </w:pPr>
    </w:p>
    <w:p w:rsidR="00132158" w:rsidRDefault="00132158">
      <w:pPr>
        <w:pStyle w:val="ConsPlusNormal"/>
        <w:jc w:val="right"/>
      </w:pPr>
    </w:p>
    <w:p w:rsidR="00132158" w:rsidRDefault="00132158">
      <w:pPr>
        <w:pStyle w:val="ConsPlusNormal"/>
        <w:jc w:val="right"/>
      </w:pPr>
    </w:p>
    <w:p w:rsidR="00132158" w:rsidRDefault="00132158">
      <w:pPr>
        <w:pStyle w:val="ConsPlusNormal"/>
        <w:jc w:val="right"/>
      </w:pPr>
    </w:p>
    <w:p w:rsidR="00132158" w:rsidRDefault="00132158">
      <w:pPr>
        <w:pStyle w:val="ConsPlusNormal"/>
        <w:jc w:val="right"/>
        <w:outlineLvl w:val="0"/>
      </w:pPr>
      <w:r>
        <w:t>Утверждены</w:t>
      </w:r>
    </w:p>
    <w:p w:rsidR="00132158" w:rsidRDefault="00132158">
      <w:pPr>
        <w:pStyle w:val="ConsPlusNormal"/>
        <w:jc w:val="right"/>
      </w:pPr>
      <w:r>
        <w:t>приказом Федерального агентства</w:t>
      </w:r>
    </w:p>
    <w:p w:rsidR="00132158" w:rsidRDefault="00132158">
      <w:pPr>
        <w:pStyle w:val="ConsPlusNormal"/>
        <w:jc w:val="right"/>
      </w:pPr>
      <w:r>
        <w:t>лесного хозяйства</w:t>
      </w:r>
    </w:p>
    <w:p w:rsidR="00132158" w:rsidRDefault="00132158">
      <w:pPr>
        <w:pStyle w:val="ConsPlusNormal"/>
        <w:jc w:val="right"/>
      </w:pPr>
      <w:r>
        <w:t>от 23.12.2011 N 548</w:t>
      </w:r>
    </w:p>
    <w:p w:rsidR="00132158" w:rsidRDefault="00132158">
      <w:pPr>
        <w:pStyle w:val="ConsPlusNormal"/>
        <w:ind w:firstLine="540"/>
        <w:jc w:val="both"/>
      </w:pPr>
    </w:p>
    <w:p w:rsidR="00132158" w:rsidRDefault="00132158">
      <w:pPr>
        <w:pStyle w:val="ConsPlusTitle"/>
        <w:jc w:val="center"/>
      </w:pPr>
      <w:bookmarkStart w:id="0" w:name="P29"/>
      <w:bookmarkEnd w:id="0"/>
      <w:r>
        <w:t>ПРАВИЛА</w:t>
      </w:r>
    </w:p>
    <w:p w:rsidR="00132158" w:rsidRDefault="00132158">
      <w:pPr>
        <w:pStyle w:val="ConsPlusTitle"/>
        <w:jc w:val="center"/>
      </w:pPr>
      <w:r>
        <w:t>ИСПОЛЬЗОВАНИЯ ЛЕСОВ ДЛЯ ОСУЩЕСТВЛЕНИЯ</w:t>
      </w:r>
    </w:p>
    <w:p w:rsidR="00132158" w:rsidRDefault="00132158">
      <w:pPr>
        <w:pStyle w:val="ConsPlusTitle"/>
        <w:jc w:val="center"/>
      </w:pPr>
      <w:r>
        <w:t>НАУЧНО-ИССЛЕДОВАТЕЛЬСКОЙ ДЕЯТЕЛЬНОСТИ,</w:t>
      </w:r>
    </w:p>
    <w:p w:rsidR="00132158" w:rsidRDefault="00132158">
      <w:pPr>
        <w:pStyle w:val="ConsPlusTitle"/>
        <w:jc w:val="center"/>
      </w:pPr>
      <w:r>
        <w:t>ОБРАЗОВАТЕЛЬНОЙ ДЕЯТЕЛЬНОСТИ</w:t>
      </w:r>
    </w:p>
    <w:p w:rsidR="00132158" w:rsidRDefault="00132158">
      <w:pPr>
        <w:pStyle w:val="ConsPlusNormal"/>
        <w:jc w:val="center"/>
      </w:pPr>
    </w:p>
    <w:p w:rsidR="00132158" w:rsidRDefault="00132158">
      <w:pPr>
        <w:pStyle w:val="ConsPlusNormal"/>
        <w:jc w:val="center"/>
        <w:outlineLvl w:val="1"/>
      </w:pPr>
      <w:r>
        <w:t>I. Общие положения</w:t>
      </w:r>
    </w:p>
    <w:p w:rsidR="00132158" w:rsidRDefault="00132158">
      <w:pPr>
        <w:pStyle w:val="ConsPlusNormal"/>
        <w:jc w:val="center"/>
      </w:pPr>
    </w:p>
    <w:p w:rsidR="00132158" w:rsidRDefault="0013215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использования лесов для осуществления научно-исследовательской деятельности, образовательной деятельности (далее - Правила) разработаны в соответствии со </w:t>
      </w:r>
      <w:hyperlink r:id="rId7" w:history="1">
        <w:r>
          <w:rPr>
            <w:color w:val="0000FF"/>
          </w:rPr>
          <w:t>статьей 40</w:t>
        </w:r>
      </w:hyperlink>
      <w:r>
        <w:t xml:space="preserve"> Лесного кодекса Российской Федерации (Собрание законодательства Российской Федерации, 2006, N 50, ст. 5278; 2008, N 20, ст. 2251, N 30 (ч. I), ст. 3597, ст. 3599, N 30 (ч. II), ст. 3616, N 52 (ч. I), ст. 6236;</w:t>
      </w:r>
      <w:proofErr w:type="gramEnd"/>
      <w:r>
        <w:t xml:space="preserve"> 2009, N 11, ст. 1261, N 29, ст. 3601, N 30, ст. 3735; N 52 (ч. I), ст. 6441; 2010, N 30, ст. 3998; 2011, N 1, ст. 54, N 25, ст. 3530, N 27, ст. 3880, N 29, ст. 4291, N 30 (ч. I), ст. 4590, N 48, ст. 6732, N 50, ст. 7343) (далее - Лесной кодекс Российской Федерации) и регулируют отношения, возникающие при использовании лесов для осуществления научно-исследовательской деятельности, образовательной деятельности.</w:t>
      </w:r>
    </w:p>
    <w:p w:rsidR="00132158" w:rsidRDefault="00132158">
      <w:pPr>
        <w:pStyle w:val="ConsPlusNormal"/>
        <w:spacing w:before="220"/>
        <w:ind w:firstLine="540"/>
        <w:jc w:val="both"/>
      </w:pPr>
      <w:r>
        <w:lastRenderedPageBreak/>
        <w:t>2. Использование лесов для осуществления научно-исследовательской деятельности включает в себя осуществление экспериментальной или теоретической деятельности, направленной на получение новых знаний об экологической системе леса, проведение прикладных научных исследований, направленных на применение этих знаний для достижения практических целей и решения конкретных задач в области использования, охраны, защиты, воспроизводства лесов.</w:t>
      </w:r>
    </w:p>
    <w:p w:rsidR="00132158" w:rsidRDefault="00132158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 использованию лесов для осуществления образовательной деятельности относится создание и использование на лесных участках полигонов, опытных площадок для изучения природы леса, обучения методам таксации леса, технологии рубок лесных насаждений, работ по охране, защите, воспроизводству лесов и других мероприятий в области изучения, использования, охраны, защиты, воспроизводства лесов, иных компонентов природы, объектов необходимой лесной инфраструктуры для закрепления на практике у обучающихся специальных</w:t>
      </w:r>
      <w:proofErr w:type="gramEnd"/>
      <w:r>
        <w:t xml:space="preserve"> знаний и навыков.</w:t>
      </w:r>
    </w:p>
    <w:p w:rsidR="00132158" w:rsidRDefault="00132158">
      <w:pPr>
        <w:pStyle w:val="ConsPlusNormal"/>
        <w:spacing w:before="220"/>
        <w:ind w:firstLine="540"/>
        <w:jc w:val="both"/>
      </w:pPr>
      <w:r>
        <w:t>4. При использовании лесов для осуществления научно-исследовательской деятельности, образовательной деятельности допускается создание и использование на лесных участках полигонов, опытных площадок для проведения научных исследований изучения природы леса, обучения в области использования, охраны, защиты, воспроизводства лесов с объектами необходимой лесной инфраструктуры.</w:t>
      </w:r>
    </w:p>
    <w:p w:rsidR="00132158" w:rsidRDefault="00132158">
      <w:pPr>
        <w:pStyle w:val="ConsPlusNormal"/>
        <w:spacing w:before="220"/>
        <w:ind w:firstLine="540"/>
        <w:jc w:val="both"/>
      </w:pPr>
      <w:r>
        <w:t>5. Для осуществления научно-исследовательской деятельности, образовательной деятельности лесные участки предоставляются государственным учреждениям, муниципальным учреждениям в постоянное (бессрочное) пользование, другим научным организациям, образовательным организациям - в аренду. &lt;*&gt;</w:t>
      </w:r>
    </w:p>
    <w:p w:rsidR="00132158" w:rsidRDefault="0013215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32158" w:rsidRDefault="00132158">
      <w:pPr>
        <w:pStyle w:val="ConsPlusNormal"/>
        <w:spacing w:before="220"/>
        <w:ind w:firstLine="540"/>
        <w:jc w:val="both"/>
      </w:pPr>
      <w:r>
        <w:t xml:space="preserve">&lt;*&gt; </w:t>
      </w:r>
      <w:hyperlink r:id="rId8" w:history="1">
        <w:r>
          <w:rPr>
            <w:color w:val="0000FF"/>
          </w:rPr>
          <w:t>Часть 2 статьи 40</w:t>
        </w:r>
      </w:hyperlink>
      <w:r>
        <w:t xml:space="preserve"> Лесного кодекса Российской Федерации.</w:t>
      </w:r>
    </w:p>
    <w:p w:rsidR="00132158" w:rsidRDefault="00132158">
      <w:pPr>
        <w:pStyle w:val="ConsPlusNormal"/>
        <w:ind w:firstLine="540"/>
        <w:jc w:val="both"/>
      </w:pPr>
    </w:p>
    <w:p w:rsidR="00132158" w:rsidRDefault="00132158">
      <w:pPr>
        <w:pStyle w:val="ConsPlusNormal"/>
        <w:ind w:firstLine="540"/>
        <w:jc w:val="both"/>
      </w:pPr>
      <w:r>
        <w:t>6. Использование лесов для научно-исследовательской деятельности, образовательной деятельности осуществляется в соответствии с лесохозяйственным регламентом лесничества, лесопарка, проектом освоения лесов.</w:t>
      </w:r>
    </w:p>
    <w:p w:rsidR="00132158" w:rsidRDefault="00132158">
      <w:pPr>
        <w:pStyle w:val="ConsPlusNormal"/>
        <w:ind w:firstLine="540"/>
        <w:jc w:val="both"/>
      </w:pPr>
    </w:p>
    <w:p w:rsidR="00132158" w:rsidRDefault="00132158">
      <w:pPr>
        <w:pStyle w:val="ConsPlusNormal"/>
        <w:jc w:val="center"/>
        <w:outlineLvl w:val="1"/>
      </w:pPr>
      <w:r>
        <w:t>II. Права и обязанности государственных учреждений,</w:t>
      </w:r>
    </w:p>
    <w:p w:rsidR="00132158" w:rsidRDefault="00132158">
      <w:pPr>
        <w:pStyle w:val="ConsPlusNormal"/>
        <w:jc w:val="center"/>
      </w:pPr>
      <w:r>
        <w:t>муниципальных учреждений, других научных организаций,</w:t>
      </w:r>
    </w:p>
    <w:p w:rsidR="00132158" w:rsidRDefault="00132158">
      <w:pPr>
        <w:pStyle w:val="ConsPlusNormal"/>
        <w:jc w:val="center"/>
      </w:pPr>
      <w:r>
        <w:t>образовательных организаций, использующих леса</w:t>
      </w:r>
    </w:p>
    <w:p w:rsidR="00132158" w:rsidRDefault="00132158">
      <w:pPr>
        <w:pStyle w:val="ConsPlusNormal"/>
        <w:jc w:val="center"/>
      </w:pPr>
      <w:r>
        <w:t>для осуществления научно-исследовательской деятельности,</w:t>
      </w:r>
    </w:p>
    <w:p w:rsidR="00132158" w:rsidRDefault="00132158">
      <w:pPr>
        <w:pStyle w:val="ConsPlusNormal"/>
        <w:jc w:val="center"/>
      </w:pPr>
      <w:r>
        <w:t>образовательной деятельности</w:t>
      </w:r>
    </w:p>
    <w:p w:rsidR="00132158" w:rsidRDefault="00132158">
      <w:pPr>
        <w:pStyle w:val="ConsPlusNormal"/>
        <w:jc w:val="center"/>
      </w:pPr>
    </w:p>
    <w:p w:rsidR="00132158" w:rsidRDefault="00132158">
      <w:pPr>
        <w:pStyle w:val="ConsPlusNormal"/>
        <w:ind w:firstLine="540"/>
        <w:jc w:val="both"/>
      </w:pPr>
      <w:r>
        <w:t>7. Государственные учреждения, муниципальные учреждения, другие научные организации, образовательные организации, использующие леса для научно-исследовательской деятельности, образовательной деятельности, имеют право:</w:t>
      </w:r>
    </w:p>
    <w:p w:rsidR="00132158" w:rsidRDefault="00132158">
      <w:pPr>
        <w:pStyle w:val="ConsPlusNormal"/>
        <w:spacing w:before="220"/>
        <w:ind w:firstLine="540"/>
        <w:jc w:val="both"/>
      </w:pPr>
      <w:r>
        <w:t>осуществлять использование лесов в соответствии с условиями договора аренды лесного участка;</w:t>
      </w:r>
    </w:p>
    <w:p w:rsidR="00132158" w:rsidRDefault="00132158">
      <w:pPr>
        <w:pStyle w:val="ConsPlusNormal"/>
        <w:spacing w:before="220"/>
        <w:ind w:firstLine="540"/>
        <w:jc w:val="both"/>
      </w:pPr>
      <w:r>
        <w:t>устанавливать специальные знаки, информационные и иные указатели, отграничивающие территорию, на которой осуществляется образовательная деятельность, научно-исследовательская деятельность;</w:t>
      </w:r>
    </w:p>
    <w:p w:rsidR="00132158" w:rsidRDefault="00132158">
      <w:pPr>
        <w:pStyle w:val="ConsPlusNormal"/>
        <w:spacing w:before="220"/>
        <w:ind w:firstLine="540"/>
        <w:jc w:val="both"/>
      </w:pPr>
      <w:r>
        <w:t>осуществлять рубку лесных насаждений в научных и образовательных целях;</w:t>
      </w:r>
    </w:p>
    <w:p w:rsidR="00132158" w:rsidRDefault="00132158">
      <w:pPr>
        <w:pStyle w:val="ConsPlusNormal"/>
        <w:spacing w:before="220"/>
        <w:ind w:firstLine="540"/>
        <w:jc w:val="both"/>
      </w:pPr>
      <w:r>
        <w:t xml:space="preserve">создавать согласно </w:t>
      </w:r>
      <w:hyperlink r:id="rId9" w:history="1">
        <w:r>
          <w:rPr>
            <w:color w:val="0000FF"/>
          </w:rPr>
          <w:t>части 1 статьи 13</w:t>
        </w:r>
      </w:hyperlink>
      <w:r>
        <w:t xml:space="preserve"> Лесного кодекса Российской Федерации лесную инфраструктуру (лесные дороги, лесные склады и другую);</w:t>
      </w:r>
    </w:p>
    <w:p w:rsidR="00132158" w:rsidRDefault="00132158">
      <w:pPr>
        <w:pStyle w:val="ConsPlusNormal"/>
        <w:spacing w:before="220"/>
        <w:ind w:firstLine="540"/>
        <w:jc w:val="both"/>
      </w:pPr>
      <w:r>
        <w:lastRenderedPageBreak/>
        <w:t>осуществлять экспериментальную деятельность по использованию, охране, защите, воспроизводству лесов в целях разработки, опытно-производственной проверки и внедрения результатов научно-исследовательских, опытно-конструкторских работ;</w:t>
      </w:r>
    </w:p>
    <w:p w:rsidR="00132158" w:rsidRDefault="00132158">
      <w:pPr>
        <w:pStyle w:val="ConsPlusNormal"/>
        <w:spacing w:before="220"/>
        <w:ind w:firstLine="540"/>
        <w:jc w:val="both"/>
      </w:pPr>
      <w:r>
        <w:t>проводить испытания химических, биологических и иных сре</w:t>
      </w:r>
      <w:proofErr w:type="gramStart"/>
      <w:r>
        <w:t>дств дл</w:t>
      </w:r>
      <w:proofErr w:type="gramEnd"/>
      <w:r>
        <w:t>я изучения их влияния на экологическую систему леса;</w:t>
      </w:r>
    </w:p>
    <w:p w:rsidR="00132158" w:rsidRDefault="00132158">
      <w:pPr>
        <w:pStyle w:val="ConsPlusNormal"/>
        <w:spacing w:before="220"/>
        <w:ind w:firstLine="540"/>
        <w:jc w:val="both"/>
      </w:pPr>
      <w:r>
        <w:t>создавать и использовать объекты научной и учебно-практической базы;</w:t>
      </w:r>
    </w:p>
    <w:p w:rsidR="00132158" w:rsidRDefault="00132158">
      <w:pPr>
        <w:pStyle w:val="ConsPlusNormal"/>
        <w:spacing w:before="220"/>
        <w:ind w:firstLine="540"/>
        <w:jc w:val="both"/>
      </w:pPr>
      <w:r>
        <w:t>иметь другие права, если их реализация не противоречит требованиям законодательства Российской Федерации.</w:t>
      </w:r>
    </w:p>
    <w:p w:rsidR="00132158" w:rsidRDefault="00132158">
      <w:pPr>
        <w:pStyle w:val="ConsPlusNormal"/>
        <w:spacing w:before="220"/>
        <w:ind w:firstLine="540"/>
        <w:jc w:val="both"/>
      </w:pPr>
      <w:r>
        <w:t>8. Государственные учреждения, муниципальные учреждения, другие научные организации, образовательные организации, использующие леса для научно-исследовательской и образовательной деятельности, обязаны:</w:t>
      </w:r>
    </w:p>
    <w:p w:rsidR="00132158" w:rsidRDefault="00132158">
      <w:pPr>
        <w:pStyle w:val="ConsPlusNormal"/>
        <w:spacing w:before="220"/>
        <w:ind w:firstLine="540"/>
        <w:jc w:val="both"/>
      </w:pPr>
      <w:r>
        <w:t xml:space="preserve">составлять проект освоения лесов в соответствии с </w:t>
      </w:r>
      <w:hyperlink r:id="rId10" w:history="1">
        <w:r>
          <w:rPr>
            <w:color w:val="0000FF"/>
          </w:rPr>
          <w:t>частью 1 статьи 88</w:t>
        </w:r>
      </w:hyperlink>
      <w:r>
        <w:t xml:space="preserve"> Лесного кодекса Российской Федерации;</w:t>
      </w:r>
    </w:p>
    <w:p w:rsidR="00132158" w:rsidRDefault="00132158">
      <w:pPr>
        <w:pStyle w:val="ConsPlusNormal"/>
        <w:spacing w:before="220"/>
        <w:ind w:firstLine="540"/>
        <w:jc w:val="both"/>
      </w:pPr>
      <w:r>
        <w:t>осуществлять использование лесов и выполнение мероприятий по охране, защите, воспроизводству лесов в соответствии с проектом освоения лесов; соблюдать условия договора аренды лесного участка;</w:t>
      </w:r>
    </w:p>
    <w:p w:rsidR="00132158" w:rsidRDefault="00132158">
      <w:pPr>
        <w:pStyle w:val="ConsPlusNormal"/>
        <w:spacing w:before="220"/>
        <w:ind w:firstLine="540"/>
        <w:jc w:val="both"/>
      </w:pPr>
      <w:r>
        <w:t>осуществлять использование лесов способами и технологиями, предотвращающими возникновение эрозии почв, исключающими или ограничивающими негативное воздействие на последующее воспроизводство лесов, а также на состояние водных и других природных объектов;</w:t>
      </w:r>
    </w:p>
    <w:p w:rsidR="00132158" w:rsidRDefault="00132158">
      <w:pPr>
        <w:pStyle w:val="ConsPlusNormal"/>
        <w:spacing w:before="220"/>
        <w:ind w:firstLine="540"/>
        <w:jc w:val="both"/>
      </w:pPr>
      <w:r>
        <w:t xml:space="preserve">соблюдать </w:t>
      </w:r>
      <w:hyperlink r:id="rId11" w:history="1">
        <w:r>
          <w:rPr>
            <w:color w:val="0000FF"/>
          </w:rPr>
          <w:t>правила</w:t>
        </w:r>
      </w:hyperlink>
      <w:r>
        <w:t xml:space="preserve"> пожарной безопасности в лесах и </w:t>
      </w:r>
      <w:hyperlink r:id="rId12" w:history="1">
        <w:r>
          <w:rPr>
            <w:color w:val="0000FF"/>
          </w:rPr>
          <w:t>правила</w:t>
        </w:r>
      </w:hyperlink>
      <w:r>
        <w:t xml:space="preserve"> санитарной безопасности в лесах;</w:t>
      </w:r>
    </w:p>
    <w:p w:rsidR="00132158" w:rsidRDefault="00132158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13" w:history="1">
        <w:r>
          <w:rPr>
            <w:color w:val="0000FF"/>
          </w:rPr>
          <w:t>частью 2 статьи 26</w:t>
        </w:r>
      </w:hyperlink>
      <w:r>
        <w:t xml:space="preserve"> Лесного кодекса Российской Федерации подавать ежегодно лесную </w:t>
      </w:r>
      <w:hyperlink r:id="rId14" w:history="1">
        <w:r>
          <w:rPr>
            <w:color w:val="0000FF"/>
          </w:rPr>
          <w:t>декларацию</w:t>
        </w:r>
      </w:hyperlink>
      <w:r>
        <w:t>;</w:t>
      </w:r>
    </w:p>
    <w:p w:rsidR="00132158" w:rsidRDefault="00132158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15" w:history="1">
        <w:r>
          <w:rPr>
            <w:color w:val="0000FF"/>
          </w:rPr>
          <w:t>частью 1 статьи 49</w:t>
        </w:r>
      </w:hyperlink>
      <w:r>
        <w:t xml:space="preserve"> Лесного кодекса Российской Федерации представлять </w:t>
      </w:r>
      <w:hyperlink r:id="rId16" w:history="1">
        <w:r>
          <w:rPr>
            <w:color w:val="0000FF"/>
          </w:rPr>
          <w:t>отчет</w:t>
        </w:r>
      </w:hyperlink>
      <w:r>
        <w:t xml:space="preserve"> об использовании лесов;</w:t>
      </w:r>
    </w:p>
    <w:p w:rsidR="00132158" w:rsidRDefault="00132158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17" w:history="1">
        <w:r>
          <w:rPr>
            <w:color w:val="0000FF"/>
          </w:rPr>
          <w:t>частью 1 статьи 60</w:t>
        </w:r>
      </w:hyperlink>
      <w:r>
        <w:t xml:space="preserve"> Лесного кодекса Российской Федерации представлять отчет об охране и о защите лесов;</w:t>
      </w:r>
    </w:p>
    <w:p w:rsidR="00132158" w:rsidRDefault="00132158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18" w:history="1">
        <w:r>
          <w:rPr>
            <w:color w:val="0000FF"/>
          </w:rPr>
          <w:t>частью 4 статьи 91</w:t>
        </w:r>
      </w:hyperlink>
      <w:r>
        <w:t xml:space="preserve"> Лесного кодекса Российской Федерации представлять в государственный лесной реестр в установленном порядке документированную информацию, предусмотренную </w:t>
      </w:r>
      <w:hyperlink r:id="rId19" w:history="1">
        <w:r>
          <w:rPr>
            <w:color w:val="0000FF"/>
          </w:rPr>
          <w:t>частью 2 статьи 91</w:t>
        </w:r>
      </w:hyperlink>
      <w:r>
        <w:t xml:space="preserve"> Лесного кодекса Российской Федерации.</w:t>
      </w:r>
    </w:p>
    <w:p w:rsidR="00132158" w:rsidRDefault="00132158">
      <w:pPr>
        <w:pStyle w:val="ConsPlusNormal"/>
        <w:jc w:val="center"/>
      </w:pPr>
    </w:p>
    <w:p w:rsidR="00132158" w:rsidRDefault="00132158">
      <w:pPr>
        <w:pStyle w:val="ConsPlusNormal"/>
        <w:jc w:val="center"/>
        <w:outlineLvl w:val="1"/>
      </w:pPr>
      <w:r>
        <w:t>III. Требования к использованию лесов для осуществления</w:t>
      </w:r>
    </w:p>
    <w:p w:rsidR="00132158" w:rsidRDefault="00132158">
      <w:pPr>
        <w:pStyle w:val="ConsPlusNormal"/>
        <w:jc w:val="center"/>
      </w:pPr>
      <w:r>
        <w:t>научно-исследовательской деятельности,</w:t>
      </w:r>
    </w:p>
    <w:p w:rsidR="00132158" w:rsidRDefault="00132158">
      <w:pPr>
        <w:pStyle w:val="ConsPlusNormal"/>
        <w:jc w:val="center"/>
      </w:pPr>
      <w:r>
        <w:t>образовательной деятельности</w:t>
      </w:r>
    </w:p>
    <w:p w:rsidR="00132158" w:rsidRDefault="00132158">
      <w:pPr>
        <w:pStyle w:val="ConsPlusNormal"/>
        <w:jc w:val="center"/>
      </w:pPr>
    </w:p>
    <w:p w:rsidR="00132158" w:rsidRDefault="00132158">
      <w:pPr>
        <w:pStyle w:val="ConsPlusNormal"/>
        <w:ind w:firstLine="540"/>
        <w:jc w:val="both"/>
      </w:pPr>
      <w:r>
        <w:t>9. При осуществлении использования лесов для научно-исследовательской деятельности, образовательной деятельности не допускается:</w:t>
      </w:r>
    </w:p>
    <w:p w:rsidR="00132158" w:rsidRDefault="00132158">
      <w:pPr>
        <w:pStyle w:val="ConsPlusNormal"/>
        <w:spacing w:before="220"/>
        <w:ind w:firstLine="540"/>
        <w:jc w:val="both"/>
      </w:pPr>
      <w:r>
        <w:t>повреждение лесных насаждений, растительного покрова и почв за пределами предоставленного лесного участка;</w:t>
      </w:r>
    </w:p>
    <w:p w:rsidR="00132158" w:rsidRDefault="00132158">
      <w:pPr>
        <w:pStyle w:val="ConsPlusNormal"/>
        <w:spacing w:before="220"/>
        <w:ind w:firstLine="540"/>
        <w:jc w:val="both"/>
      </w:pPr>
      <w:r>
        <w:t>захламление предоставленного лесного участка и территории за его пределами строительным и бытовым мусором, отходами древесины, иными видами отходов;</w:t>
      </w:r>
    </w:p>
    <w:p w:rsidR="00132158" w:rsidRDefault="00132158">
      <w:pPr>
        <w:pStyle w:val="ConsPlusNormal"/>
        <w:spacing w:before="220"/>
        <w:ind w:firstLine="540"/>
        <w:jc w:val="both"/>
      </w:pPr>
      <w:r>
        <w:lastRenderedPageBreak/>
        <w:t>загрязнение площади предоставленного лесного участка и территории за его пределами химическими и радиоактивными веществами.</w:t>
      </w:r>
    </w:p>
    <w:p w:rsidR="00132158" w:rsidRDefault="00132158">
      <w:pPr>
        <w:pStyle w:val="ConsPlusNormal"/>
        <w:spacing w:before="220"/>
        <w:ind w:firstLine="540"/>
        <w:jc w:val="both"/>
      </w:pPr>
      <w:r>
        <w:t>10. Земли, нарушенные при использовании лесов для научно-исследовательской деятельности, образовательной деятельности, подлежат рекультивации в срок не более 1 года после завершения работ.</w:t>
      </w:r>
    </w:p>
    <w:p w:rsidR="00132158" w:rsidRDefault="00132158">
      <w:pPr>
        <w:pStyle w:val="ConsPlusNormal"/>
        <w:spacing w:before="220"/>
        <w:ind w:firstLine="540"/>
        <w:jc w:val="both"/>
      </w:pPr>
      <w:r>
        <w:t>На участках с нарушенным почвенным покровом при угрозе развития эрозии почвы должна проводиться рекультивация земель с посевом трав и (или) посадкой деревьев и кустарников на склонах.</w:t>
      </w:r>
    </w:p>
    <w:p w:rsidR="00132158" w:rsidRDefault="00132158">
      <w:pPr>
        <w:pStyle w:val="ConsPlusNormal"/>
        <w:ind w:firstLine="540"/>
        <w:jc w:val="both"/>
      </w:pPr>
    </w:p>
    <w:p w:rsidR="00132158" w:rsidRDefault="00132158">
      <w:pPr>
        <w:pStyle w:val="ConsPlusNormal"/>
        <w:ind w:firstLine="540"/>
        <w:jc w:val="both"/>
      </w:pPr>
    </w:p>
    <w:p w:rsidR="00132158" w:rsidRDefault="001321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5D5D" w:rsidRDefault="00EB5D5D">
      <w:bookmarkStart w:id="1" w:name="_GoBack"/>
      <w:bookmarkEnd w:id="1"/>
    </w:p>
    <w:sectPr w:rsidR="00EB5D5D" w:rsidSect="00427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158"/>
    <w:rsid w:val="00132158"/>
    <w:rsid w:val="00EB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21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21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21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21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21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21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C0E965DD78550B3DAC3047E44F89EF6E3F25113D32FC57FF116D672F201F599EE26D932942CA4Eb1j0D" TargetMode="External"/><Relationship Id="rId13" Type="http://schemas.openxmlformats.org/officeDocument/2006/relationships/hyperlink" Target="consultantplus://offline/ref=C1C0E965DD78550B3DAC3047E44F89EF6E3F25113D32FC57FF116D672F201F599EE26D932942C94Bb1jAD" TargetMode="External"/><Relationship Id="rId18" Type="http://schemas.openxmlformats.org/officeDocument/2006/relationships/hyperlink" Target="consultantplus://offline/ref=C1C0E965DD78550B3DAC3047E44F89EF6E3F25113D32FC57FF116D672F201F599EE26D932942CE4Fb1jAD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C1C0E965DD78550B3DAC3047E44F89EF6E3F25113D32FC57FF116D672F201F599EE26D932942CA4Eb1j1D" TargetMode="External"/><Relationship Id="rId12" Type="http://schemas.openxmlformats.org/officeDocument/2006/relationships/hyperlink" Target="consultantplus://offline/ref=C1C0E965DD78550B3DAC3047E44F89EF6E3F2B133C34FC57FF116D672F201F599EE26D932942C84Cb1j9D" TargetMode="External"/><Relationship Id="rId17" Type="http://schemas.openxmlformats.org/officeDocument/2006/relationships/hyperlink" Target="consultantplus://offline/ref=C1C0E965DD78550B3DAC3047E44F89EF6E3F25113D32FC57FF116D672F201F599EE26D932942CB4Fb1jD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1C0E965DD78550B3DAC3047E44F89EF6D3925113932FC57FF116D672F201F599EE26D932942C84Fb1j8D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1C0E965DD78550B3DAC3047E44F89EF6E3F25113D32FC57FF116D672F201F599EE26D932942CA4Eb1j1D" TargetMode="External"/><Relationship Id="rId11" Type="http://schemas.openxmlformats.org/officeDocument/2006/relationships/hyperlink" Target="consultantplus://offline/ref=C1C0E965DD78550B3DAC3047E44F89EF6E3F2D133B31FC57FF116D672F201F599EE26D932942C84Cb1j9D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1C0E965DD78550B3DAC3047E44F89EF6E3F25113D32FC57FF116D672F201F599EE26D932942CA4Ab1jED" TargetMode="External"/><Relationship Id="rId10" Type="http://schemas.openxmlformats.org/officeDocument/2006/relationships/hyperlink" Target="consultantplus://offline/ref=C1C0E965DD78550B3DAC3047E44F89EF6E3F25113D32FC57FF116D672F201F599EE26D932942CD44b1jCD" TargetMode="External"/><Relationship Id="rId19" Type="http://schemas.openxmlformats.org/officeDocument/2006/relationships/hyperlink" Target="consultantplus://offline/ref=C1C0E965DD78550B3DAC3047E44F89EF6E3F25113D32FC57FF116D672F201F599EE26D932942CE4Cb1j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C0E965DD78550B3DAC3047E44F89EF6E3F25113D32FC57FF116D672F201F599EE26D932942C84Ab1j9D" TargetMode="External"/><Relationship Id="rId14" Type="http://schemas.openxmlformats.org/officeDocument/2006/relationships/hyperlink" Target="consultantplus://offline/ref=C1C0E965DD78550B3DAC3047E44F89EF6D3929193C31FC57FF116D672F201F599EE26D932942C845b1j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1451</Words>
  <Characters>8272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1</cp:revision>
  <dcterms:created xsi:type="dcterms:W3CDTF">2017-11-07T03:35:00Z</dcterms:created>
  <dcterms:modified xsi:type="dcterms:W3CDTF">2017-11-07T03:36:00Z</dcterms:modified>
</cp:coreProperties>
</file>