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выдать предварительное разрешение на сделку по отчуждению жилого помещения с участием несовершеннолетнего при условии одновременного (последующего) приобретения жилого помещения (купля-продажа, мена), приобретении жилого помещения по договору участия в долевом строительстве (по договору уступки права требования по договору участия в долевом строительстве).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заявителе: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об отчуждаемом жилом помещении несовершеннолетнего:</w:t>
      </w:r>
    </w:p>
    <w:p>
      <w:pPr>
        <w:pStyle w:val="Normal"/>
        <w:rPr>
          <w:rStyle w:val="Style13"/>
        </w:rPr>
      </w:pPr>
      <w:r>
        <w:rPr>
          <w:rStyle w:val="Style13"/>
        </w:rPr>
        <w:t>вид жилого помещения: 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жилого помещения: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Общая площадь (кв. м): 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долевой собственности (указать размер доли в праве общей долевой собственности):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собственника: 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Реквизиты документа, устанавливающего или подтверждающего право: 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Актуальная кадастровая стоимость: 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приобретаемом жилом помещении взамен отчуждаемого жилого помещения с участием несовершеннолетнего:</w:t>
      </w:r>
    </w:p>
    <w:p>
      <w:pPr>
        <w:pStyle w:val="Normal"/>
        <w:rPr>
          <w:rStyle w:val="Style13"/>
        </w:rPr>
      </w:pPr>
      <w:r>
        <w:rPr>
          <w:rStyle w:val="Style13"/>
        </w:rPr>
        <w:t>вид жилого помещения: 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жилого помещения: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Общая площадь (кв. м): 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долевой собственности (указать размер доли в праве общей долевой собственности):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Реквизиты документа, устанавливающего или подтверждающего право: 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Актуальная кадастровая стоимость: 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Сделка совершается в целях перемены места жительства.</w:t>
      </w:r>
    </w:p>
    <w:p>
      <w:pPr>
        <w:pStyle w:val="Normal"/>
        <w:rPr>
          <w:rStyle w:val="Style13"/>
        </w:rPr>
      </w:pPr>
      <w:r>
        <w:rPr>
          <w:rStyle w:val="Style13"/>
        </w:rPr>
        <w:t>Сделка совершается при условии одновременного приобретения жилого помещения.</w:t>
      </w:r>
    </w:p>
    <w:p>
      <w:pPr>
        <w:pStyle w:val="Normal"/>
        <w:rPr>
          <w:rStyle w:val="Style13"/>
        </w:rPr>
      </w:pPr>
      <w:r>
        <w:rPr>
          <w:rStyle w:val="Style13"/>
        </w:rPr>
        <w:t>Сделка совершается при условии последующего приобретения жилого помещения.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лицевого счета в банковском учреждении, открытого на имя несовершеннолетнего, в случае последующего приобретения жилого помещения: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лицевого счета: 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1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3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1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4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1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5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1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16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1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17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1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18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и подпись работника:_____________________________________________.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5.wmf"/><Relationship Id="rId8" Type="http://schemas.openxmlformats.org/officeDocument/2006/relationships/image" Target="media/image6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174</TotalTime>
  <Application>LibreOffice/7.6.7.2$Linux_X86_64 LibreOffice_project/60$Build-2</Application>
  <AppVersion>15.0000</AppVersion>
  <Pages>2</Pages>
  <Words>407</Words>
  <Characters>4724</Characters>
  <CharactersWithSpaces>5077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2025-11-17T18:16:24Z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