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4B" w:rsidRDefault="00E8744B" w:rsidP="00E8744B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126"/>
        <w:gridCol w:w="1701"/>
        <w:gridCol w:w="1843"/>
        <w:gridCol w:w="1424"/>
      </w:tblGrid>
      <w:tr w:rsidR="00E8744B" w:rsidTr="00E35330">
        <w:trPr>
          <w:trHeight w:val="2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4B" w:rsidRPr="00E35330" w:rsidRDefault="00E8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E3533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E8744B" w:rsidRPr="00E35330" w:rsidRDefault="00E8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30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E8744B" w:rsidRPr="00E35330" w:rsidRDefault="00E8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30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4B" w:rsidRPr="00E35330" w:rsidRDefault="00E8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3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4B" w:rsidRPr="00E35330" w:rsidRDefault="00E8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3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4B" w:rsidRPr="00E35330" w:rsidRDefault="00E8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3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4B" w:rsidRPr="00E35330" w:rsidRDefault="00E8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3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4B" w:rsidRPr="00E35330" w:rsidRDefault="00E8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30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E8744B" w:rsidRPr="00E35330" w:rsidRDefault="00E8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44B" w:rsidRPr="00E35330" w:rsidRDefault="00E8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3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E8744B" w:rsidTr="00E35330">
        <w:trPr>
          <w:trHeight w:val="2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4B" w:rsidRDefault="00E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4B" w:rsidRDefault="00E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учета, отчетности и казначейского исполнения бюджета финансового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4B" w:rsidRDefault="00E8744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4B" w:rsidRDefault="00E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 площадью </w:t>
            </w:r>
            <w:r w:rsidRPr="00E8744B">
              <w:rPr>
                <w:rFonts w:ascii="Times New Roman" w:hAnsi="Times New Roman" w:cs="Times New Roman"/>
                <w:sz w:val="24"/>
                <w:szCs w:val="24"/>
              </w:rPr>
              <w:t>53.80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4B" w:rsidRDefault="00E8744B" w:rsidP="00E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E8744B">
              <w:rPr>
                <w:rFonts w:ascii="Times New Roman" w:hAnsi="Times New Roman" w:cs="Times New Roman"/>
                <w:sz w:val="24"/>
                <w:szCs w:val="24"/>
              </w:rPr>
              <w:t>,212140, 2012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4B" w:rsidRDefault="00E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1609286,84</w:t>
            </w:r>
          </w:p>
        </w:tc>
      </w:tr>
      <w:tr w:rsidR="00E8744B" w:rsidTr="00E35330">
        <w:trPr>
          <w:trHeight w:val="1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4B" w:rsidRPr="00E8744B" w:rsidRDefault="00E874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4B" w:rsidRDefault="00E87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4B" w:rsidRDefault="00E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F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405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1/3</w:t>
            </w:r>
            <w:r w:rsidR="0040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DFC" w:rsidRDefault="0040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576,00 кв. м, Российская Федерация</w:t>
            </w:r>
          </w:p>
          <w:p w:rsidR="00405DFC" w:rsidRDefault="0040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дом, доля 1/3</w:t>
            </w:r>
          </w:p>
          <w:p w:rsidR="00405DFC" w:rsidRDefault="0040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53,40 кв. м, Российская Федерация</w:t>
            </w:r>
          </w:p>
          <w:p w:rsidR="00405DFC" w:rsidRPr="00E8744B" w:rsidRDefault="0040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Квартира,  площадью 53,80</w:t>
            </w:r>
            <w:r w:rsidRPr="00405DFC"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4B" w:rsidRPr="00405DFC" w:rsidRDefault="0040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FC"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405DFC" w:rsidRDefault="00405DFC">
            <w:pPr>
              <w:rPr>
                <w:rFonts w:cs="Times New Roman"/>
              </w:rPr>
            </w:pPr>
            <w:r w:rsidRPr="00405DFC">
              <w:rPr>
                <w:rFonts w:ascii="Times New Roman" w:hAnsi="Times New Roman" w:cs="Times New Roman"/>
                <w:sz w:val="24"/>
                <w:szCs w:val="24"/>
              </w:rPr>
              <w:t>Площадью 14 кв. 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4B" w:rsidRDefault="00E8744B">
            <w:pPr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4B" w:rsidRPr="00405DFC" w:rsidRDefault="00E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FC">
              <w:rPr>
                <w:rFonts w:ascii="Times New Roman" w:hAnsi="Times New Roman" w:cs="Times New Roman"/>
                <w:sz w:val="24"/>
                <w:szCs w:val="24"/>
              </w:rPr>
              <w:t>181494.13</w:t>
            </w:r>
          </w:p>
        </w:tc>
      </w:tr>
    </w:tbl>
    <w:p w:rsidR="00260FFC" w:rsidRDefault="00260FFC"/>
    <w:sectPr w:rsidR="0026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4B"/>
    <w:rsid w:val="00260FFC"/>
    <w:rsid w:val="00405DFC"/>
    <w:rsid w:val="00BE4528"/>
    <w:rsid w:val="00E35330"/>
    <w:rsid w:val="00E8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2017-05-11T02:39:00Z</dcterms:created>
  <dcterms:modified xsi:type="dcterms:W3CDTF">2017-05-11T22:17:00Z</dcterms:modified>
</cp:coreProperties>
</file>